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73D4" w:rsidRDefault="00BC73D4" w:rsidP="00F3305E">
      <w:pPr>
        <w:jc w:val="center"/>
        <w:rPr>
          <w:rFonts w:cs="Arial"/>
          <w:b/>
        </w:rPr>
      </w:pPr>
    </w:p>
    <w:p w:rsidR="00965DD5" w:rsidRPr="000B21FF" w:rsidRDefault="00965DD5" w:rsidP="00F3305E">
      <w:pPr>
        <w:jc w:val="center"/>
        <w:rPr>
          <w:rFonts w:cs="Arial"/>
          <w:b/>
        </w:rPr>
      </w:pPr>
    </w:p>
    <w:p w:rsidR="00BC73D4" w:rsidRPr="000B21FF" w:rsidRDefault="00BC73D4" w:rsidP="00F3305E">
      <w:pPr>
        <w:jc w:val="center"/>
        <w:rPr>
          <w:rFonts w:cs="Arial"/>
          <w:b/>
        </w:rPr>
      </w:pPr>
    </w:p>
    <w:p w:rsidR="00723D5A" w:rsidRPr="000B21FF" w:rsidRDefault="00723D5A" w:rsidP="00723D5A">
      <w:pPr>
        <w:jc w:val="center"/>
        <w:rPr>
          <w:rFonts w:cs="Arial"/>
          <w:b/>
          <w:color w:val="FF0000"/>
          <w:sz w:val="44"/>
          <w:szCs w:val="44"/>
        </w:rPr>
      </w:pPr>
    </w:p>
    <w:p w:rsidR="00323BF1" w:rsidRPr="000B21FF" w:rsidRDefault="00323BF1" w:rsidP="00323BF1">
      <w:pPr>
        <w:jc w:val="center"/>
        <w:rPr>
          <w:rFonts w:cs="Arial"/>
          <w:b/>
          <w:sz w:val="28"/>
          <w:szCs w:val="28"/>
        </w:rPr>
      </w:pPr>
    </w:p>
    <w:p w:rsidR="00323BF1" w:rsidRPr="000B21FF" w:rsidRDefault="004954CA" w:rsidP="00323BF1">
      <w:pPr>
        <w:jc w:val="center"/>
        <w:rPr>
          <w:rFonts w:cs="Arial"/>
          <w:b/>
          <w:sz w:val="40"/>
          <w:szCs w:val="40"/>
        </w:rPr>
      </w:pPr>
      <w:r w:rsidRPr="000B21FF">
        <w:rPr>
          <w:rFonts w:cs="Arial"/>
          <w:b/>
          <w:sz w:val="40"/>
          <w:szCs w:val="40"/>
        </w:rPr>
        <w:t xml:space="preserve">GNAST DESIGN and </w:t>
      </w:r>
      <w:r w:rsidR="00DD27D4" w:rsidRPr="000B21FF">
        <w:rPr>
          <w:rFonts w:cs="Arial"/>
          <w:b/>
          <w:sz w:val="40"/>
          <w:szCs w:val="40"/>
        </w:rPr>
        <w:t>CONFIGURATION GUIDE</w:t>
      </w:r>
    </w:p>
    <w:p w:rsidR="00323BF1" w:rsidRPr="000B21FF" w:rsidRDefault="00323BF1" w:rsidP="00323BF1">
      <w:pPr>
        <w:jc w:val="center"/>
        <w:rPr>
          <w:rFonts w:cs="Arial"/>
          <w:b/>
          <w:sz w:val="40"/>
          <w:szCs w:val="40"/>
        </w:rPr>
      </w:pPr>
    </w:p>
    <w:p w:rsidR="00323BF1" w:rsidRPr="000B21FF" w:rsidRDefault="00323BF1" w:rsidP="00323BF1">
      <w:pPr>
        <w:jc w:val="center"/>
        <w:rPr>
          <w:rFonts w:cs="Arial"/>
          <w:b/>
          <w:sz w:val="40"/>
          <w:szCs w:val="40"/>
        </w:rPr>
      </w:pPr>
      <w:r w:rsidRPr="000B21FF">
        <w:rPr>
          <w:rFonts w:cs="Arial"/>
          <w:b/>
          <w:sz w:val="40"/>
          <w:szCs w:val="40"/>
        </w:rPr>
        <w:t>For</w:t>
      </w:r>
    </w:p>
    <w:p w:rsidR="00323BF1" w:rsidRPr="000B21FF" w:rsidRDefault="00323BF1" w:rsidP="00323BF1">
      <w:pPr>
        <w:jc w:val="center"/>
        <w:rPr>
          <w:rFonts w:cs="Arial"/>
          <w:b/>
          <w:sz w:val="28"/>
          <w:szCs w:val="28"/>
        </w:rPr>
      </w:pPr>
    </w:p>
    <w:p w:rsidR="00835583" w:rsidRPr="000B21FF" w:rsidRDefault="006C1D2C" w:rsidP="00835583">
      <w:pPr>
        <w:jc w:val="center"/>
        <w:rPr>
          <w:rFonts w:cs="Arial"/>
          <w:b/>
          <w:sz w:val="40"/>
          <w:szCs w:val="40"/>
        </w:rPr>
      </w:pPr>
      <w:r w:rsidRPr="000B21FF">
        <w:rPr>
          <w:rFonts w:cs="Arial"/>
          <w:b/>
          <w:sz w:val="40"/>
          <w:szCs w:val="40"/>
        </w:rPr>
        <w:t xml:space="preserve">EMC </w:t>
      </w:r>
      <w:r w:rsidR="00CC5A01">
        <w:rPr>
          <w:rFonts w:cs="Arial"/>
          <w:b/>
          <w:sz w:val="40"/>
          <w:szCs w:val="40"/>
        </w:rPr>
        <w:t>Unisphere for VMAX v8</w:t>
      </w:r>
    </w:p>
    <w:p w:rsidR="00336DA5" w:rsidRPr="000B21FF" w:rsidRDefault="00336DA5" w:rsidP="00336DA5">
      <w:pPr>
        <w:jc w:val="center"/>
        <w:rPr>
          <w:rFonts w:cs="Arial"/>
          <w:b/>
          <w:sz w:val="40"/>
          <w:szCs w:val="40"/>
        </w:rPr>
      </w:pPr>
    </w:p>
    <w:p w:rsidR="00336DA5" w:rsidRPr="000B21FF" w:rsidRDefault="00EF7345" w:rsidP="00336DA5">
      <w:pPr>
        <w:jc w:val="center"/>
        <w:rPr>
          <w:rFonts w:cs="Arial"/>
          <w:b/>
          <w:sz w:val="36"/>
          <w:szCs w:val="36"/>
        </w:rPr>
      </w:pPr>
      <w:r w:rsidRPr="000B21FF">
        <w:rPr>
          <w:rFonts w:cs="Arial"/>
          <w:b/>
          <w:sz w:val="36"/>
          <w:szCs w:val="36"/>
        </w:rPr>
        <w:t>CSBE Storage and Backup Engineering</w:t>
      </w:r>
    </w:p>
    <w:p w:rsidR="00323BF1" w:rsidRPr="000B21FF" w:rsidRDefault="00323BF1" w:rsidP="00323BF1">
      <w:pPr>
        <w:jc w:val="center"/>
        <w:rPr>
          <w:rFonts w:cs="Arial"/>
          <w:b/>
          <w:sz w:val="40"/>
          <w:szCs w:val="40"/>
        </w:rPr>
      </w:pPr>
    </w:p>
    <w:p w:rsidR="00323BF1" w:rsidRPr="000B21FF" w:rsidRDefault="00323BF1" w:rsidP="00323BF1">
      <w:pPr>
        <w:jc w:val="center"/>
        <w:rPr>
          <w:rFonts w:cs="Arial"/>
          <w:b/>
          <w:sz w:val="40"/>
          <w:szCs w:val="40"/>
        </w:rPr>
      </w:pPr>
    </w:p>
    <w:p w:rsidR="00323BF1" w:rsidRPr="000B21FF" w:rsidRDefault="00323BF1" w:rsidP="00323BF1">
      <w:pPr>
        <w:jc w:val="center"/>
        <w:rPr>
          <w:rFonts w:cs="Arial"/>
          <w:b/>
          <w:sz w:val="40"/>
          <w:szCs w:val="40"/>
        </w:rPr>
      </w:pPr>
    </w:p>
    <w:p w:rsidR="00323BF1" w:rsidRPr="000B21FF" w:rsidRDefault="00323BF1" w:rsidP="00323BF1">
      <w:pPr>
        <w:jc w:val="center"/>
        <w:rPr>
          <w:rFonts w:cs="Arial"/>
          <w:b/>
          <w:sz w:val="28"/>
          <w:szCs w:val="28"/>
        </w:rPr>
      </w:pPr>
    </w:p>
    <w:p w:rsidR="00323BF1" w:rsidRPr="000B21FF" w:rsidRDefault="00323BF1" w:rsidP="00323BF1">
      <w:pPr>
        <w:jc w:val="center"/>
        <w:rPr>
          <w:rFonts w:cs="Arial"/>
          <w:b/>
        </w:rPr>
      </w:pPr>
      <w:r w:rsidRPr="000B21FF">
        <w:rPr>
          <w:rFonts w:cs="Arial"/>
          <w:b/>
        </w:rPr>
        <w:t xml:space="preserve">Template Version: </w:t>
      </w:r>
      <w:r w:rsidR="000A27CD" w:rsidRPr="000B21FF">
        <w:rPr>
          <w:rFonts w:cs="Arial"/>
          <w:b/>
        </w:rPr>
        <w:t>2</w:t>
      </w:r>
      <w:r w:rsidRPr="000B21FF">
        <w:rPr>
          <w:rFonts w:cs="Arial"/>
          <w:b/>
        </w:rPr>
        <w:t>.0</w:t>
      </w:r>
      <w:r w:rsidR="003427CF" w:rsidRPr="000B21FF">
        <w:rPr>
          <w:rFonts w:cs="Arial"/>
          <w:b/>
        </w:rPr>
        <w:t>.</w:t>
      </w:r>
      <w:r w:rsidR="00D03ED5" w:rsidRPr="000B21FF">
        <w:rPr>
          <w:rFonts w:cs="Arial"/>
          <w:b/>
        </w:rPr>
        <w:t>7</w:t>
      </w:r>
    </w:p>
    <w:p w:rsidR="00323BF1" w:rsidRPr="000B21FF" w:rsidRDefault="00323BF1" w:rsidP="00323BF1">
      <w:pPr>
        <w:jc w:val="center"/>
        <w:rPr>
          <w:rFonts w:cs="Arial"/>
          <w:b/>
        </w:rPr>
      </w:pPr>
    </w:p>
    <w:p w:rsidR="00323BF1" w:rsidRPr="000B21FF" w:rsidRDefault="00323BF1" w:rsidP="00323BF1">
      <w:pPr>
        <w:jc w:val="center"/>
        <w:rPr>
          <w:rFonts w:cs="Arial"/>
          <w:b/>
        </w:rPr>
      </w:pPr>
      <w:r w:rsidRPr="000B21FF">
        <w:rPr>
          <w:rFonts w:cs="Arial"/>
          <w:b/>
        </w:rPr>
        <w:t xml:space="preserve">Document Version#: </w:t>
      </w:r>
      <w:r w:rsidR="006A2111">
        <w:rPr>
          <w:rFonts w:cs="Arial"/>
          <w:b/>
        </w:rPr>
        <w:t>0.6</w:t>
      </w:r>
    </w:p>
    <w:p w:rsidR="00323BF1" w:rsidRPr="000B21FF" w:rsidRDefault="00323BF1" w:rsidP="00323BF1">
      <w:pPr>
        <w:jc w:val="center"/>
        <w:rPr>
          <w:rFonts w:cs="Arial"/>
          <w:b/>
          <w:sz w:val="28"/>
          <w:szCs w:val="28"/>
        </w:rPr>
      </w:pPr>
    </w:p>
    <w:p w:rsidR="00BC73D4" w:rsidRPr="000B21FF" w:rsidRDefault="00BC73D4" w:rsidP="00F3305E">
      <w:pPr>
        <w:jc w:val="center"/>
        <w:rPr>
          <w:rFonts w:cs="Arial"/>
          <w:b/>
        </w:rPr>
      </w:pPr>
    </w:p>
    <w:p w:rsidR="00CD4C0D" w:rsidRPr="000B21FF" w:rsidRDefault="004D55A8" w:rsidP="00CD4C0D">
      <w:pPr>
        <w:jc w:val="center"/>
        <w:rPr>
          <w:rFonts w:cs="Arial"/>
          <w:sz w:val="36"/>
          <w:szCs w:val="36"/>
        </w:rPr>
      </w:pPr>
      <w:r>
        <w:rPr>
          <w:rFonts w:cs="Arial"/>
          <w:sz w:val="36"/>
          <w:szCs w:val="36"/>
        </w:rPr>
        <w:t>April 27</w:t>
      </w:r>
      <w:r w:rsidR="00CD4C0D" w:rsidRPr="000B21FF">
        <w:rPr>
          <w:rFonts w:cs="Arial"/>
          <w:sz w:val="36"/>
          <w:szCs w:val="36"/>
        </w:rPr>
        <w:t>, 20</w:t>
      </w:r>
      <w:r w:rsidR="006C1D2C" w:rsidRPr="000B21FF">
        <w:rPr>
          <w:rFonts w:cs="Arial"/>
          <w:sz w:val="36"/>
          <w:szCs w:val="36"/>
        </w:rPr>
        <w:t>14</w:t>
      </w:r>
    </w:p>
    <w:p w:rsidR="00CD4C0D" w:rsidRPr="000B21FF" w:rsidRDefault="00CD4C0D" w:rsidP="00F3305E">
      <w:pPr>
        <w:jc w:val="center"/>
        <w:rPr>
          <w:rFonts w:cs="Arial"/>
          <w:b/>
        </w:rPr>
      </w:pPr>
    </w:p>
    <w:p w:rsidR="00323BF1" w:rsidRPr="000B21FF" w:rsidRDefault="00323BF1" w:rsidP="00F3305E">
      <w:pPr>
        <w:jc w:val="center"/>
        <w:rPr>
          <w:rFonts w:cs="Arial"/>
          <w:b/>
        </w:rPr>
      </w:pPr>
    </w:p>
    <w:p w:rsidR="00323BF1" w:rsidRPr="000B21FF" w:rsidRDefault="00323BF1" w:rsidP="00F3305E">
      <w:pPr>
        <w:jc w:val="center"/>
        <w:rPr>
          <w:rFonts w:cs="Arial"/>
          <w:b/>
        </w:rPr>
      </w:pPr>
    </w:p>
    <w:p w:rsidR="00CD4C0D" w:rsidRPr="000B21FF" w:rsidRDefault="00CD4C0D" w:rsidP="00F3305E">
      <w:pPr>
        <w:jc w:val="center"/>
        <w:rPr>
          <w:rFonts w:cs="Arial"/>
          <w:b/>
        </w:rPr>
      </w:pPr>
    </w:p>
    <w:p w:rsidR="00CD4C0D" w:rsidRPr="000B21FF" w:rsidRDefault="003D1257" w:rsidP="00F3305E">
      <w:pPr>
        <w:jc w:val="center"/>
        <w:rPr>
          <w:rFonts w:cs="Arial"/>
          <w:b/>
        </w:rPr>
      </w:pPr>
      <w:r w:rsidRPr="000B21FF">
        <w:rPr>
          <w:rFonts w:cs="Arial"/>
          <w:noProof/>
        </w:rPr>
        <w:drawing>
          <wp:inline distT="0" distB="0" distL="0" distR="0" wp14:anchorId="6E3A2640" wp14:editId="47DA6407">
            <wp:extent cx="866775" cy="866775"/>
            <wp:effectExtent l="19050" t="0" r="9525" b="0"/>
            <wp:docPr id="1" name="Picture 1" descr="CNE-GNAS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E-GNAST-logo"/>
                    <pic:cNvPicPr>
                      <a:picLocks noChangeAspect="1" noChangeArrowheads="1"/>
                    </pic:cNvPicPr>
                  </pic:nvPicPr>
                  <pic:blipFill>
                    <a:blip r:embed="rId12" cstate="print"/>
                    <a:srcRect/>
                    <a:stretch>
                      <a:fillRect/>
                    </a:stretch>
                  </pic:blipFill>
                  <pic:spPr bwMode="auto">
                    <a:xfrm>
                      <a:off x="0" y="0"/>
                      <a:ext cx="866775" cy="866775"/>
                    </a:xfrm>
                    <a:prstGeom prst="rect">
                      <a:avLst/>
                    </a:prstGeom>
                    <a:noFill/>
                    <a:ln w="9525">
                      <a:noFill/>
                      <a:miter lim="800000"/>
                      <a:headEnd/>
                      <a:tailEnd/>
                    </a:ln>
                  </pic:spPr>
                </pic:pic>
              </a:graphicData>
            </a:graphic>
          </wp:inline>
        </w:drawing>
      </w:r>
    </w:p>
    <w:p w:rsidR="000A27CD" w:rsidRPr="000B21FF" w:rsidRDefault="000A27CD" w:rsidP="003F0C05">
      <w:pPr>
        <w:rPr>
          <w:rFonts w:cs="Arial"/>
          <w:b/>
          <w:bCs/>
          <w:u w:val="single"/>
          <w:lang w:val="fr-FR"/>
        </w:rPr>
      </w:pPr>
    </w:p>
    <w:p w:rsidR="00336DA5" w:rsidRPr="000B21FF" w:rsidRDefault="00336DA5" w:rsidP="003F0C05">
      <w:pPr>
        <w:rPr>
          <w:rFonts w:cs="Arial"/>
          <w:b/>
          <w:bCs/>
          <w:u w:val="single"/>
          <w:lang w:val="fr-FR"/>
        </w:rPr>
      </w:pPr>
    </w:p>
    <w:p w:rsidR="00336DA5" w:rsidRPr="000B21FF" w:rsidRDefault="00336DA5" w:rsidP="003F0C05">
      <w:pPr>
        <w:rPr>
          <w:rFonts w:cs="Arial"/>
          <w:b/>
          <w:bCs/>
          <w:u w:val="single"/>
          <w:lang w:val="fr-FR"/>
        </w:rPr>
      </w:pPr>
    </w:p>
    <w:p w:rsidR="000A27CD" w:rsidRPr="000B21FF" w:rsidRDefault="000A27CD" w:rsidP="003F0C05">
      <w:pPr>
        <w:rPr>
          <w:rFonts w:cs="Arial"/>
          <w:b/>
          <w:bCs/>
          <w:u w:val="single"/>
          <w:lang w:val="fr-FR"/>
        </w:rPr>
      </w:pPr>
    </w:p>
    <w:p w:rsidR="003F0C05" w:rsidRPr="000B21FF" w:rsidRDefault="003F0C05" w:rsidP="003F0C05">
      <w:pPr>
        <w:pStyle w:val="Notice"/>
        <w:framePr w:hSpace="0" w:wrap="auto" w:yAlign="inline"/>
        <w:pBdr>
          <w:bottom w:val="single" w:sz="12" w:space="5" w:color="auto"/>
        </w:pBdr>
        <w:spacing w:after="40" w:line="240" w:lineRule="auto"/>
        <w:ind w:left="0" w:right="0"/>
        <w:rPr>
          <w:rFonts w:ascii="Arial" w:hAnsi="Arial" w:cs="Arial"/>
          <w:lang w:val="en-GB"/>
        </w:rPr>
      </w:pPr>
      <w:r w:rsidRPr="000B21FF">
        <w:rPr>
          <w:rFonts w:ascii="Arial" w:hAnsi="Arial" w:cs="Arial"/>
          <w:sz w:val="16"/>
          <w:lang w:val="en-GB"/>
        </w:rPr>
        <w:t>Disclaimer</w:t>
      </w:r>
    </w:p>
    <w:p w:rsidR="003F0C05" w:rsidRPr="000B21FF" w:rsidRDefault="003F0C05" w:rsidP="003F0C05">
      <w:pPr>
        <w:pStyle w:val="Notice"/>
        <w:framePr w:hSpace="0" w:wrap="auto" w:yAlign="inline"/>
        <w:pBdr>
          <w:bottom w:val="single" w:sz="12" w:space="5" w:color="auto"/>
        </w:pBdr>
        <w:spacing w:after="40" w:line="240" w:lineRule="auto"/>
        <w:ind w:left="0" w:right="0"/>
        <w:rPr>
          <w:rFonts w:ascii="Arial" w:hAnsi="Arial" w:cs="Arial"/>
          <w:b w:val="0"/>
          <w:bCs/>
        </w:rPr>
      </w:pPr>
      <w:r w:rsidRPr="000B21FF">
        <w:rPr>
          <w:rFonts w:ascii="Arial" w:hAnsi="Arial" w:cs="Arial"/>
          <w:b w:val="0"/>
          <w:bCs/>
          <w:sz w:val="16"/>
          <w:lang w:val="en-GB"/>
        </w:rPr>
        <w:t>If printed, content is valid only for the day it was printed. Always refer to the online document for the current version. If the user elects to maintain copies of this procedure, it is their responsibility to verify the currency of the document by checking it against the online version. This document must be promptly removed from use when obsolete.</w:t>
      </w:r>
    </w:p>
    <w:p w:rsidR="00BC73D4" w:rsidRPr="000B21FF" w:rsidRDefault="00BC73D4" w:rsidP="00F3305E">
      <w:pPr>
        <w:jc w:val="center"/>
        <w:rPr>
          <w:rFonts w:cs="Arial"/>
          <w:b/>
        </w:rPr>
      </w:pPr>
    </w:p>
    <w:p w:rsidR="00CD4C0D" w:rsidRPr="000B21FF" w:rsidRDefault="00CD4C0D" w:rsidP="00F3305E">
      <w:pPr>
        <w:jc w:val="center"/>
        <w:rPr>
          <w:rFonts w:cs="Arial"/>
          <w:b/>
          <w:sz w:val="22"/>
          <w:szCs w:val="22"/>
        </w:rPr>
      </w:pPr>
      <w:r w:rsidRPr="000B21FF">
        <w:rPr>
          <w:rFonts w:cs="Arial"/>
          <w:b/>
          <w:sz w:val="22"/>
          <w:szCs w:val="22"/>
        </w:rPr>
        <w:lastRenderedPageBreak/>
        <w:t xml:space="preserve">Table of Contents </w:t>
      </w:r>
    </w:p>
    <w:bookmarkStart w:id="0" w:name="_GoBack"/>
    <w:bookmarkEnd w:id="0"/>
    <w:p w:rsidR="001D21C2" w:rsidRDefault="0071608F">
      <w:pPr>
        <w:pStyle w:val="TOC1"/>
        <w:tabs>
          <w:tab w:val="left" w:pos="480"/>
          <w:tab w:val="right" w:leader="dot" w:pos="9350"/>
        </w:tabs>
        <w:rPr>
          <w:rFonts w:asciiTheme="minorHAnsi" w:eastAsiaTheme="minorEastAsia" w:hAnsiTheme="minorHAnsi" w:cstheme="minorBidi"/>
          <w:b w:val="0"/>
          <w:bCs w:val="0"/>
          <w:caps w:val="0"/>
          <w:noProof/>
          <w:sz w:val="22"/>
          <w:szCs w:val="22"/>
        </w:rPr>
      </w:pPr>
      <w:r w:rsidRPr="000B21FF">
        <w:rPr>
          <w:bCs w:val="0"/>
          <w:sz w:val="22"/>
          <w:szCs w:val="22"/>
        </w:rPr>
        <w:fldChar w:fldCharType="begin"/>
      </w:r>
      <w:r w:rsidR="003B7AD7" w:rsidRPr="000B21FF">
        <w:rPr>
          <w:bCs w:val="0"/>
          <w:sz w:val="22"/>
          <w:szCs w:val="22"/>
        </w:rPr>
        <w:instrText xml:space="preserve"> TOC \o "1-3" \h \z \u </w:instrText>
      </w:r>
      <w:r w:rsidRPr="000B21FF">
        <w:rPr>
          <w:bCs w:val="0"/>
          <w:sz w:val="22"/>
          <w:szCs w:val="22"/>
        </w:rPr>
        <w:fldChar w:fldCharType="separate"/>
      </w:r>
      <w:hyperlink w:anchor="_Toc418522148" w:history="1">
        <w:r w:rsidR="001D21C2" w:rsidRPr="00397D5A">
          <w:rPr>
            <w:rStyle w:val="Hyperlink"/>
            <w:noProof/>
          </w:rPr>
          <w:t>1</w:t>
        </w:r>
        <w:r w:rsidR="001D21C2">
          <w:rPr>
            <w:rFonts w:asciiTheme="minorHAnsi" w:eastAsiaTheme="minorEastAsia" w:hAnsiTheme="minorHAnsi" w:cstheme="minorBidi"/>
            <w:b w:val="0"/>
            <w:bCs w:val="0"/>
            <w:caps w:val="0"/>
            <w:noProof/>
            <w:sz w:val="22"/>
            <w:szCs w:val="22"/>
          </w:rPr>
          <w:tab/>
        </w:r>
        <w:r w:rsidR="001D21C2" w:rsidRPr="00397D5A">
          <w:rPr>
            <w:rStyle w:val="Hyperlink"/>
            <w:noProof/>
          </w:rPr>
          <w:t>Document Purpose</w:t>
        </w:r>
        <w:r w:rsidR="001D21C2">
          <w:rPr>
            <w:noProof/>
            <w:webHidden/>
          </w:rPr>
          <w:tab/>
        </w:r>
        <w:r w:rsidR="001D21C2">
          <w:rPr>
            <w:noProof/>
            <w:webHidden/>
          </w:rPr>
          <w:fldChar w:fldCharType="begin"/>
        </w:r>
        <w:r w:rsidR="001D21C2">
          <w:rPr>
            <w:noProof/>
            <w:webHidden/>
          </w:rPr>
          <w:instrText xml:space="preserve"> PAGEREF _Toc418522148 \h </w:instrText>
        </w:r>
        <w:r w:rsidR="001D21C2">
          <w:rPr>
            <w:noProof/>
            <w:webHidden/>
          </w:rPr>
        </w:r>
        <w:r w:rsidR="001D21C2">
          <w:rPr>
            <w:noProof/>
            <w:webHidden/>
          </w:rPr>
          <w:fldChar w:fldCharType="separate"/>
        </w:r>
        <w:r w:rsidR="001D21C2">
          <w:rPr>
            <w:noProof/>
            <w:webHidden/>
          </w:rPr>
          <w:t>5</w:t>
        </w:r>
        <w:r w:rsidR="001D21C2">
          <w:rPr>
            <w:noProof/>
            <w:webHidden/>
          </w:rPr>
          <w:fldChar w:fldCharType="end"/>
        </w:r>
      </w:hyperlink>
    </w:p>
    <w:p w:rsidR="001D21C2" w:rsidRDefault="001D21C2">
      <w:pPr>
        <w:pStyle w:val="TOC1"/>
        <w:tabs>
          <w:tab w:val="left" w:pos="480"/>
          <w:tab w:val="right" w:leader="dot" w:pos="9350"/>
        </w:tabs>
        <w:rPr>
          <w:rFonts w:asciiTheme="minorHAnsi" w:eastAsiaTheme="minorEastAsia" w:hAnsiTheme="minorHAnsi" w:cstheme="minorBidi"/>
          <w:b w:val="0"/>
          <w:bCs w:val="0"/>
          <w:caps w:val="0"/>
          <w:noProof/>
          <w:sz w:val="22"/>
          <w:szCs w:val="22"/>
        </w:rPr>
      </w:pPr>
      <w:hyperlink w:anchor="_Toc418522149" w:history="1">
        <w:r w:rsidRPr="00397D5A">
          <w:rPr>
            <w:rStyle w:val="Hyperlink"/>
            <w:noProof/>
          </w:rPr>
          <w:t>2</w:t>
        </w:r>
        <w:r>
          <w:rPr>
            <w:rFonts w:asciiTheme="minorHAnsi" w:eastAsiaTheme="minorEastAsia" w:hAnsiTheme="minorHAnsi" w:cstheme="minorBidi"/>
            <w:b w:val="0"/>
            <w:bCs w:val="0"/>
            <w:caps w:val="0"/>
            <w:noProof/>
            <w:sz w:val="22"/>
            <w:szCs w:val="22"/>
          </w:rPr>
          <w:tab/>
        </w:r>
        <w:r w:rsidRPr="00397D5A">
          <w:rPr>
            <w:rStyle w:val="Hyperlink"/>
            <w:noProof/>
          </w:rPr>
          <w:t>Owner of Standard</w:t>
        </w:r>
        <w:r>
          <w:rPr>
            <w:noProof/>
            <w:webHidden/>
          </w:rPr>
          <w:tab/>
        </w:r>
        <w:r>
          <w:rPr>
            <w:noProof/>
            <w:webHidden/>
          </w:rPr>
          <w:fldChar w:fldCharType="begin"/>
        </w:r>
        <w:r>
          <w:rPr>
            <w:noProof/>
            <w:webHidden/>
          </w:rPr>
          <w:instrText xml:space="preserve"> PAGEREF _Toc418522149 \h </w:instrText>
        </w:r>
        <w:r>
          <w:rPr>
            <w:noProof/>
            <w:webHidden/>
          </w:rPr>
        </w:r>
        <w:r>
          <w:rPr>
            <w:noProof/>
            <w:webHidden/>
          </w:rPr>
          <w:fldChar w:fldCharType="separate"/>
        </w:r>
        <w:r>
          <w:rPr>
            <w:noProof/>
            <w:webHidden/>
          </w:rPr>
          <w:t>5</w:t>
        </w:r>
        <w:r>
          <w:rPr>
            <w:noProof/>
            <w:webHidden/>
          </w:rPr>
          <w:fldChar w:fldCharType="end"/>
        </w:r>
      </w:hyperlink>
    </w:p>
    <w:p w:rsidR="001D21C2" w:rsidRDefault="001D21C2">
      <w:pPr>
        <w:pStyle w:val="TOC1"/>
        <w:tabs>
          <w:tab w:val="left" w:pos="480"/>
          <w:tab w:val="right" w:leader="dot" w:pos="9350"/>
        </w:tabs>
        <w:rPr>
          <w:rFonts w:asciiTheme="minorHAnsi" w:eastAsiaTheme="minorEastAsia" w:hAnsiTheme="minorHAnsi" w:cstheme="minorBidi"/>
          <w:b w:val="0"/>
          <w:bCs w:val="0"/>
          <w:caps w:val="0"/>
          <w:noProof/>
          <w:sz w:val="22"/>
          <w:szCs w:val="22"/>
        </w:rPr>
      </w:pPr>
      <w:hyperlink w:anchor="_Toc418522150" w:history="1">
        <w:r w:rsidRPr="00397D5A">
          <w:rPr>
            <w:rStyle w:val="Hyperlink"/>
            <w:noProof/>
          </w:rPr>
          <w:t>3</w:t>
        </w:r>
        <w:r>
          <w:rPr>
            <w:rFonts w:asciiTheme="minorHAnsi" w:eastAsiaTheme="minorEastAsia" w:hAnsiTheme="minorHAnsi" w:cstheme="minorBidi"/>
            <w:b w:val="0"/>
            <w:bCs w:val="0"/>
            <w:caps w:val="0"/>
            <w:noProof/>
            <w:sz w:val="22"/>
            <w:szCs w:val="22"/>
          </w:rPr>
          <w:tab/>
        </w:r>
        <w:r w:rsidRPr="00397D5A">
          <w:rPr>
            <w:rStyle w:val="Hyperlink"/>
            <w:noProof/>
          </w:rPr>
          <w:t>Intended Audience</w:t>
        </w:r>
        <w:r>
          <w:rPr>
            <w:noProof/>
            <w:webHidden/>
          </w:rPr>
          <w:tab/>
        </w:r>
        <w:r>
          <w:rPr>
            <w:noProof/>
            <w:webHidden/>
          </w:rPr>
          <w:fldChar w:fldCharType="begin"/>
        </w:r>
        <w:r>
          <w:rPr>
            <w:noProof/>
            <w:webHidden/>
          </w:rPr>
          <w:instrText xml:space="preserve"> PAGEREF _Toc418522150 \h </w:instrText>
        </w:r>
        <w:r>
          <w:rPr>
            <w:noProof/>
            <w:webHidden/>
          </w:rPr>
        </w:r>
        <w:r>
          <w:rPr>
            <w:noProof/>
            <w:webHidden/>
          </w:rPr>
          <w:fldChar w:fldCharType="separate"/>
        </w:r>
        <w:r>
          <w:rPr>
            <w:noProof/>
            <w:webHidden/>
          </w:rPr>
          <w:t>5</w:t>
        </w:r>
        <w:r>
          <w:rPr>
            <w:noProof/>
            <w:webHidden/>
          </w:rPr>
          <w:fldChar w:fldCharType="end"/>
        </w:r>
      </w:hyperlink>
    </w:p>
    <w:p w:rsidR="001D21C2" w:rsidRDefault="001D21C2">
      <w:pPr>
        <w:pStyle w:val="TOC1"/>
        <w:tabs>
          <w:tab w:val="left" w:pos="480"/>
          <w:tab w:val="right" w:leader="dot" w:pos="9350"/>
        </w:tabs>
        <w:rPr>
          <w:rFonts w:asciiTheme="minorHAnsi" w:eastAsiaTheme="minorEastAsia" w:hAnsiTheme="minorHAnsi" w:cstheme="minorBidi"/>
          <w:b w:val="0"/>
          <w:bCs w:val="0"/>
          <w:caps w:val="0"/>
          <w:noProof/>
          <w:sz w:val="22"/>
          <w:szCs w:val="22"/>
        </w:rPr>
      </w:pPr>
      <w:hyperlink w:anchor="_Toc418522151" w:history="1">
        <w:r w:rsidRPr="00397D5A">
          <w:rPr>
            <w:rStyle w:val="Hyperlink"/>
            <w:noProof/>
          </w:rPr>
          <w:t>4</w:t>
        </w:r>
        <w:r>
          <w:rPr>
            <w:rFonts w:asciiTheme="minorHAnsi" w:eastAsiaTheme="minorEastAsia" w:hAnsiTheme="minorHAnsi" w:cstheme="minorBidi"/>
            <w:b w:val="0"/>
            <w:bCs w:val="0"/>
            <w:caps w:val="0"/>
            <w:noProof/>
            <w:sz w:val="22"/>
            <w:szCs w:val="22"/>
          </w:rPr>
          <w:tab/>
        </w:r>
        <w:r w:rsidRPr="00397D5A">
          <w:rPr>
            <w:rStyle w:val="Hyperlink"/>
            <w:noProof/>
          </w:rPr>
          <w:t>Principles</w:t>
        </w:r>
        <w:r>
          <w:rPr>
            <w:noProof/>
            <w:webHidden/>
          </w:rPr>
          <w:tab/>
        </w:r>
        <w:r>
          <w:rPr>
            <w:noProof/>
            <w:webHidden/>
          </w:rPr>
          <w:fldChar w:fldCharType="begin"/>
        </w:r>
        <w:r>
          <w:rPr>
            <w:noProof/>
            <w:webHidden/>
          </w:rPr>
          <w:instrText xml:space="preserve"> PAGEREF _Toc418522151 \h </w:instrText>
        </w:r>
        <w:r>
          <w:rPr>
            <w:noProof/>
            <w:webHidden/>
          </w:rPr>
        </w:r>
        <w:r>
          <w:rPr>
            <w:noProof/>
            <w:webHidden/>
          </w:rPr>
          <w:fldChar w:fldCharType="separate"/>
        </w:r>
        <w:r>
          <w:rPr>
            <w:noProof/>
            <w:webHidden/>
          </w:rPr>
          <w:t>5</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152" w:history="1">
        <w:r w:rsidRPr="00397D5A">
          <w:rPr>
            <w:rStyle w:val="Hyperlink"/>
            <w:noProof/>
            <w14:scene3d>
              <w14:camera w14:prst="orthographicFront"/>
              <w14:lightRig w14:rig="threePt" w14:dir="t">
                <w14:rot w14:lat="0" w14:lon="0" w14:rev="0"/>
              </w14:lightRig>
            </w14:scene3d>
          </w:rPr>
          <w:t>4.1</w:t>
        </w:r>
        <w:r>
          <w:rPr>
            <w:rFonts w:asciiTheme="minorHAnsi" w:eastAsiaTheme="minorEastAsia" w:hAnsiTheme="minorHAnsi" w:cstheme="minorBidi"/>
            <w:b w:val="0"/>
            <w:bCs w:val="0"/>
            <w:noProof/>
            <w:sz w:val="22"/>
            <w:szCs w:val="22"/>
          </w:rPr>
          <w:tab/>
        </w:r>
        <w:r w:rsidRPr="00397D5A">
          <w:rPr>
            <w:rStyle w:val="Hyperlink"/>
            <w:noProof/>
          </w:rPr>
          <w:t>Revision History</w:t>
        </w:r>
        <w:r>
          <w:rPr>
            <w:noProof/>
            <w:webHidden/>
          </w:rPr>
          <w:tab/>
        </w:r>
        <w:r>
          <w:rPr>
            <w:noProof/>
            <w:webHidden/>
          </w:rPr>
          <w:fldChar w:fldCharType="begin"/>
        </w:r>
        <w:r>
          <w:rPr>
            <w:noProof/>
            <w:webHidden/>
          </w:rPr>
          <w:instrText xml:space="preserve"> PAGEREF _Toc418522152 \h </w:instrText>
        </w:r>
        <w:r>
          <w:rPr>
            <w:noProof/>
            <w:webHidden/>
          </w:rPr>
        </w:r>
        <w:r>
          <w:rPr>
            <w:noProof/>
            <w:webHidden/>
          </w:rPr>
          <w:fldChar w:fldCharType="separate"/>
        </w:r>
        <w:r>
          <w:rPr>
            <w:noProof/>
            <w:webHidden/>
          </w:rPr>
          <w:t>5</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153" w:history="1">
        <w:r w:rsidRPr="00397D5A">
          <w:rPr>
            <w:rStyle w:val="Hyperlink"/>
            <w:noProof/>
            <w14:scene3d>
              <w14:camera w14:prst="orthographicFront"/>
              <w14:lightRig w14:rig="threePt" w14:dir="t">
                <w14:rot w14:lat="0" w14:lon="0" w14:rev="0"/>
              </w14:lightRig>
            </w14:scene3d>
          </w:rPr>
          <w:t>4.2</w:t>
        </w:r>
        <w:r>
          <w:rPr>
            <w:rFonts w:asciiTheme="minorHAnsi" w:eastAsiaTheme="minorEastAsia" w:hAnsiTheme="minorHAnsi" w:cstheme="minorBidi"/>
            <w:b w:val="0"/>
            <w:bCs w:val="0"/>
            <w:noProof/>
            <w:sz w:val="22"/>
            <w:szCs w:val="22"/>
          </w:rPr>
          <w:tab/>
        </w:r>
        <w:r w:rsidRPr="00397D5A">
          <w:rPr>
            <w:rStyle w:val="Hyperlink"/>
            <w:noProof/>
          </w:rPr>
          <w:t>Key Feature Changes</w:t>
        </w:r>
        <w:r>
          <w:rPr>
            <w:noProof/>
            <w:webHidden/>
          </w:rPr>
          <w:tab/>
        </w:r>
        <w:r>
          <w:rPr>
            <w:noProof/>
            <w:webHidden/>
          </w:rPr>
          <w:fldChar w:fldCharType="begin"/>
        </w:r>
        <w:r>
          <w:rPr>
            <w:noProof/>
            <w:webHidden/>
          </w:rPr>
          <w:instrText xml:space="preserve"> PAGEREF _Toc418522153 \h </w:instrText>
        </w:r>
        <w:r>
          <w:rPr>
            <w:noProof/>
            <w:webHidden/>
          </w:rPr>
        </w:r>
        <w:r>
          <w:rPr>
            <w:noProof/>
            <w:webHidden/>
          </w:rPr>
          <w:fldChar w:fldCharType="separate"/>
        </w:r>
        <w:r>
          <w:rPr>
            <w:noProof/>
            <w:webHidden/>
          </w:rPr>
          <w:t>6</w:t>
        </w:r>
        <w:r>
          <w:rPr>
            <w:noProof/>
            <w:webHidden/>
          </w:rPr>
          <w:fldChar w:fldCharType="end"/>
        </w:r>
      </w:hyperlink>
    </w:p>
    <w:p w:rsidR="001D21C2" w:rsidRDefault="001D21C2">
      <w:pPr>
        <w:pStyle w:val="TOC1"/>
        <w:tabs>
          <w:tab w:val="left" w:pos="480"/>
          <w:tab w:val="right" w:leader="dot" w:pos="9350"/>
        </w:tabs>
        <w:rPr>
          <w:rFonts w:asciiTheme="minorHAnsi" w:eastAsiaTheme="minorEastAsia" w:hAnsiTheme="minorHAnsi" w:cstheme="minorBidi"/>
          <w:b w:val="0"/>
          <w:bCs w:val="0"/>
          <w:caps w:val="0"/>
          <w:noProof/>
          <w:sz w:val="22"/>
          <w:szCs w:val="22"/>
        </w:rPr>
      </w:pPr>
      <w:hyperlink w:anchor="_Toc418522154" w:history="1">
        <w:r w:rsidRPr="00397D5A">
          <w:rPr>
            <w:rStyle w:val="Hyperlink"/>
            <w:noProof/>
          </w:rPr>
          <w:t>5</w:t>
        </w:r>
        <w:r>
          <w:rPr>
            <w:rFonts w:asciiTheme="minorHAnsi" w:eastAsiaTheme="minorEastAsia" w:hAnsiTheme="minorHAnsi" w:cstheme="minorBidi"/>
            <w:b w:val="0"/>
            <w:bCs w:val="0"/>
            <w:caps w:val="0"/>
            <w:noProof/>
            <w:sz w:val="22"/>
            <w:szCs w:val="22"/>
          </w:rPr>
          <w:tab/>
        </w:r>
        <w:r w:rsidRPr="00397D5A">
          <w:rPr>
            <w:rStyle w:val="Hyperlink"/>
            <w:noProof/>
          </w:rPr>
          <w:t>Assembly/Solution Description</w:t>
        </w:r>
        <w:r>
          <w:rPr>
            <w:noProof/>
            <w:webHidden/>
          </w:rPr>
          <w:tab/>
        </w:r>
        <w:r>
          <w:rPr>
            <w:noProof/>
            <w:webHidden/>
          </w:rPr>
          <w:fldChar w:fldCharType="begin"/>
        </w:r>
        <w:r>
          <w:rPr>
            <w:noProof/>
            <w:webHidden/>
          </w:rPr>
          <w:instrText xml:space="preserve"> PAGEREF _Toc418522154 \h </w:instrText>
        </w:r>
        <w:r>
          <w:rPr>
            <w:noProof/>
            <w:webHidden/>
          </w:rPr>
        </w:r>
        <w:r>
          <w:rPr>
            <w:noProof/>
            <w:webHidden/>
          </w:rPr>
          <w:fldChar w:fldCharType="separate"/>
        </w:r>
        <w:r>
          <w:rPr>
            <w:noProof/>
            <w:webHidden/>
          </w:rPr>
          <w:t>6</w:t>
        </w:r>
        <w:r>
          <w:rPr>
            <w:noProof/>
            <w:webHidden/>
          </w:rPr>
          <w:fldChar w:fldCharType="end"/>
        </w:r>
      </w:hyperlink>
    </w:p>
    <w:p w:rsidR="001D21C2" w:rsidRDefault="001D21C2">
      <w:pPr>
        <w:pStyle w:val="TOC1"/>
        <w:tabs>
          <w:tab w:val="left" w:pos="480"/>
          <w:tab w:val="right" w:leader="dot" w:pos="9350"/>
        </w:tabs>
        <w:rPr>
          <w:rFonts w:asciiTheme="minorHAnsi" w:eastAsiaTheme="minorEastAsia" w:hAnsiTheme="minorHAnsi" w:cstheme="minorBidi"/>
          <w:b w:val="0"/>
          <w:bCs w:val="0"/>
          <w:caps w:val="0"/>
          <w:noProof/>
          <w:sz w:val="22"/>
          <w:szCs w:val="22"/>
        </w:rPr>
      </w:pPr>
      <w:hyperlink w:anchor="_Toc418522155" w:history="1">
        <w:r w:rsidRPr="00397D5A">
          <w:rPr>
            <w:rStyle w:val="Hyperlink"/>
            <w:noProof/>
          </w:rPr>
          <w:t>6</w:t>
        </w:r>
        <w:r>
          <w:rPr>
            <w:rFonts w:asciiTheme="minorHAnsi" w:eastAsiaTheme="minorEastAsia" w:hAnsiTheme="minorHAnsi" w:cstheme="minorBidi"/>
            <w:b w:val="0"/>
            <w:bCs w:val="0"/>
            <w:caps w:val="0"/>
            <w:noProof/>
            <w:sz w:val="22"/>
            <w:szCs w:val="22"/>
          </w:rPr>
          <w:tab/>
        </w:r>
        <w:r w:rsidRPr="00397D5A">
          <w:rPr>
            <w:rStyle w:val="Hyperlink"/>
            <w:noProof/>
          </w:rPr>
          <w:t>Scope</w:t>
        </w:r>
        <w:r>
          <w:rPr>
            <w:noProof/>
            <w:webHidden/>
          </w:rPr>
          <w:tab/>
        </w:r>
        <w:r>
          <w:rPr>
            <w:noProof/>
            <w:webHidden/>
          </w:rPr>
          <w:fldChar w:fldCharType="begin"/>
        </w:r>
        <w:r>
          <w:rPr>
            <w:noProof/>
            <w:webHidden/>
          </w:rPr>
          <w:instrText xml:space="preserve"> PAGEREF _Toc418522155 \h </w:instrText>
        </w:r>
        <w:r>
          <w:rPr>
            <w:noProof/>
            <w:webHidden/>
          </w:rPr>
        </w:r>
        <w:r>
          <w:rPr>
            <w:noProof/>
            <w:webHidden/>
          </w:rPr>
          <w:fldChar w:fldCharType="separate"/>
        </w:r>
        <w:r>
          <w:rPr>
            <w:noProof/>
            <w:webHidden/>
          </w:rPr>
          <w:t>6</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156" w:history="1">
        <w:r w:rsidRPr="00397D5A">
          <w:rPr>
            <w:rStyle w:val="Hyperlink"/>
            <w:noProof/>
            <w14:scene3d>
              <w14:camera w14:prst="orthographicFront"/>
              <w14:lightRig w14:rig="threePt" w14:dir="t">
                <w14:rot w14:lat="0" w14:lon="0" w14:rev="0"/>
              </w14:lightRig>
            </w14:scene3d>
          </w:rPr>
          <w:t>6.1</w:t>
        </w:r>
        <w:r>
          <w:rPr>
            <w:rFonts w:asciiTheme="minorHAnsi" w:eastAsiaTheme="minorEastAsia" w:hAnsiTheme="minorHAnsi" w:cstheme="minorBidi"/>
            <w:b w:val="0"/>
            <w:bCs w:val="0"/>
            <w:noProof/>
            <w:sz w:val="22"/>
            <w:szCs w:val="22"/>
          </w:rPr>
          <w:tab/>
        </w:r>
        <w:r w:rsidRPr="00397D5A">
          <w:rPr>
            <w:rStyle w:val="Hyperlink"/>
            <w:noProof/>
          </w:rPr>
          <w:t>Technology</w:t>
        </w:r>
        <w:r>
          <w:rPr>
            <w:noProof/>
            <w:webHidden/>
          </w:rPr>
          <w:tab/>
        </w:r>
        <w:r>
          <w:rPr>
            <w:noProof/>
            <w:webHidden/>
          </w:rPr>
          <w:fldChar w:fldCharType="begin"/>
        </w:r>
        <w:r>
          <w:rPr>
            <w:noProof/>
            <w:webHidden/>
          </w:rPr>
          <w:instrText xml:space="preserve"> PAGEREF _Toc418522156 \h </w:instrText>
        </w:r>
        <w:r>
          <w:rPr>
            <w:noProof/>
            <w:webHidden/>
          </w:rPr>
        </w:r>
        <w:r>
          <w:rPr>
            <w:noProof/>
            <w:webHidden/>
          </w:rPr>
          <w:fldChar w:fldCharType="separate"/>
        </w:r>
        <w:r>
          <w:rPr>
            <w:noProof/>
            <w:webHidden/>
          </w:rPr>
          <w:t>6</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157" w:history="1">
        <w:r w:rsidRPr="00397D5A">
          <w:rPr>
            <w:rStyle w:val="Hyperlink"/>
            <w:noProof/>
            <w14:scene3d>
              <w14:camera w14:prst="orthographicFront"/>
              <w14:lightRig w14:rig="threePt" w14:dir="t">
                <w14:rot w14:lat="0" w14:lon="0" w14:rev="0"/>
              </w14:lightRig>
            </w14:scene3d>
          </w:rPr>
          <w:t>6.2</w:t>
        </w:r>
        <w:r>
          <w:rPr>
            <w:rFonts w:asciiTheme="minorHAnsi" w:eastAsiaTheme="minorEastAsia" w:hAnsiTheme="minorHAnsi" w:cstheme="minorBidi"/>
            <w:b w:val="0"/>
            <w:bCs w:val="0"/>
            <w:noProof/>
            <w:sz w:val="22"/>
            <w:szCs w:val="22"/>
          </w:rPr>
          <w:tab/>
        </w:r>
        <w:r w:rsidRPr="00397D5A">
          <w:rPr>
            <w:rStyle w:val="Hyperlink"/>
            <w:noProof/>
          </w:rPr>
          <w:t>Applicability</w:t>
        </w:r>
        <w:r>
          <w:rPr>
            <w:noProof/>
            <w:webHidden/>
          </w:rPr>
          <w:tab/>
        </w:r>
        <w:r>
          <w:rPr>
            <w:noProof/>
            <w:webHidden/>
          </w:rPr>
          <w:fldChar w:fldCharType="begin"/>
        </w:r>
        <w:r>
          <w:rPr>
            <w:noProof/>
            <w:webHidden/>
          </w:rPr>
          <w:instrText xml:space="preserve"> PAGEREF _Toc418522157 \h </w:instrText>
        </w:r>
        <w:r>
          <w:rPr>
            <w:noProof/>
            <w:webHidden/>
          </w:rPr>
        </w:r>
        <w:r>
          <w:rPr>
            <w:noProof/>
            <w:webHidden/>
          </w:rPr>
          <w:fldChar w:fldCharType="separate"/>
        </w:r>
        <w:r>
          <w:rPr>
            <w:noProof/>
            <w:webHidden/>
          </w:rPr>
          <w:t>7</w:t>
        </w:r>
        <w:r>
          <w:rPr>
            <w:noProof/>
            <w:webHidden/>
          </w:rPr>
          <w:fldChar w:fldCharType="end"/>
        </w:r>
      </w:hyperlink>
    </w:p>
    <w:p w:rsidR="001D21C2" w:rsidRDefault="001D21C2">
      <w:pPr>
        <w:pStyle w:val="TOC1"/>
        <w:tabs>
          <w:tab w:val="left" w:pos="480"/>
          <w:tab w:val="right" w:leader="dot" w:pos="9350"/>
        </w:tabs>
        <w:rPr>
          <w:rFonts w:asciiTheme="minorHAnsi" w:eastAsiaTheme="minorEastAsia" w:hAnsiTheme="minorHAnsi" w:cstheme="minorBidi"/>
          <w:b w:val="0"/>
          <w:bCs w:val="0"/>
          <w:caps w:val="0"/>
          <w:noProof/>
          <w:sz w:val="22"/>
          <w:szCs w:val="22"/>
        </w:rPr>
      </w:pPr>
      <w:hyperlink w:anchor="_Toc418522158" w:history="1">
        <w:r w:rsidRPr="00397D5A">
          <w:rPr>
            <w:rStyle w:val="Hyperlink"/>
            <w:noProof/>
          </w:rPr>
          <w:t>7</w:t>
        </w:r>
        <w:r>
          <w:rPr>
            <w:rFonts w:asciiTheme="minorHAnsi" w:eastAsiaTheme="minorEastAsia" w:hAnsiTheme="minorHAnsi" w:cstheme="minorBidi"/>
            <w:b w:val="0"/>
            <w:bCs w:val="0"/>
            <w:caps w:val="0"/>
            <w:noProof/>
            <w:sz w:val="22"/>
            <w:szCs w:val="22"/>
          </w:rPr>
          <w:tab/>
        </w:r>
        <w:r w:rsidRPr="00397D5A">
          <w:rPr>
            <w:rStyle w:val="Hyperlink"/>
            <w:noProof/>
          </w:rPr>
          <w:t>Components</w:t>
        </w:r>
        <w:r>
          <w:rPr>
            <w:noProof/>
            <w:webHidden/>
          </w:rPr>
          <w:tab/>
        </w:r>
        <w:r>
          <w:rPr>
            <w:noProof/>
            <w:webHidden/>
          </w:rPr>
          <w:fldChar w:fldCharType="begin"/>
        </w:r>
        <w:r>
          <w:rPr>
            <w:noProof/>
            <w:webHidden/>
          </w:rPr>
          <w:instrText xml:space="preserve"> PAGEREF _Toc418522158 \h </w:instrText>
        </w:r>
        <w:r>
          <w:rPr>
            <w:noProof/>
            <w:webHidden/>
          </w:rPr>
        </w:r>
        <w:r>
          <w:rPr>
            <w:noProof/>
            <w:webHidden/>
          </w:rPr>
          <w:fldChar w:fldCharType="separate"/>
        </w:r>
        <w:r>
          <w:rPr>
            <w:noProof/>
            <w:webHidden/>
          </w:rPr>
          <w:t>7</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159" w:history="1">
        <w:r w:rsidRPr="00397D5A">
          <w:rPr>
            <w:rStyle w:val="Hyperlink"/>
            <w:noProof/>
            <w14:scene3d>
              <w14:camera w14:prst="orthographicFront"/>
              <w14:lightRig w14:rig="threePt" w14:dir="t">
                <w14:rot w14:lat="0" w14:lon="0" w14:rev="0"/>
              </w14:lightRig>
            </w14:scene3d>
          </w:rPr>
          <w:t>7.1</w:t>
        </w:r>
        <w:r>
          <w:rPr>
            <w:rFonts w:asciiTheme="minorHAnsi" w:eastAsiaTheme="minorEastAsia" w:hAnsiTheme="minorHAnsi" w:cstheme="minorBidi"/>
            <w:b w:val="0"/>
            <w:bCs w:val="0"/>
            <w:noProof/>
            <w:sz w:val="22"/>
            <w:szCs w:val="22"/>
          </w:rPr>
          <w:tab/>
        </w:r>
        <w:r w:rsidRPr="00397D5A">
          <w:rPr>
            <w:rStyle w:val="Hyperlink"/>
            <w:noProof/>
          </w:rPr>
          <w:t>List of Components</w:t>
        </w:r>
        <w:r>
          <w:rPr>
            <w:noProof/>
            <w:webHidden/>
          </w:rPr>
          <w:tab/>
        </w:r>
        <w:r>
          <w:rPr>
            <w:noProof/>
            <w:webHidden/>
          </w:rPr>
          <w:fldChar w:fldCharType="begin"/>
        </w:r>
        <w:r>
          <w:rPr>
            <w:noProof/>
            <w:webHidden/>
          </w:rPr>
          <w:instrText xml:space="preserve"> PAGEREF _Toc418522159 \h </w:instrText>
        </w:r>
        <w:r>
          <w:rPr>
            <w:noProof/>
            <w:webHidden/>
          </w:rPr>
        </w:r>
        <w:r>
          <w:rPr>
            <w:noProof/>
            <w:webHidden/>
          </w:rPr>
          <w:fldChar w:fldCharType="separate"/>
        </w:r>
        <w:r>
          <w:rPr>
            <w:noProof/>
            <w:webHidden/>
          </w:rPr>
          <w:t>7</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160" w:history="1">
        <w:r w:rsidRPr="00397D5A">
          <w:rPr>
            <w:rStyle w:val="Hyperlink"/>
            <w:noProof/>
            <w14:scene3d>
              <w14:camera w14:prst="orthographicFront"/>
              <w14:lightRig w14:rig="threePt" w14:dir="t">
                <w14:rot w14:lat="0" w14:lon="0" w14:rev="0"/>
              </w14:lightRig>
            </w14:scene3d>
          </w:rPr>
          <w:t>7.2</w:t>
        </w:r>
        <w:r>
          <w:rPr>
            <w:rFonts w:asciiTheme="minorHAnsi" w:eastAsiaTheme="minorEastAsia" w:hAnsiTheme="minorHAnsi" w:cstheme="minorBidi"/>
            <w:b w:val="0"/>
            <w:bCs w:val="0"/>
            <w:noProof/>
            <w:sz w:val="22"/>
            <w:szCs w:val="22"/>
          </w:rPr>
          <w:tab/>
        </w:r>
        <w:r w:rsidRPr="00397D5A">
          <w:rPr>
            <w:rStyle w:val="Hyperlink"/>
            <w:noProof/>
          </w:rPr>
          <w:t>Operational Tools</w:t>
        </w:r>
        <w:r>
          <w:rPr>
            <w:noProof/>
            <w:webHidden/>
          </w:rPr>
          <w:tab/>
        </w:r>
        <w:r>
          <w:rPr>
            <w:noProof/>
            <w:webHidden/>
          </w:rPr>
          <w:fldChar w:fldCharType="begin"/>
        </w:r>
        <w:r>
          <w:rPr>
            <w:noProof/>
            <w:webHidden/>
          </w:rPr>
          <w:instrText xml:space="preserve"> PAGEREF _Toc418522160 \h </w:instrText>
        </w:r>
        <w:r>
          <w:rPr>
            <w:noProof/>
            <w:webHidden/>
          </w:rPr>
        </w:r>
        <w:r>
          <w:rPr>
            <w:noProof/>
            <w:webHidden/>
          </w:rPr>
          <w:fldChar w:fldCharType="separate"/>
        </w:r>
        <w:r>
          <w:rPr>
            <w:noProof/>
            <w:webHidden/>
          </w:rPr>
          <w:t>7</w:t>
        </w:r>
        <w:r>
          <w:rPr>
            <w:noProof/>
            <w:webHidden/>
          </w:rPr>
          <w:fldChar w:fldCharType="end"/>
        </w:r>
      </w:hyperlink>
    </w:p>
    <w:p w:rsidR="001D21C2" w:rsidRDefault="001D21C2">
      <w:pPr>
        <w:pStyle w:val="TOC1"/>
        <w:tabs>
          <w:tab w:val="left" w:pos="480"/>
          <w:tab w:val="right" w:leader="dot" w:pos="9350"/>
        </w:tabs>
        <w:rPr>
          <w:rFonts w:asciiTheme="minorHAnsi" w:eastAsiaTheme="minorEastAsia" w:hAnsiTheme="minorHAnsi" w:cstheme="minorBidi"/>
          <w:b w:val="0"/>
          <w:bCs w:val="0"/>
          <w:caps w:val="0"/>
          <w:noProof/>
          <w:sz w:val="22"/>
          <w:szCs w:val="22"/>
        </w:rPr>
      </w:pPr>
      <w:hyperlink w:anchor="_Toc418522161" w:history="1">
        <w:r w:rsidRPr="00397D5A">
          <w:rPr>
            <w:rStyle w:val="Hyperlink"/>
            <w:noProof/>
          </w:rPr>
          <w:t>8</w:t>
        </w:r>
        <w:r>
          <w:rPr>
            <w:rFonts w:asciiTheme="minorHAnsi" w:eastAsiaTheme="minorEastAsia" w:hAnsiTheme="minorHAnsi" w:cstheme="minorBidi"/>
            <w:b w:val="0"/>
            <w:bCs w:val="0"/>
            <w:caps w:val="0"/>
            <w:noProof/>
            <w:sz w:val="22"/>
            <w:szCs w:val="22"/>
          </w:rPr>
          <w:tab/>
        </w:r>
        <w:r w:rsidRPr="00397D5A">
          <w:rPr>
            <w:rStyle w:val="Hyperlink"/>
            <w:noProof/>
          </w:rPr>
          <w:t>Assembly/Solution Architecture</w:t>
        </w:r>
        <w:r>
          <w:rPr>
            <w:noProof/>
            <w:webHidden/>
          </w:rPr>
          <w:tab/>
        </w:r>
        <w:r>
          <w:rPr>
            <w:noProof/>
            <w:webHidden/>
          </w:rPr>
          <w:fldChar w:fldCharType="begin"/>
        </w:r>
        <w:r>
          <w:rPr>
            <w:noProof/>
            <w:webHidden/>
          </w:rPr>
          <w:instrText xml:space="preserve"> PAGEREF _Toc418522161 \h </w:instrText>
        </w:r>
        <w:r>
          <w:rPr>
            <w:noProof/>
            <w:webHidden/>
          </w:rPr>
        </w:r>
        <w:r>
          <w:rPr>
            <w:noProof/>
            <w:webHidden/>
          </w:rPr>
          <w:fldChar w:fldCharType="separate"/>
        </w:r>
        <w:r>
          <w:rPr>
            <w:noProof/>
            <w:webHidden/>
          </w:rPr>
          <w:t>7</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162" w:history="1">
        <w:r w:rsidRPr="00397D5A">
          <w:rPr>
            <w:rStyle w:val="Hyperlink"/>
            <w:noProof/>
            <w14:scene3d>
              <w14:camera w14:prst="orthographicFront"/>
              <w14:lightRig w14:rig="threePt" w14:dir="t">
                <w14:rot w14:lat="0" w14:lon="0" w14:rev="0"/>
              </w14:lightRig>
            </w14:scene3d>
          </w:rPr>
          <w:t>8.1</w:t>
        </w:r>
        <w:r>
          <w:rPr>
            <w:rFonts w:asciiTheme="minorHAnsi" w:eastAsiaTheme="minorEastAsia" w:hAnsiTheme="minorHAnsi" w:cstheme="minorBidi"/>
            <w:b w:val="0"/>
            <w:bCs w:val="0"/>
            <w:noProof/>
            <w:sz w:val="22"/>
            <w:szCs w:val="22"/>
          </w:rPr>
          <w:tab/>
        </w:r>
        <w:r w:rsidRPr="00397D5A">
          <w:rPr>
            <w:rStyle w:val="Hyperlink"/>
            <w:noProof/>
          </w:rPr>
          <w:t>Unisphere for VMAX Architecture</w:t>
        </w:r>
        <w:r>
          <w:rPr>
            <w:noProof/>
            <w:webHidden/>
          </w:rPr>
          <w:tab/>
        </w:r>
        <w:r>
          <w:rPr>
            <w:noProof/>
            <w:webHidden/>
          </w:rPr>
          <w:fldChar w:fldCharType="begin"/>
        </w:r>
        <w:r>
          <w:rPr>
            <w:noProof/>
            <w:webHidden/>
          </w:rPr>
          <w:instrText xml:space="preserve"> PAGEREF _Toc418522162 \h </w:instrText>
        </w:r>
        <w:r>
          <w:rPr>
            <w:noProof/>
            <w:webHidden/>
          </w:rPr>
        </w:r>
        <w:r>
          <w:rPr>
            <w:noProof/>
            <w:webHidden/>
          </w:rPr>
          <w:fldChar w:fldCharType="separate"/>
        </w:r>
        <w:r>
          <w:rPr>
            <w:noProof/>
            <w:webHidden/>
          </w:rPr>
          <w:t>7</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163" w:history="1">
        <w:r w:rsidRPr="00397D5A">
          <w:rPr>
            <w:rStyle w:val="Hyperlink"/>
            <w:noProof/>
            <w14:scene3d>
              <w14:camera w14:prst="orthographicFront"/>
              <w14:lightRig w14:rig="threePt" w14:dir="t">
                <w14:rot w14:lat="0" w14:lon="0" w14:rev="0"/>
              </w14:lightRig>
            </w14:scene3d>
          </w:rPr>
          <w:t>8.2</w:t>
        </w:r>
        <w:r>
          <w:rPr>
            <w:rFonts w:asciiTheme="minorHAnsi" w:eastAsiaTheme="minorEastAsia" w:hAnsiTheme="minorHAnsi" w:cstheme="minorBidi"/>
            <w:b w:val="0"/>
            <w:bCs w:val="0"/>
            <w:noProof/>
            <w:sz w:val="22"/>
            <w:szCs w:val="22"/>
          </w:rPr>
          <w:tab/>
        </w:r>
        <w:r w:rsidRPr="00397D5A">
          <w:rPr>
            <w:rStyle w:val="Hyperlink"/>
            <w:noProof/>
          </w:rPr>
          <w:t>Unisphere for VMAX  Product Components</w:t>
        </w:r>
        <w:r>
          <w:rPr>
            <w:noProof/>
            <w:webHidden/>
          </w:rPr>
          <w:tab/>
        </w:r>
        <w:r>
          <w:rPr>
            <w:noProof/>
            <w:webHidden/>
          </w:rPr>
          <w:fldChar w:fldCharType="begin"/>
        </w:r>
        <w:r>
          <w:rPr>
            <w:noProof/>
            <w:webHidden/>
          </w:rPr>
          <w:instrText xml:space="preserve"> PAGEREF _Toc418522163 \h </w:instrText>
        </w:r>
        <w:r>
          <w:rPr>
            <w:noProof/>
            <w:webHidden/>
          </w:rPr>
        </w:r>
        <w:r>
          <w:rPr>
            <w:noProof/>
            <w:webHidden/>
          </w:rPr>
          <w:fldChar w:fldCharType="separate"/>
        </w:r>
        <w:r>
          <w:rPr>
            <w:noProof/>
            <w:webHidden/>
          </w:rPr>
          <w:t>8</w:t>
        </w:r>
        <w:r>
          <w:rPr>
            <w:noProof/>
            <w:webHidden/>
          </w:rPr>
          <w:fldChar w:fldCharType="end"/>
        </w:r>
      </w:hyperlink>
    </w:p>
    <w:p w:rsidR="001D21C2" w:rsidRDefault="001D21C2">
      <w:pPr>
        <w:pStyle w:val="TOC3"/>
        <w:tabs>
          <w:tab w:val="left" w:pos="960"/>
          <w:tab w:val="right" w:leader="dot" w:pos="9350"/>
        </w:tabs>
        <w:rPr>
          <w:rFonts w:asciiTheme="minorHAnsi" w:eastAsiaTheme="minorEastAsia" w:hAnsiTheme="minorHAnsi" w:cstheme="minorBidi"/>
          <w:noProof/>
          <w:sz w:val="22"/>
          <w:szCs w:val="22"/>
        </w:rPr>
      </w:pPr>
      <w:hyperlink w:anchor="_Toc418522164" w:history="1">
        <w:r w:rsidRPr="00397D5A">
          <w:rPr>
            <w:rStyle w:val="Hyperlink"/>
            <w:noProof/>
            <w14:scene3d>
              <w14:camera w14:prst="orthographicFront"/>
              <w14:lightRig w14:rig="threePt" w14:dir="t">
                <w14:rot w14:lat="0" w14:lon="0" w14:rev="0"/>
              </w14:lightRig>
            </w14:scene3d>
          </w:rPr>
          <w:t>8.2.1</w:t>
        </w:r>
        <w:r>
          <w:rPr>
            <w:rFonts w:asciiTheme="minorHAnsi" w:eastAsiaTheme="minorEastAsia" w:hAnsiTheme="minorHAnsi" w:cstheme="minorBidi"/>
            <w:noProof/>
            <w:sz w:val="22"/>
            <w:szCs w:val="22"/>
          </w:rPr>
          <w:tab/>
        </w:r>
        <w:r w:rsidRPr="00397D5A">
          <w:rPr>
            <w:rStyle w:val="Hyperlink"/>
            <w:noProof/>
          </w:rPr>
          <w:t>U4V Server</w:t>
        </w:r>
        <w:r>
          <w:rPr>
            <w:noProof/>
            <w:webHidden/>
          </w:rPr>
          <w:tab/>
        </w:r>
        <w:r>
          <w:rPr>
            <w:noProof/>
            <w:webHidden/>
          </w:rPr>
          <w:fldChar w:fldCharType="begin"/>
        </w:r>
        <w:r>
          <w:rPr>
            <w:noProof/>
            <w:webHidden/>
          </w:rPr>
          <w:instrText xml:space="preserve"> PAGEREF _Toc418522164 \h </w:instrText>
        </w:r>
        <w:r>
          <w:rPr>
            <w:noProof/>
            <w:webHidden/>
          </w:rPr>
        </w:r>
        <w:r>
          <w:rPr>
            <w:noProof/>
            <w:webHidden/>
          </w:rPr>
          <w:fldChar w:fldCharType="separate"/>
        </w:r>
        <w:r>
          <w:rPr>
            <w:noProof/>
            <w:webHidden/>
          </w:rPr>
          <w:t>8</w:t>
        </w:r>
        <w:r>
          <w:rPr>
            <w:noProof/>
            <w:webHidden/>
          </w:rPr>
          <w:fldChar w:fldCharType="end"/>
        </w:r>
      </w:hyperlink>
    </w:p>
    <w:p w:rsidR="001D21C2" w:rsidRDefault="001D21C2">
      <w:pPr>
        <w:pStyle w:val="TOC3"/>
        <w:tabs>
          <w:tab w:val="left" w:pos="960"/>
          <w:tab w:val="right" w:leader="dot" w:pos="9350"/>
        </w:tabs>
        <w:rPr>
          <w:rFonts w:asciiTheme="minorHAnsi" w:eastAsiaTheme="minorEastAsia" w:hAnsiTheme="minorHAnsi" w:cstheme="minorBidi"/>
          <w:noProof/>
          <w:sz w:val="22"/>
          <w:szCs w:val="22"/>
        </w:rPr>
      </w:pPr>
      <w:hyperlink w:anchor="_Toc418522165" w:history="1">
        <w:r w:rsidRPr="00397D5A">
          <w:rPr>
            <w:rStyle w:val="Hyperlink"/>
            <w:noProof/>
            <w14:scene3d>
              <w14:camera w14:prst="orthographicFront"/>
              <w14:lightRig w14:rig="threePt" w14:dir="t">
                <w14:rot w14:lat="0" w14:lon="0" w14:rev="0"/>
              </w14:lightRig>
            </w14:scene3d>
          </w:rPr>
          <w:t>8.2.2</w:t>
        </w:r>
        <w:r>
          <w:rPr>
            <w:rFonts w:asciiTheme="minorHAnsi" w:eastAsiaTheme="minorEastAsia" w:hAnsiTheme="minorHAnsi" w:cstheme="minorBidi"/>
            <w:noProof/>
            <w:sz w:val="22"/>
            <w:szCs w:val="22"/>
          </w:rPr>
          <w:tab/>
        </w:r>
        <w:r w:rsidRPr="00397D5A">
          <w:rPr>
            <w:rStyle w:val="Hyperlink"/>
            <w:noProof/>
          </w:rPr>
          <w:t>SYMAPI Server</w:t>
        </w:r>
        <w:r>
          <w:rPr>
            <w:noProof/>
            <w:webHidden/>
          </w:rPr>
          <w:tab/>
        </w:r>
        <w:r>
          <w:rPr>
            <w:noProof/>
            <w:webHidden/>
          </w:rPr>
          <w:fldChar w:fldCharType="begin"/>
        </w:r>
        <w:r>
          <w:rPr>
            <w:noProof/>
            <w:webHidden/>
          </w:rPr>
          <w:instrText xml:space="preserve"> PAGEREF _Toc418522165 \h </w:instrText>
        </w:r>
        <w:r>
          <w:rPr>
            <w:noProof/>
            <w:webHidden/>
          </w:rPr>
        </w:r>
        <w:r>
          <w:rPr>
            <w:noProof/>
            <w:webHidden/>
          </w:rPr>
          <w:fldChar w:fldCharType="separate"/>
        </w:r>
        <w:r>
          <w:rPr>
            <w:noProof/>
            <w:webHidden/>
          </w:rPr>
          <w:t>9</w:t>
        </w:r>
        <w:r>
          <w:rPr>
            <w:noProof/>
            <w:webHidden/>
          </w:rPr>
          <w:fldChar w:fldCharType="end"/>
        </w:r>
      </w:hyperlink>
    </w:p>
    <w:p w:rsidR="001D21C2" w:rsidRDefault="001D21C2">
      <w:pPr>
        <w:pStyle w:val="TOC3"/>
        <w:tabs>
          <w:tab w:val="left" w:pos="960"/>
          <w:tab w:val="right" w:leader="dot" w:pos="9350"/>
        </w:tabs>
        <w:rPr>
          <w:rFonts w:asciiTheme="minorHAnsi" w:eastAsiaTheme="minorEastAsia" w:hAnsiTheme="minorHAnsi" w:cstheme="minorBidi"/>
          <w:noProof/>
          <w:sz w:val="22"/>
          <w:szCs w:val="22"/>
        </w:rPr>
      </w:pPr>
      <w:hyperlink w:anchor="_Toc418522166" w:history="1">
        <w:r w:rsidRPr="00397D5A">
          <w:rPr>
            <w:rStyle w:val="Hyperlink"/>
            <w:rFonts w:eastAsia="Calibri"/>
            <w:noProof/>
            <w14:scene3d>
              <w14:camera w14:prst="orthographicFront"/>
              <w14:lightRig w14:rig="threePt" w14:dir="t">
                <w14:rot w14:lat="0" w14:lon="0" w14:rev="0"/>
              </w14:lightRig>
            </w14:scene3d>
          </w:rPr>
          <w:t>8.2.3</w:t>
        </w:r>
        <w:r>
          <w:rPr>
            <w:rFonts w:asciiTheme="minorHAnsi" w:eastAsiaTheme="minorEastAsia" w:hAnsiTheme="minorHAnsi" w:cstheme="minorBidi"/>
            <w:noProof/>
            <w:sz w:val="22"/>
            <w:szCs w:val="22"/>
          </w:rPr>
          <w:tab/>
        </w:r>
        <w:r w:rsidRPr="00397D5A">
          <w:rPr>
            <w:rStyle w:val="Hyperlink"/>
            <w:rFonts w:eastAsia="Calibri"/>
            <w:noProof/>
          </w:rPr>
          <w:t>Client Requirements</w:t>
        </w:r>
        <w:r>
          <w:rPr>
            <w:noProof/>
            <w:webHidden/>
          </w:rPr>
          <w:tab/>
        </w:r>
        <w:r>
          <w:rPr>
            <w:noProof/>
            <w:webHidden/>
          </w:rPr>
          <w:fldChar w:fldCharType="begin"/>
        </w:r>
        <w:r>
          <w:rPr>
            <w:noProof/>
            <w:webHidden/>
          </w:rPr>
          <w:instrText xml:space="preserve"> PAGEREF _Toc418522166 \h </w:instrText>
        </w:r>
        <w:r>
          <w:rPr>
            <w:noProof/>
            <w:webHidden/>
          </w:rPr>
        </w:r>
        <w:r>
          <w:rPr>
            <w:noProof/>
            <w:webHidden/>
          </w:rPr>
          <w:fldChar w:fldCharType="separate"/>
        </w:r>
        <w:r>
          <w:rPr>
            <w:noProof/>
            <w:webHidden/>
          </w:rPr>
          <w:t>9</w:t>
        </w:r>
        <w:r>
          <w:rPr>
            <w:noProof/>
            <w:webHidden/>
          </w:rPr>
          <w:fldChar w:fldCharType="end"/>
        </w:r>
      </w:hyperlink>
    </w:p>
    <w:p w:rsidR="001D21C2" w:rsidRDefault="001D21C2">
      <w:pPr>
        <w:pStyle w:val="TOC1"/>
        <w:tabs>
          <w:tab w:val="left" w:pos="480"/>
          <w:tab w:val="right" w:leader="dot" w:pos="9350"/>
        </w:tabs>
        <w:rPr>
          <w:rFonts w:asciiTheme="minorHAnsi" w:eastAsiaTheme="minorEastAsia" w:hAnsiTheme="minorHAnsi" w:cstheme="minorBidi"/>
          <w:b w:val="0"/>
          <w:bCs w:val="0"/>
          <w:caps w:val="0"/>
          <w:noProof/>
          <w:sz w:val="22"/>
          <w:szCs w:val="22"/>
        </w:rPr>
      </w:pPr>
      <w:hyperlink w:anchor="_Toc418522167" w:history="1">
        <w:r w:rsidRPr="00397D5A">
          <w:rPr>
            <w:rStyle w:val="Hyperlink"/>
            <w:noProof/>
          </w:rPr>
          <w:t>9</w:t>
        </w:r>
        <w:r>
          <w:rPr>
            <w:rFonts w:asciiTheme="minorHAnsi" w:eastAsiaTheme="minorEastAsia" w:hAnsiTheme="minorHAnsi" w:cstheme="minorBidi"/>
            <w:b w:val="0"/>
            <w:bCs w:val="0"/>
            <w:caps w:val="0"/>
            <w:noProof/>
            <w:sz w:val="22"/>
            <w:szCs w:val="22"/>
          </w:rPr>
          <w:tab/>
        </w:r>
        <w:r w:rsidRPr="00397D5A">
          <w:rPr>
            <w:rStyle w:val="Hyperlink"/>
            <w:noProof/>
          </w:rPr>
          <w:t>Installation &amp; Configuration Instructions</w:t>
        </w:r>
        <w:r>
          <w:rPr>
            <w:noProof/>
            <w:webHidden/>
          </w:rPr>
          <w:tab/>
        </w:r>
        <w:r>
          <w:rPr>
            <w:noProof/>
            <w:webHidden/>
          </w:rPr>
          <w:fldChar w:fldCharType="begin"/>
        </w:r>
        <w:r>
          <w:rPr>
            <w:noProof/>
            <w:webHidden/>
          </w:rPr>
          <w:instrText xml:space="preserve"> PAGEREF _Toc418522167 \h </w:instrText>
        </w:r>
        <w:r>
          <w:rPr>
            <w:noProof/>
            <w:webHidden/>
          </w:rPr>
        </w:r>
        <w:r>
          <w:rPr>
            <w:noProof/>
            <w:webHidden/>
          </w:rPr>
          <w:fldChar w:fldCharType="separate"/>
        </w:r>
        <w:r>
          <w:rPr>
            <w:noProof/>
            <w:webHidden/>
          </w:rPr>
          <w:t>10</w:t>
        </w:r>
        <w:r>
          <w:rPr>
            <w:noProof/>
            <w:webHidden/>
          </w:rPr>
          <w:fldChar w:fldCharType="end"/>
        </w:r>
      </w:hyperlink>
    </w:p>
    <w:p w:rsidR="001D21C2" w:rsidRDefault="001D21C2">
      <w:pPr>
        <w:pStyle w:val="TOC3"/>
        <w:tabs>
          <w:tab w:val="left" w:pos="960"/>
          <w:tab w:val="right" w:leader="dot" w:pos="9350"/>
        </w:tabs>
        <w:rPr>
          <w:rFonts w:asciiTheme="minorHAnsi" w:eastAsiaTheme="minorEastAsia" w:hAnsiTheme="minorHAnsi" w:cstheme="minorBidi"/>
          <w:noProof/>
          <w:sz w:val="22"/>
          <w:szCs w:val="22"/>
        </w:rPr>
      </w:pPr>
      <w:hyperlink w:anchor="_Toc418522168" w:history="1">
        <w:r w:rsidRPr="00397D5A">
          <w:rPr>
            <w:rStyle w:val="Hyperlink"/>
            <w:noProof/>
            <w14:scene3d>
              <w14:camera w14:prst="orthographicFront"/>
              <w14:lightRig w14:rig="threePt" w14:dir="t">
                <w14:rot w14:lat="0" w14:lon="0" w14:rev="0"/>
              </w14:lightRig>
            </w14:scene3d>
          </w:rPr>
          <w:t>9.1.1</w:t>
        </w:r>
        <w:r>
          <w:rPr>
            <w:rFonts w:asciiTheme="minorHAnsi" w:eastAsiaTheme="minorEastAsia" w:hAnsiTheme="minorHAnsi" w:cstheme="minorBidi"/>
            <w:noProof/>
            <w:sz w:val="22"/>
            <w:szCs w:val="22"/>
          </w:rPr>
          <w:tab/>
        </w:r>
        <w:r w:rsidRPr="00397D5A">
          <w:rPr>
            <w:rStyle w:val="Hyperlink"/>
            <w:noProof/>
          </w:rPr>
          <w:t>Solutions Enabler Installation/Upgrade on Unisphere for VMAX Server</w:t>
        </w:r>
        <w:r>
          <w:rPr>
            <w:noProof/>
            <w:webHidden/>
          </w:rPr>
          <w:tab/>
        </w:r>
        <w:r>
          <w:rPr>
            <w:noProof/>
            <w:webHidden/>
          </w:rPr>
          <w:fldChar w:fldCharType="begin"/>
        </w:r>
        <w:r>
          <w:rPr>
            <w:noProof/>
            <w:webHidden/>
          </w:rPr>
          <w:instrText xml:space="preserve"> PAGEREF _Toc418522168 \h </w:instrText>
        </w:r>
        <w:r>
          <w:rPr>
            <w:noProof/>
            <w:webHidden/>
          </w:rPr>
        </w:r>
        <w:r>
          <w:rPr>
            <w:noProof/>
            <w:webHidden/>
          </w:rPr>
          <w:fldChar w:fldCharType="separate"/>
        </w:r>
        <w:r>
          <w:rPr>
            <w:noProof/>
            <w:webHidden/>
          </w:rPr>
          <w:t>10</w:t>
        </w:r>
        <w:r>
          <w:rPr>
            <w:noProof/>
            <w:webHidden/>
          </w:rPr>
          <w:fldChar w:fldCharType="end"/>
        </w:r>
      </w:hyperlink>
    </w:p>
    <w:p w:rsidR="001D21C2" w:rsidRDefault="001D21C2">
      <w:pPr>
        <w:pStyle w:val="TOC3"/>
        <w:tabs>
          <w:tab w:val="left" w:pos="960"/>
          <w:tab w:val="right" w:leader="dot" w:pos="9350"/>
        </w:tabs>
        <w:rPr>
          <w:rFonts w:asciiTheme="minorHAnsi" w:eastAsiaTheme="minorEastAsia" w:hAnsiTheme="minorHAnsi" w:cstheme="minorBidi"/>
          <w:noProof/>
          <w:sz w:val="22"/>
          <w:szCs w:val="22"/>
        </w:rPr>
      </w:pPr>
      <w:hyperlink w:anchor="_Toc418522169" w:history="1">
        <w:r w:rsidRPr="00397D5A">
          <w:rPr>
            <w:rStyle w:val="Hyperlink"/>
            <w:noProof/>
            <w14:scene3d>
              <w14:camera w14:prst="orthographicFront"/>
              <w14:lightRig w14:rig="threePt" w14:dir="t">
                <w14:rot w14:lat="0" w14:lon="0" w14:rev="0"/>
              </w14:lightRig>
            </w14:scene3d>
          </w:rPr>
          <w:t>9.1.2</w:t>
        </w:r>
        <w:r>
          <w:rPr>
            <w:rFonts w:asciiTheme="minorHAnsi" w:eastAsiaTheme="minorEastAsia" w:hAnsiTheme="minorHAnsi" w:cstheme="minorBidi"/>
            <w:noProof/>
            <w:sz w:val="22"/>
            <w:szCs w:val="22"/>
          </w:rPr>
          <w:tab/>
        </w:r>
        <w:r w:rsidRPr="00397D5A">
          <w:rPr>
            <w:rStyle w:val="Hyperlink"/>
            <w:noProof/>
          </w:rPr>
          <w:t>Testing Unisphere for VMAX server has access to remote SYMAPI server</w:t>
        </w:r>
        <w:r>
          <w:rPr>
            <w:noProof/>
            <w:webHidden/>
          </w:rPr>
          <w:tab/>
        </w:r>
        <w:r>
          <w:rPr>
            <w:noProof/>
            <w:webHidden/>
          </w:rPr>
          <w:fldChar w:fldCharType="begin"/>
        </w:r>
        <w:r>
          <w:rPr>
            <w:noProof/>
            <w:webHidden/>
          </w:rPr>
          <w:instrText xml:space="preserve"> PAGEREF _Toc418522169 \h </w:instrText>
        </w:r>
        <w:r>
          <w:rPr>
            <w:noProof/>
            <w:webHidden/>
          </w:rPr>
        </w:r>
        <w:r>
          <w:rPr>
            <w:noProof/>
            <w:webHidden/>
          </w:rPr>
          <w:fldChar w:fldCharType="separate"/>
        </w:r>
        <w:r>
          <w:rPr>
            <w:noProof/>
            <w:webHidden/>
          </w:rPr>
          <w:t>13</w:t>
        </w:r>
        <w:r>
          <w:rPr>
            <w:noProof/>
            <w:webHidden/>
          </w:rPr>
          <w:fldChar w:fldCharType="end"/>
        </w:r>
      </w:hyperlink>
    </w:p>
    <w:p w:rsidR="001D21C2" w:rsidRDefault="001D21C2">
      <w:pPr>
        <w:pStyle w:val="TOC3"/>
        <w:tabs>
          <w:tab w:val="left" w:pos="960"/>
          <w:tab w:val="right" w:leader="dot" w:pos="9350"/>
        </w:tabs>
        <w:rPr>
          <w:rFonts w:asciiTheme="minorHAnsi" w:eastAsiaTheme="minorEastAsia" w:hAnsiTheme="minorHAnsi" w:cstheme="minorBidi"/>
          <w:noProof/>
          <w:sz w:val="22"/>
          <w:szCs w:val="22"/>
        </w:rPr>
      </w:pPr>
      <w:hyperlink w:anchor="_Toc418522170" w:history="1">
        <w:r w:rsidRPr="00397D5A">
          <w:rPr>
            <w:rStyle w:val="Hyperlink"/>
            <w:noProof/>
            <w14:scene3d>
              <w14:camera w14:prst="orthographicFront"/>
              <w14:lightRig w14:rig="threePt" w14:dir="t">
                <w14:rot w14:lat="0" w14:lon="0" w14:rev="0"/>
              </w14:lightRig>
            </w14:scene3d>
          </w:rPr>
          <w:t>9.1.3</w:t>
        </w:r>
        <w:r>
          <w:rPr>
            <w:rFonts w:asciiTheme="minorHAnsi" w:eastAsiaTheme="minorEastAsia" w:hAnsiTheme="minorHAnsi" w:cstheme="minorBidi"/>
            <w:noProof/>
            <w:sz w:val="22"/>
            <w:szCs w:val="22"/>
          </w:rPr>
          <w:tab/>
        </w:r>
        <w:r w:rsidRPr="00397D5A">
          <w:rPr>
            <w:rStyle w:val="Hyperlink"/>
            <w:noProof/>
          </w:rPr>
          <w:t>Unisphere for VMAX Installation/Upgrade</w:t>
        </w:r>
        <w:r>
          <w:rPr>
            <w:noProof/>
            <w:webHidden/>
          </w:rPr>
          <w:tab/>
        </w:r>
        <w:r>
          <w:rPr>
            <w:noProof/>
            <w:webHidden/>
          </w:rPr>
          <w:fldChar w:fldCharType="begin"/>
        </w:r>
        <w:r>
          <w:rPr>
            <w:noProof/>
            <w:webHidden/>
          </w:rPr>
          <w:instrText xml:space="preserve"> PAGEREF _Toc418522170 \h </w:instrText>
        </w:r>
        <w:r>
          <w:rPr>
            <w:noProof/>
            <w:webHidden/>
          </w:rPr>
        </w:r>
        <w:r>
          <w:rPr>
            <w:noProof/>
            <w:webHidden/>
          </w:rPr>
          <w:fldChar w:fldCharType="separate"/>
        </w:r>
        <w:r>
          <w:rPr>
            <w:noProof/>
            <w:webHidden/>
          </w:rPr>
          <w:t>14</w:t>
        </w:r>
        <w:r>
          <w:rPr>
            <w:noProof/>
            <w:webHidden/>
          </w:rPr>
          <w:fldChar w:fldCharType="end"/>
        </w:r>
      </w:hyperlink>
    </w:p>
    <w:p w:rsidR="001D21C2" w:rsidRDefault="001D21C2">
      <w:pPr>
        <w:pStyle w:val="TOC1"/>
        <w:tabs>
          <w:tab w:val="left" w:pos="720"/>
          <w:tab w:val="right" w:leader="dot" w:pos="9350"/>
        </w:tabs>
        <w:rPr>
          <w:rFonts w:asciiTheme="minorHAnsi" w:eastAsiaTheme="minorEastAsia" w:hAnsiTheme="minorHAnsi" w:cstheme="minorBidi"/>
          <w:b w:val="0"/>
          <w:bCs w:val="0"/>
          <w:caps w:val="0"/>
          <w:noProof/>
          <w:sz w:val="22"/>
          <w:szCs w:val="22"/>
        </w:rPr>
      </w:pPr>
      <w:hyperlink w:anchor="_Toc418522171" w:history="1">
        <w:r w:rsidRPr="00397D5A">
          <w:rPr>
            <w:rStyle w:val="Hyperlink"/>
            <w:noProof/>
          </w:rPr>
          <w:t>10</w:t>
        </w:r>
        <w:r>
          <w:rPr>
            <w:rFonts w:asciiTheme="minorHAnsi" w:eastAsiaTheme="minorEastAsia" w:hAnsiTheme="minorHAnsi" w:cstheme="minorBidi"/>
            <w:b w:val="0"/>
            <w:bCs w:val="0"/>
            <w:caps w:val="0"/>
            <w:noProof/>
            <w:sz w:val="22"/>
            <w:szCs w:val="22"/>
          </w:rPr>
          <w:tab/>
        </w:r>
        <w:r w:rsidRPr="00397D5A">
          <w:rPr>
            <w:rStyle w:val="Hyperlink"/>
            <w:noProof/>
          </w:rPr>
          <w:t>Configuration Assurance</w:t>
        </w:r>
        <w:r>
          <w:rPr>
            <w:noProof/>
            <w:webHidden/>
          </w:rPr>
          <w:tab/>
        </w:r>
        <w:r>
          <w:rPr>
            <w:noProof/>
            <w:webHidden/>
          </w:rPr>
          <w:fldChar w:fldCharType="begin"/>
        </w:r>
        <w:r>
          <w:rPr>
            <w:noProof/>
            <w:webHidden/>
          </w:rPr>
          <w:instrText xml:space="preserve"> PAGEREF _Toc418522171 \h </w:instrText>
        </w:r>
        <w:r>
          <w:rPr>
            <w:noProof/>
            <w:webHidden/>
          </w:rPr>
        </w:r>
        <w:r>
          <w:rPr>
            <w:noProof/>
            <w:webHidden/>
          </w:rPr>
          <w:fldChar w:fldCharType="separate"/>
        </w:r>
        <w:r>
          <w:rPr>
            <w:noProof/>
            <w:webHidden/>
          </w:rPr>
          <w:t>17</w:t>
        </w:r>
        <w:r>
          <w:rPr>
            <w:noProof/>
            <w:webHidden/>
          </w:rPr>
          <w:fldChar w:fldCharType="end"/>
        </w:r>
      </w:hyperlink>
    </w:p>
    <w:p w:rsidR="001D21C2" w:rsidRDefault="001D21C2">
      <w:pPr>
        <w:pStyle w:val="TOC1"/>
        <w:tabs>
          <w:tab w:val="left" w:pos="720"/>
          <w:tab w:val="right" w:leader="dot" w:pos="9350"/>
        </w:tabs>
        <w:rPr>
          <w:rFonts w:asciiTheme="minorHAnsi" w:eastAsiaTheme="minorEastAsia" w:hAnsiTheme="minorHAnsi" w:cstheme="minorBidi"/>
          <w:b w:val="0"/>
          <w:bCs w:val="0"/>
          <w:caps w:val="0"/>
          <w:noProof/>
          <w:sz w:val="22"/>
          <w:szCs w:val="22"/>
        </w:rPr>
      </w:pPr>
      <w:hyperlink w:anchor="_Toc418522172" w:history="1">
        <w:r w:rsidRPr="00397D5A">
          <w:rPr>
            <w:rStyle w:val="Hyperlink"/>
            <w:noProof/>
          </w:rPr>
          <w:t>11</w:t>
        </w:r>
        <w:r>
          <w:rPr>
            <w:rFonts w:asciiTheme="minorHAnsi" w:eastAsiaTheme="minorEastAsia" w:hAnsiTheme="minorHAnsi" w:cstheme="minorBidi"/>
            <w:b w:val="0"/>
            <w:bCs w:val="0"/>
            <w:caps w:val="0"/>
            <w:noProof/>
            <w:sz w:val="22"/>
            <w:szCs w:val="22"/>
          </w:rPr>
          <w:tab/>
        </w:r>
        <w:r w:rsidRPr="00397D5A">
          <w:rPr>
            <w:rStyle w:val="Hyperlink"/>
            <w:noProof/>
          </w:rPr>
          <w:t>Scalability &amp; Capacity</w:t>
        </w:r>
        <w:r>
          <w:rPr>
            <w:noProof/>
            <w:webHidden/>
          </w:rPr>
          <w:tab/>
        </w:r>
        <w:r>
          <w:rPr>
            <w:noProof/>
            <w:webHidden/>
          </w:rPr>
          <w:fldChar w:fldCharType="begin"/>
        </w:r>
        <w:r>
          <w:rPr>
            <w:noProof/>
            <w:webHidden/>
          </w:rPr>
          <w:instrText xml:space="preserve"> PAGEREF _Toc418522172 \h </w:instrText>
        </w:r>
        <w:r>
          <w:rPr>
            <w:noProof/>
            <w:webHidden/>
          </w:rPr>
        </w:r>
        <w:r>
          <w:rPr>
            <w:noProof/>
            <w:webHidden/>
          </w:rPr>
          <w:fldChar w:fldCharType="separate"/>
        </w:r>
        <w:r>
          <w:rPr>
            <w:noProof/>
            <w:webHidden/>
          </w:rPr>
          <w:t>17</w:t>
        </w:r>
        <w:r>
          <w:rPr>
            <w:noProof/>
            <w:webHidden/>
          </w:rPr>
          <w:fldChar w:fldCharType="end"/>
        </w:r>
      </w:hyperlink>
    </w:p>
    <w:p w:rsidR="001D21C2" w:rsidRDefault="001D21C2">
      <w:pPr>
        <w:pStyle w:val="TOC1"/>
        <w:tabs>
          <w:tab w:val="left" w:pos="720"/>
          <w:tab w:val="right" w:leader="dot" w:pos="9350"/>
        </w:tabs>
        <w:rPr>
          <w:rFonts w:asciiTheme="minorHAnsi" w:eastAsiaTheme="minorEastAsia" w:hAnsiTheme="minorHAnsi" w:cstheme="minorBidi"/>
          <w:b w:val="0"/>
          <w:bCs w:val="0"/>
          <w:caps w:val="0"/>
          <w:noProof/>
          <w:sz w:val="22"/>
          <w:szCs w:val="22"/>
        </w:rPr>
      </w:pPr>
      <w:hyperlink w:anchor="_Toc418522173" w:history="1">
        <w:r w:rsidRPr="00397D5A">
          <w:rPr>
            <w:rStyle w:val="Hyperlink"/>
            <w:noProof/>
          </w:rPr>
          <w:t>12</w:t>
        </w:r>
        <w:r>
          <w:rPr>
            <w:rFonts w:asciiTheme="minorHAnsi" w:eastAsiaTheme="minorEastAsia" w:hAnsiTheme="minorHAnsi" w:cstheme="minorBidi"/>
            <w:b w:val="0"/>
            <w:bCs w:val="0"/>
            <w:caps w:val="0"/>
            <w:noProof/>
            <w:sz w:val="22"/>
            <w:szCs w:val="22"/>
          </w:rPr>
          <w:tab/>
        </w:r>
        <w:r w:rsidRPr="00397D5A">
          <w:rPr>
            <w:rStyle w:val="Hyperlink"/>
            <w:noProof/>
          </w:rPr>
          <w:t>Availability Management</w:t>
        </w:r>
        <w:r>
          <w:rPr>
            <w:noProof/>
            <w:webHidden/>
          </w:rPr>
          <w:tab/>
        </w:r>
        <w:r>
          <w:rPr>
            <w:noProof/>
            <w:webHidden/>
          </w:rPr>
          <w:fldChar w:fldCharType="begin"/>
        </w:r>
        <w:r>
          <w:rPr>
            <w:noProof/>
            <w:webHidden/>
          </w:rPr>
          <w:instrText xml:space="preserve"> PAGEREF _Toc418522173 \h </w:instrText>
        </w:r>
        <w:r>
          <w:rPr>
            <w:noProof/>
            <w:webHidden/>
          </w:rPr>
        </w:r>
        <w:r>
          <w:rPr>
            <w:noProof/>
            <w:webHidden/>
          </w:rPr>
          <w:fldChar w:fldCharType="separate"/>
        </w:r>
        <w:r>
          <w:rPr>
            <w:noProof/>
            <w:webHidden/>
          </w:rPr>
          <w:t>18</w:t>
        </w:r>
        <w:r>
          <w:rPr>
            <w:noProof/>
            <w:webHidden/>
          </w:rPr>
          <w:fldChar w:fldCharType="end"/>
        </w:r>
      </w:hyperlink>
    </w:p>
    <w:p w:rsidR="001D21C2" w:rsidRDefault="001D21C2">
      <w:pPr>
        <w:pStyle w:val="TOC1"/>
        <w:tabs>
          <w:tab w:val="left" w:pos="720"/>
          <w:tab w:val="right" w:leader="dot" w:pos="9350"/>
        </w:tabs>
        <w:rPr>
          <w:rFonts w:asciiTheme="minorHAnsi" w:eastAsiaTheme="minorEastAsia" w:hAnsiTheme="minorHAnsi" w:cstheme="minorBidi"/>
          <w:b w:val="0"/>
          <w:bCs w:val="0"/>
          <w:caps w:val="0"/>
          <w:noProof/>
          <w:sz w:val="22"/>
          <w:szCs w:val="22"/>
        </w:rPr>
      </w:pPr>
      <w:hyperlink w:anchor="_Toc418522174" w:history="1">
        <w:r w:rsidRPr="00397D5A">
          <w:rPr>
            <w:rStyle w:val="Hyperlink"/>
            <w:noProof/>
          </w:rPr>
          <w:t>13</w:t>
        </w:r>
        <w:r>
          <w:rPr>
            <w:rFonts w:asciiTheme="minorHAnsi" w:eastAsiaTheme="minorEastAsia" w:hAnsiTheme="minorHAnsi" w:cstheme="minorBidi"/>
            <w:b w:val="0"/>
            <w:bCs w:val="0"/>
            <w:caps w:val="0"/>
            <w:noProof/>
            <w:sz w:val="22"/>
            <w:szCs w:val="22"/>
          </w:rPr>
          <w:tab/>
        </w:r>
        <w:r w:rsidRPr="00397D5A">
          <w:rPr>
            <w:rStyle w:val="Hyperlink"/>
            <w:noProof/>
          </w:rPr>
          <w:t>Regional or Merger Partner Consideration</w:t>
        </w:r>
        <w:r>
          <w:rPr>
            <w:noProof/>
            <w:webHidden/>
          </w:rPr>
          <w:tab/>
        </w:r>
        <w:r>
          <w:rPr>
            <w:noProof/>
            <w:webHidden/>
          </w:rPr>
          <w:fldChar w:fldCharType="begin"/>
        </w:r>
        <w:r>
          <w:rPr>
            <w:noProof/>
            <w:webHidden/>
          </w:rPr>
          <w:instrText xml:space="preserve"> PAGEREF _Toc418522174 \h </w:instrText>
        </w:r>
        <w:r>
          <w:rPr>
            <w:noProof/>
            <w:webHidden/>
          </w:rPr>
        </w:r>
        <w:r>
          <w:rPr>
            <w:noProof/>
            <w:webHidden/>
          </w:rPr>
          <w:fldChar w:fldCharType="separate"/>
        </w:r>
        <w:r>
          <w:rPr>
            <w:noProof/>
            <w:webHidden/>
          </w:rPr>
          <w:t>18</w:t>
        </w:r>
        <w:r>
          <w:rPr>
            <w:noProof/>
            <w:webHidden/>
          </w:rPr>
          <w:fldChar w:fldCharType="end"/>
        </w:r>
      </w:hyperlink>
    </w:p>
    <w:p w:rsidR="001D21C2" w:rsidRDefault="001D21C2">
      <w:pPr>
        <w:pStyle w:val="TOC1"/>
        <w:tabs>
          <w:tab w:val="left" w:pos="720"/>
          <w:tab w:val="right" w:leader="dot" w:pos="9350"/>
        </w:tabs>
        <w:rPr>
          <w:rFonts w:asciiTheme="minorHAnsi" w:eastAsiaTheme="minorEastAsia" w:hAnsiTheme="minorHAnsi" w:cstheme="minorBidi"/>
          <w:b w:val="0"/>
          <w:bCs w:val="0"/>
          <w:caps w:val="0"/>
          <w:noProof/>
          <w:sz w:val="22"/>
          <w:szCs w:val="22"/>
        </w:rPr>
      </w:pPr>
      <w:hyperlink w:anchor="_Toc418522175" w:history="1">
        <w:r w:rsidRPr="00397D5A">
          <w:rPr>
            <w:rStyle w:val="Hyperlink"/>
            <w:noProof/>
          </w:rPr>
          <w:t>14</w:t>
        </w:r>
        <w:r>
          <w:rPr>
            <w:rFonts w:asciiTheme="minorHAnsi" w:eastAsiaTheme="minorEastAsia" w:hAnsiTheme="minorHAnsi" w:cstheme="minorBidi"/>
            <w:b w:val="0"/>
            <w:bCs w:val="0"/>
            <w:caps w:val="0"/>
            <w:noProof/>
            <w:sz w:val="22"/>
            <w:szCs w:val="22"/>
          </w:rPr>
          <w:tab/>
        </w:r>
        <w:r w:rsidRPr="00397D5A">
          <w:rPr>
            <w:rStyle w:val="Hyperlink"/>
            <w:noProof/>
          </w:rPr>
          <w:t>Global Standard</w:t>
        </w:r>
        <w:r>
          <w:rPr>
            <w:noProof/>
            <w:webHidden/>
          </w:rPr>
          <w:tab/>
        </w:r>
        <w:r>
          <w:rPr>
            <w:noProof/>
            <w:webHidden/>
          </w:rPr>
          <w:fldChar w:fldCharType="begin"/>
        </w:r>
        <w:r>
          <w:rPr>
            <w:noProof/>
            <w:webHidden/>
          </w:rPr>
          <w:instrText xml:space="preserve"> PAGEREF _Toc418522175 \h </w:instrText>
        </w:r>
        <w:r>
          <w:rPr>
            <w:noProof/>
            <w:webHidden/>
          </w:rPr>
        </w:r>
        <w:r>
          <w:rPr>
            <w:noProof/>
            <w:webHidden/>
          </w:rPr>
          <w:fldChar w:fldCharType="separate"/>
        </w:r>
        <w:r>
          <w:rPr>
            <w:noProof/>
            <w:webHidden/>
          </w:rPr>
          <w:t>18</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176" w:history="1">
        <w:r w:rsidRPr="00397D5A">
          <w:rPr>
            <w:rStyle w:val="Hyperlink"/>
            <w:noProof/>
            <w14:scene3d>
              <w14:camera w14:prst="orthographicFront"/>
              <w14:lightRig w14:rig="threePt" w14:dir="t">
                <w14:rot w14:lat="0" w14:lon="0" w14:rev="0"/>
              </w14:lightRig>
            </w14:scene3d>
          </w:rPr>
          <w:t>14.1</w:t>
        </w:r>
        <w:r>
          <w:rPr>
            <w:rFonts w:asciiTheme="minorHAnsi" w:eastAsiaTheme="minorEastAsia" w:hAnsiTheme="minorHAnsi" w:cstheme="minorBidi"/>
            <w:b w:val="0"/>
            <w:bCs w:val="0"/>
            <w:noProof/>
            <w:sz w:val="22"/>
            <w:szCs w:val="22"/>
          </w:rPr>
          <w:tab/>
        </w:r>
        <w:r w:rsidRPr="00397D5A">
          <w:rPr>
            <w:rStyle w:val="Hyperlink"/>
            <w:noProof/>
          </w:rPr>
          <w:t>Configuration of Unisphere for VMAX Security Model</w:t>
        </w:r>
        <w:r>
          <w:rPr>
            <w:noProof/>
            <w:webHidden/>
          </w:rPr>
          <w:tab/>
        </w:r>
        <w:r>
          <w:rPr>
            <w:noProof/>
            <w:webHidden/>
          </w:rPr>
          <w:fldChar w:fldCharType="begin"/>
        </w:r>
        <w:r>
          <w:rPr>
            <w:noProof/>
            <w:webHidden/>
          </w:rPr>
          <w:instrText xml:space="preserve"> PAGEREF _Toc418522176 \h </w:instrText>
        </w:r>
        <w:r>
          <w:rPr>
            <w:noProof/>
            <w:webHidden/>
          </w:rPr>
        </w:r>
        <w:r>
          <w:rPr>
            <w:noProof/>
            <w:webHidden/>
          </w:rPr>
          <w:fldChar w:fldCharType="separate"/>
        </w:r>
        <w:r>
          <w:rPr>
            <w:noProof/>
            <w:webHidden/>
          </w:rPr>
          <w:t>18</w:t>
        </w:r>
        <w:r>
          <w:rPr>
            <w:noProof/>
            <w:webHidden/>
          </w:rPr>
          <w:fldChar w:fldCharType="end"/>
        </w:r>
      </w:hyperlink>
    </w:p>
    <w:p w:rsidR="001D21C2" w:rsidRDefault="001D21C2">
      <w:pPr>
        <w:pStyle w:val="TOC3"/>
        <w:tabs>
          <w:tab w:val="left" w:pos="1200"/>
          <w:tab w:val="right" w:leader="dot" w:pos="9350"/>
        </w:tabs>
        <w:rPr>
          <w:rFonts w:asciiTheme="minorHAnsi" w:eastAsiaTheme="minorEastAsia" w:hAnsiTheme="minorHAnsi" w:cstheme="minorBidi"/>
          <w:noProof/>
          <w:sz w:val="22"/>
          <w:szCs w:val="22"/>
        </w:rPr>
      </w:pPr>
      <w:hyperlink w:anchor="_Toc418522177" w:history="1">
        <w:r w:rsidRPr="00397D5A">
          <w:rPr>
            <w:rStyle w:val="Hyperlink"/>
            <w:noProof/>
            <w14:scene3d>
              <w14:camera w14:prst="orthographicFront"/>
              <w14:lightRig w14:rig="threePt" w14:dir="t">
                <w14:rot w14:lat="0" w14:lon="0" w14:rev="0"/>
              </w14:lightRig>
            </w14:scene3d>
          </w:rPr>
          <w:t>14.1.1</w:t>
        </w:r>
        <w:r>
          <w:rPr>
            <w:rFonts w:asciiTheme="minorHAnsi" w:eastAsiaTheme="minorEastAsia" w:hAnsiTheme="minorHAnsi" w:cstheme="minorBidi"/>
            <w:noProof/>
            <w:sz w:val="22"/>
            <w:szCs w:val="22"/>
          </w:rPr>
          <w:tab/>
        </w:r>
        <w:r w:rsidRPr="00397D5A">
          <w:rPr>
            <w:rStyle w:val="Hyperlink"/>
            <w:noProof/>
          </w:rPr>
          <w:t>Overview</w:t>
        </w:r>
        <w:r>
          <w:rPr>
            <w:noProof/>
            <w:webHidden/>
          </w:rPr>
          <w:tab/>
        </w:r>
        <w:r>
          <w:rPr>
            <w:noProof/>
            <w:webHidden/>
          </w:rPr>
          <w:fldChar w:fldCharType="begin"/>
        </w:r>
        <w:r>
          <w:rPr>
            <w:noProof/>
            <w:webHidden/>
          </w:rPr>
          <w:instrText xml:space="preserve"> PAGEREF _Toc418522177 \h </w:instrText>
        </w:r>
        <w:r>
          <w:rPr>
            <w:noProof/>
            <w:webHidden/>
          </w:rPr>
        </w:r>
        <w:r>
          <w:rPr>
            <w:noProof/>
            <w:webHidden/>
          </w:rPr>
          <w:fldChar w:fldCharType="separate"/>
        </w:r>
        <w:r>
          <w:rPr>
            <w:noProof/>
            <w:webHidden/>
          </w:rPr>
          <w:t>18</w:t>
        </w:r>
        <w:r>
          <w:rPr>
            <w:noProof/>
            <w:webHidden/>
          </w:rPr>
          <w:fldChar w:fldCharType="end"/>
        </w:r>
      </w:hyperlink>
    </w:p>
    <w:p w:rsidR="001D21C2" w:rsidRDefault="001D21C2">
      <w:pPr>
        <w:pStyle w:val="TOC3"/>
        <w:tabs>
          <w:tab w:val="left" w:pos="1200"/>
          <w:tab w:val="right" w:leader="dot" w:pos="9350"/>
        </w:tabs>
        <w:rPr>
          <w:rFonts w:asciiTheme="minorHAnsi" w:eastAsiaTheme="minorEastAsia" w:hAnsiTheme="minorHAnsi" w:cstheme="minorBidi"/>
          <w:noProof/>
          <w:sz w:val="22"/>
          <w:szCs w:val="22"/>
        </w:rPr>
      </w:pPr>
      <w:hyperlink w:anchor="_Toc418522178" w:history="1">
        <w:r w:rsidRPr="00397D5A">
          <w:rPr>
            <w:rStyle w:val="Hyperlink"/>
            <w:noProof/>
            <w14:scene3d>
              <w14:camera w14:prst="orthographicFront"/>
              <w14:lightRig w14:rig="threePt" w14:dir="t">
                <w14:rot w14:lat="0" w14:lon="0" w14:rev="0"/>
              </w14:lightRig>
            </w14:scene3d>
          </w:rPr>
          <w:t>14.1.2</w:t>
        </w:r>
        <w:r>
          <w:rPr>
            <w:rFonts w:asciiTheme="minorHAnsi" w:eastAsiaTheme="minorEastAsia" w:hAnsiTheme="minorHAnsi" w:cstheme="minorBidi"/>
            <w:noProof/>
            <w:sz w:val="22"/>
            <w:szCs w:val="22"/>
          </w:rPr>
          <w:tab/>
        </w:r>
        <w:r w:rsidRPr="00397D5A">
          <w:rPr>
            <w:rStyle w:val="Hyperlink"/>
            <w:noProof/>
          </w:rPr>
          <w:t>Authorization: Restricting Activity Using Unisphere for VMAX</w:t>
        </w:r>
        <w:r>
          <w:rPr>
            <w:noProof/>
            <w:webHidden/>
          </w:rPr>
          <w:tab/>
        </w:r>
        <w:r>
          <w:rPr>
            <w:noProof/>
            <w:webHidden/>
          </w:rPr>
          <w:fldChar w:fldCharType="begin"/>
        </w:r>
        <w:r>
          <w:rPr>
            <w:noProof/>
            <w:webHidden/>
          </w:rPr>
          <w:instrText xml:space="preserve"> PAGEREF _Toc418522178 \h </w:instrText>
        </w:r>
        <w:r>
          <w:rPr>
            <w:noProof/>
            <w:webHidden/>
          </w:rPr>
        </w:r>
        <w:r>
          <w:rPr>
            <w:noProof/>
            <w:webHidden/>
          </w:rPr>
          <w:fldChar w:fldCharType="separate"/>
        </w:r>
        <w:r>
          <w:rPr>
            <w:noProof/>
            <w:webHidden/>
          </w:rPr>
          <w:t>19</w:t>
        </w:r>
        <w:r>
          <w:rPr>
            <w:noProof/>
            <w:webHidden/>
          </w:rPr>
          <w:fldChar w:fldCharType="end"/>
        </w:r>
      </w:hyperlink>
    </w:p>
    <w:p w:rsidR="001D21C2" w:rsidRDefault="001D21C2">
      <w:pPr>
        <w:pStyle w:val="TOC3"/>
        <w:tabs>
          <w:tab w:val="left" w:pos="1200"/>
          <w:tab w:val="right" w:leader="dot" w:pos="9350"/>
        </w:tabs>
        <w:rPr>
          <w:rFonts w:asciiTheme="minorHAnsi" w:eastAsiaTheme="minorEastAsia" w:hAnsiTheme="minorHAnsi" w:cstheme="minorBidi"/>
          <w:noProof/>
          <w:sz w:val="22"/>
          <w:szCs w:val="22"/>
        </w:rPr>
      </w:pPr>
      <w:hyperlink w:anchor="_Toc418522179" w:history="1">
        <w:r w:rsidRPr="00397D5A">
          <w:rPr>
            <w:rStyle w:val="Hyperlink"/>
            <w:noProof/>
            <w14:scene3d>
              <w14:camera w14:prst="orthographicFront"/>
              <w14:lightRig w14:rig="threePt" w14:dir="t">
                <w14:rot w14:lat="0" w14:lon="0" w14:rev="0"/>
              </w14:lightRig>
            </w14:scene3d>
          </w:rPr>
          <w:t>14.1.3</w:t>
        </w:r>
        <w:r>
          <w:rPr>
            <w:rFonts w:asciiTheme="minorHAnsi" w:eastAsiaTheme="minorEastAsia" w:hAnsiTheme="minorHAnsi" w:cstheme="minorBidi"/>
            <w:noProof/>
            <w:sz w:val="22"/>
            <w:szCs w:val="22"/>
          </w:rPr>
          <w:tab/>
        </w:r>
        <w:r w:rsidRPr="00397D5A">
          <w:rPr>
            <w:rStyle w:val="Hyperlink"/>
            <w:noProof/>
          </w:rPr>
          <w:t>Group Based User Authorization Mapping</w:t>
        </w:r>
        <w:r>
          <w:rPr>
            <w:noProof/>
            <w:webHidden/>
          </w:rPr>
          <w:tab/>
        </w:r>
        <w:r>
          <w:rPr>
            <w:noProof/>
            <w:webHidden/>
          </w:rPr>
          <w:fldChar w:fldCharType="begin"/>
        </w:r>
        <w:r>
          <w:rPr>
            <w:noProof/>
            <w:webHidden/>
          </w:rPr>
          <w:instrText xml:space="preserve"> PAGEREF _Toc418522179 \h </w:instrText>
        </w:r>
        <w:r>
          <w:rPr>
            <w:noProof/>
            <w:webHidden/>
          </w:rPr>
        </w:r>
        <w:r>
          <w:rPr>
            <w:noProof/>
            <w:webHidden/>
          </w:rPr>
          <w:fldChar w:fldCharType="separate"/>
        </w:r>
        <w:r>
          <w:rPr>
            <w:noProof/>
            <w:webHidden/>
          </w:rPr>
          <w:t>20</w:t>
        </w:r>
        <w:r>
          <w:rPr>
            <w:noProof/>
            <w:webHidden/>
          </w:rPr>
          <w:fldChar w:fldCharType="end"/>
        </w:r>
      </w:hyperlink>
    </w:p>
    <w:p w:rsidR="001D21C2" w:rsidRDefault="001D21C2">
      <w:pPr>
        <w:pStyle w:val="TOC3"/>
        <w:tabs>
          <w:tab w:val="left" w:pos="1200"/>
          <w:tab w:val="right" w:leader="dot" w:pos="9350"/>
        </w:tabs>
        <w:rPr>
          <w:rFonts w:asciiTheme="minorHAnsi" w:eastAsiaTheme="minorEastAsia" w:hAnsiTheme="minorHAnsi" w:cstheme="minorBidi"/>
          <w:noProof/>
          <w:sz w:val="22"/>
          <w:szCs w:val="22"/>
        </w:rPr>
      </w:pPr>
      <w:hyperlink w:anchor="_Toc418522198" w:history="1">
        <w:r w:rsidRPr="00397D5A">
          <w:rPr>
            <w:rStyle w:val="Hyperlink"/>
            <w:noProof/>
            <w14:scene3d>
              <w14:camera w14:prst="orthographicFront"/>
              <w14:lightRig w14:rig="threePt" w14:dir="t">
                <w14:rot w14:lat="0" w14:lon="0" w14:rev="0"/>
              </w14:lightRig>
            </w14:scene3d>
          </w:rPr>
          <w:t>14.1.4</w:t>
        </w:r>
        <w:r>
          <w:rPr>
            <w:rFonts w:asciiTheme="minorHAnsi" w:eastAsiaTheme="minorEastAsia" w:hAnsiTheme="minorHAnsi" w:cstheme="minorBidi"/>
            <w:noProof/>
            <w:sz w:val="22"/>
            <w:szCs w:val="22"/>
          </w:rPr>
          <w:tab/>
        </w:r>
        <w:r w:rsidRPr="00397D5A">
          <w:rPr>
            <w:rStyle w:val="Hyperlink"/>
            <w:noProof/>
          </w:rPr>
          <w:t>Symauth Configuration for Unisphere AD groups</w:t>
        </w:r>
        <w:r>
          <w:rPr>
            <w:noProof/>
            <w:webHidden/>
          </w:rPr>
          <w:tab/>
        </w:r>
        <w:r>
          <w:rPr>
            <w:noProof/>
            <w:webHidden/>
          </w:rPr>
          <w:fldChar w:fldCharType="begin"/>
        </w:r>
        <w:r>
          <w:rPr>
            <w:noProof/>
            <w:webHidden/>
          </w:rPr>
          <w:instrText xml:space="preserve"> PAGEREF _Toc418522198 \h </w:instrText>
        </w:r>
        <w:r>
          <w:rPr>
            <w:noProof/>
            <w:webHidden/>
          </w:rPr>
        </w:r>
        <w:r>
          <w:rPr>
            <w:noProof/>
            <w:webHidden/>
          </w:rPr>
          <w:fldChar w:fldCharType="separate"/>
        </w:r>
        <w:r>
          <w:rPr>
            <w:noProof/>
            <w:webHidden/>
          </w:rPr>
          <w:t>21</w:t>
        </w:r>
        <w:r>
          <w:rPr>
            <w:noProof/>
            <w:webHidden/>
          </w:rPr>
          <w:fldChar w:fldCharType="end"/>
        </w:r>
      </w:hyperlink>
    </w:p>
    <w:p w:rsidR="001D21C2" w:rsidRDefault="001D21C2">
      <w:pPr>
        <w:pStyle w:val="TOC3"/>
        <w:tabs>
          <w:tab w:val="left" w:pos="1200"/>
          <w:tab w:val="right" w:leader="dot" w:pos="9350"/>
        </w:tabs>
        <w:rPr>
          <w:rFonts w:asciiTheme="minorHAnsi" w:eastAsiaTheme="minorEastAsia" w:hAnsiTheme="minorHAnsi" w:cstheme="minorBidi"/>
          <w:noProof/>
          <w:sz w:val="22"/>
          <w:szCs w:val="22"/>
        </w:rPr>
      </w:pPr>
      <w:hyperlink w:anchor="_Toc418522199" w:history="1">
        <w:r w:rsidRPr="00397D5A">
          <w:rPr>
            <w:rStyle w:val="Hyperlink"/>
            <w:noProof/>
            <w14:scene3d>
              <w14:camera w14:prst="orthographicFront"/>
              <w14:lightRig w14:rig="threePt" w14:dir="t">
                <w14:rot w14:lat="0" w14:lon="0" w14:rev="0"/>
              </w14:lightRig>
            </w14:scene3d>
          </w:rPr>
          <w:t>14.1.5</w:t>
        </w:r>
        <w:r>
          <w:rPr>
            <w:rFonts w:asciiTheme="minorHAnsi" w:eastAsiaTheme="minorEastAsia" w:hAnsiTheme="minorHAnsi" w:cstheme="minorBidi"/>
            <w:noProof/>
            <w:sz w:val="22"/>
            <w:szCs w:val="22"/>
          </w:rPr>
          <w:tab/>
        </w:r>
        <w:r w:rsidRPr="00397D5A">
          <w:rPr>
            <w:rStyle w:val="Hyperlink"/>
            <w:noProof/>
          </w:rPr>
          <w:t>Propagation of SYMAUTH roles changes</w:t>
        </w:r>
        <w:r>
          <w:rPr>
            <w:noProof/>
            <w:webHidden/>
          </w:rPr>
          <w:tab/>
        </w:r>
        <w:r>
          <w:rPr>
            <w:noProof/>
            <w:webHidden/>
          </w:rPr>
          <w:fldChar w:fldCharType="begin"/>
        </w:r>
        <w:r>
          <w:rPr>
            <w:noProof/>
            <w:webHidden/>
          </w:rPr>
          <w:instrText xml:space="preserve"> PAGEREF _Toc418522199 \h </w:instrText>
        </w:r>
        <w:r>
          <w:rPr>
            <w:noProof/>
            <w:webHidden/>
          </w:rPr>
        </w:r>
        <w:r>
          <w:rPr>
            <w:noProof/>
            <w:webHidden/>
          </w:rPr>
          <w:fldChar w:fldCharType="separate"/>
        </w:r>
        <w:r>
          <w:rPr>
            <w:noProof/>
            <w:webHidden/>
          </w:rPr>
          <w:t>22</w:t>
        </w:r>
        <w:r>
          <w:rPr>
            <w:noProof/>
            <w:webHidden/>
          </w:rPr>
          <w:fldChar w:fldCharType="end"/>
        </w:r>
      </w:hyperlink>
    </w:p>
    <w:p w:rsidR="001D21C2" w:rsidRDefault="001D21C2">
      <w:pPr>
        <w:pStyle w:val="TOC3"/>
        <w:tabs>
          <w:tab w:val="left" w:pos="1200"/>
          <w:tab w:val="right" w:leader="dot" w:pos="9350"/>
        </w:tabs>
        <w:rPr>
          <w:rFonts w:asciiTheme="minorHAnsi" w:eastAsiaTheme="minorEastAsia" w:hAnsiTheme="minorHAnsi" w:cstheme="minorBidi"/>
          <w:noProof/>
          <w:sz w:val="22"/>
          <w:szCs w:val="22"/>
        </w:rPr>
      </w:pPr>
      <w:hyperlink w:anchor="_Toc418522200" w:history="1">
        <w:r w:rsidRPr="00397D5A">
          <w:rPr>
            <w:rStyle w:val="Hyperlink"/>
            <w:noProof/>
            <w14:scene3d>
              <w14:camera w14:prst="orthographicFront"/>
              <w14:lightRig w14:rig="threePt" w14:dir="t">
                <w14:rot w14:lat="0" w14:lon="0" w14:rev="0"/>
              </w14:lightRig>
            </w14:scene3d>
          </w:rPr>
          <w:t>14.1.6</w:t>
        </w:r>
        <w:r>
          <w:rPr>
            <w:rFonts w:asciiTheme="minorHAnsi" w:eastAsiaTheme="minorEastAsia" w:hAnsiTheme="minorHAnsi" w:cstheme="minorBidi"/>
            <w:noProof/>
            <w:sz w:val="22"/>
            <w:szCs w:val="22"/>
          </w:rPr>
          <w:tab/>
        </w:r>
        <w:r w:rsidRPr="00397D5A">
          <w:rPr>
            <w:rStyle w:val="Hyperlink"/>
            <w:noProof/>
          </w:rPr>
          <w:t>Authentication: Setting Up Centralized AD over LDAP</w:t>
        </w:r>
        <w:r>
          <w:rPr>
            <w:noProof/>
            <w:webHidden/>
          </w:rPr>
          <w:tab/>
        </w:r>
        <w:r>
          <w:rPr>
            <w:noProof/>
            <w:webHidden/>
          </w:rPr>
          <w:fldChar w:fldCharType="begin"/>
        </w:r>
        <w:r>
          <w:rPr>
            <w:noProof/>
            <w:webHidden/>
          </w:rPr>
          <w:instrText xml:space="preserve"> PAGEREF _Toc418522200 \h </w:instrText>
        </w:r>
        <w:r>
          <w:rPr>
            <w:noProof/>
            <w:webHidden/>
          </w:rPr>
        </w:r>
        <w:r>
          <w:rPr>
            <w:noProof/>
            <w:webHidden/>
          </w:rPr>
          <w:fldChar w:fldCharType="separate"/>
        </w:r>
        <w:r>
          <w:rPr>
            <w:noProof/>
            <w:webHidden/>
          </w:rPr>
          <w:t>22</w:t>
        </w:r>
        <w:r>
          <w:rPr>
            <w:noProof/>
            <w:webHidden/>
          </w:rPr>
          <w:fldChar w:fldCharType="end"/>
        </w:r>
      </w:hyperlink>
    </w:p>
    <w:p w:rsidR="001D21C2" w:rsidRDefault="001D21C2">
      <w:pPr>
        <w:pStyle w:val="TOC3"/>
        <w:tabs>
          <w:tab w:val="left" w:pos="1200"/>
          <w:tab w:val="right" w:leader="dot" w:pos="9350"/>
        </w:tabs>
        <w:rPr>
          <w:rFonts w:asciiTheme="minorHAnsi" w:eastAsiaTheme="minorEastAsia" w:hAnsiTheme="minorHAnsi" w:cstheme="minorBidi"/>
          <w:noProof/>
          <w:sz w:val="22"/>
          <w:szCs w:val="22"/>
        </w:rPr>
      </w:pPr>
      <w:hyperlink w:anchor="_Toc418522201" w:history="1">
        <w:r w:rsidRPr="00397D5A">
          <w:rPr>
            <w:rStyle w:val="Hyperlink"/>
            <w:noProof/>
            <w14:scene3d>
              <w14:camera w14:prst="orthographicFront"/>
              <w14:lightRig w14:rig="threePt" w14:dir="t">
                <w14:rot w14:lat="0" w14:lon="0" w14:rev="0"/>
              </w14:lightRig>
            </w14:scene3d>
          </w:rPr>
          <w:t>14.1.7</w:t>
        </w:r>
        <w:r>
          <w:rPr>
            <w:rFonts w:asciiTheme="minorHAnsi" w:eastAsiaTheme="minorEastAsia" w:hAnsiTheme="minorHAnsi" w:cstheme="minorBidi"/>
            <w:noProof/>
            <w:sz w:val="22"/>
            <w:szCs w:val="22"/>
          </w:rPr>
          <w:tab/>
        </w:r>
        <w:r w:rsidRPr="00397D5A">
          <w:rPr>
            <w:rStyle w:val="Hyperlink"/>
            <w:noProof/>
          </w:rPr>
          <w:t>User Access to Unisphere for VMAX:</w:t>
        </w:r>
        <w:r>
          <w:rPr>
            <w:noProof/>
            <w:webHidden/>
          </w:rPr>
          <w:tab/>
        </w:r>
        <w:r>
          <w:rPr>
            <w:noProof/>
            <w:webHidden/>
          </w:rPr>
          <w:fldChar w:fldCharType="begin"/>
        </w:r>
        <w:r>
          <w:rPr>
            <w:noProof/>
            <w:webHidden/>
          </w:rPr>
          <w:instrText xml:space="preserve"> PAGEREF _Toc418522201 \h </w:instrText>
        </w:r>
        <w:r>
          <w:rPr>
            <w:noProof/>
            <w:webHidden/>
          </w:rPr>
        </w:r>
        <w:r>
          <w:rPr>
            <w:noProof/>
            <w:webHidden/>
          </w:rPr>
          <w:fldChar w:fldCharType="separate"/>
        </w:r>
        <w:r>
          <w:rPr>
            <w:noProof/>
            <w:webHidden/>
          </w:rPr>
          <w:t>27</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202" w:history="1">
        <w:r w:rsidRPr="00397D5A">
          <w:rPr>
            <w:rStyle w:val="Hyperlink"/>
            <w:noProof/>
            <w14:scene3d>
              <w14:camera w14:prst="orthographicFront"/>
              <w14:lightRig w14:rig="threePt" w14:dir="t">
                <w14:rot w14:lat="0" w14:lon="0" w14:rev="0"/>
              </w14:lightRig>
            </w14:scene3d>
          </w:rPr>
          <w:t>14.2</w:t>
        </w:r>
        <w:r>
          <w:rPr>
            <w:rFonts w:asciiTheme="minorHAnsi" w:eastAsiaTheme="minorEastAsia" w:hAnsiTheme="minorHAnsi" w:cstheme="minorBidi"/>
            <w:b w:val="0"/>
            <w:bCs w:val="0"/>
            <w:noProof/>
            <w:sz w:val="22"/>
            <w:szCs w:val="22"/>
          </w:rPr>
          <w:tab/>
        </w:r>
        <w:r w:rsidRPr="00397D5A">
          <w:rPr>
            <w:rStyle w:val="Hyperlink"/>
            <w:noProof/>
          </w:rPr>
          <w:t>Log in message/Banner</w:t>
        </w:r>
        <w:r>
          <w:rPr>
            <w:noProof/>
            <w:webHidden/>
          </w:rPr>
          <w:tab/>
        </w:r>
        <w:r>
          <w:rPr>
            <w:noProof/>
            <w:webHidden/>
          </w:rPr>
          <w:fldChar w:fldCharType="begin"/>
        </w:r>
        <w:r>
          <w:rPr>
            <w:noProof/>
            <w:webHidden/>
          </w:rPr>
          <w:instrText xml:space="preserve"> PAGEREF _Toc418522202 \h </w:instrText>
        </w:r>
        <w:r>
          <w:rPr>
            <w:noProof/>
            <w:webHidden/>
          </w:rPr>
        </w:r>
        <w:r>
          <w:rPr>
            <w:noProof/>
            <w:webHidden/>
          </w:rPr>
          <w:fldChar w:fldCharType="separate"/>
        </w:r>
        <w:r>
          <w:rPr>
            <w:noProof/>
            <w:webHidden/>
          </w:rPr>
          <w:t>28</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203" w:history="1">
        <w:r w:rsidRPr="00397D5A">
          <w:rPr>
            <w:rStyle w:val="Hyperlink"/>
            <w:noProof/>
            <w14:scene3d>
              <w14:camera w14:prst="orthographicFront"/>
              <w14:lightRig w14:rig="threePt" w14:dir="t">
                <w14:rot w14:lat="0" w14:lon="0" w14:rev="0"/>
              </w14:lightRig>
            </w14:scene3d>
          </w:rPr>
          <w:t>14.3</w:t>
        </w:r>
        <w:r>
          <w:rPr>
            <w:rFonts w:asciiTheme="minorHAnsi" w:eastAsiaTheme="minorEastAsia" w:hAnsiTheme="minorHAnsi" w:cstheme="minorBidi"/>
            <w:b w:val="0"/>
            <w:bCs w:val="0"/>
            <w:noProof/>
            <w:sz w:val="22"/>
            <w:szCs w:val="22"/>
          </w:rPr>
          <w:tab/>
        </w:r>
        <w:r w:rsidRPr="00397D5A">
          <w:rPr>
            <w:rStyle w:val="Hyperlink"/>
            <w:noProof/>
          </w:rPr>
          <w:t>Limiting/Filtering array discovery in U4V</w:t>
        </w:r>
        <w:r>
          <w:rPr>
            <w:noProof/>
            <w:webHidden/>
          </w:rPr>
          <w:tab/>
        </w:r>
        <w:r>
          <w:rPr>
            <w:noProof/>
            <w:webHidden/>
          </w:rPr>
          <w:fldChar w:fldCharType="begin"/>
        </w:r>
        <w:r>
          <w:rPr>
            <w:noProof/>
            <w:webHidden/>
          </w:rPr>
          <w:instrText xml:space="preserve"> PAGEREF _Toc418522203 \h </w:instrText>
        </w:r>
        <w:r>
          <w:rPr>
            <w:noProof/>
            <w:webHidden/>
          </w:rPr>
        </w:r>
        <w:r>
          <w:rPr>
            <w:noProof/>
            <w:webHidden/>
          </w:rPr>
          <w:fldChar w:fldCharType="separate"/>
        </w:r>
        <w:r>
          <w:rPr>
            <w:noProof/>
            <w:webHidden/>
          </w:rPr>
          <w:t>29</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204" w:history="1">
        <w:r w:rsidRPr="00397D5A">
          <w:rPr>
            <w:rStyle w:val="Hyperlink"/>
            <w:noProof/>
            <w14:scene3d>
              <w14:camera w14:prst="orthographicFront"/>
              <w14:lightRig w14:rig="threePt" w14:dir="t">
                <w14:rot w14:lat="0" w14:lon="0" w14:rev="0"/>
              </w14:lightRig>
            </w14:scene3d>
          </w:rPr>
          <w:t>14.4</w:t>
        </w:r>
        <w:r>
          <w:rPr>
            <w:rFonts w:asciiTheme="minorHAnsi" w:eastAsiaTheme="minorEastAsia" w:hAnsiTheme="minorHAnsi" w:cstheme="minorBidi"/>
            <w:b w:val="0"/>
            <w:bCs w:val="0"/>
            <w:noProof/>
            <w:sz w:val="22"/>
            <w:szCs w:val="22"/>
          </w:rPr>
          <w:tab/>
        </w:r>
        <w:r w:rsidRPr="00397D5A">
          <w:rPr>
            <w:rStyle w:val="Hyperlink"/>
            <w:noProof/>
          </w:rPr>
          <w:t>McAfee Virus Scan – Addition of processes to Low Risk Process Policy</w:t>
        </w:r>
        <w:r>
          <w:rPr>
            <w:noProof/>
            <w:webHidden/>
          </w:rPr>
          <w:tab/>
        </w:r>
        <w:r>
          <w:rPr>
            <w:noProof/>
            <w:webHidden/>
          </w:rPr>
          <w:fldChar w:fldCharType="begin"/>
        </w:r>
        <w:r>
          <w:rPr>
            <w:noProof/>
            <w:webHidden/>
          </w:rPr>
          <w:instrText xml:space="preserve"> PAGEREF _Toc418522204 \h </w:instrText>
        </w:r>
        <w:r>
          <w:rPr>
            <w:noProof/>
            <w:webHidden/>
          </w:rPr>
        </w:r>
        <w:r>
          <w:rPr>
            <w:noProof/>
            <w:webHidden/>
          </w:rPr>
          <w:fldChar w:fldCharType="separate"/>
        </w:r>
        <w:r>
          <w:rPr>
            <w:noProof/>
            <w:webHidden/>
          </w:rPr>
          <w:t>32</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205" w:history="1">
        <w:r w:rsidRPr="00397D5A">
          <w:rPr>
            <w:rStyle w:val="Hyperlink"/>
            <w:noProof/>
            <w14:scene3d>
              <w14:camera w14:prst="orthographicFront"/>
              <w14:lightRig w14:rig="threePt" w14:dir="t">
                <w14:rot w14:lat="0" w14:lon="0" w14:rev="0"/>
              </w14:lightRig>
            </w14:scene3d>
          </w:rPr>
          <w:t>14.5</w:t>
        </w:r>
        <w:r>
          <w:rPr>
            <w:rFonts w:asciiTheme="minorHAnsi" w:eastAsiaTheme="minorEastAsia" w:hAnsiTheme="minorHAnsi" w:cstheme="minorBidi"/>
            <w:b w:val="0"/>
            <w:bCs w:val="0"/>
            <w:noProof/>
            <w:sz w:val="22"/>
            <w:szCs w:val="22"/>
          </w:rPr>
          <w:tab/>
        </w:r>
        <w:r w:rsidRPr="00397D5A">
          <w:rPr>
            <w:rStyle w:val="Hyperlink"/>
            <w:noProof/>
          </w:rPr>
          <w:t>Web Server Certificates</w:t>
        </w:r>
        <w:r>
          <w:rPr>
            <w:noProof/>
            <w:webHidden/>
          </w:rPr>
          <w:tab/>
        </w:r>
        <w:r>
          <w:rPr>
            <w:noProof/>
            <w:webHidden/>
          </w:rPr>
          <w:fldChar w:fldCharType="begin"/>
        </w:r>
        <w:r>
          <w:rPr>
            <w:noProof/>
            <w:webHidden/>
          </w:rPr>
          <w:instrText xml:space="preserve"> PAGEREF _Toc418522205 \h </w:instrText>
        </w:r>
        <w:r>
          <w:rPr>
            <w:noProof/>
            <w:webHidden/>
          </w:rPr>
        </w:r>
        <w:r>
          <w:rPr>
            <w:noProof/>
            <w:webHidden/>
          </w:rPr>
          <w:fldChar w:fldCharType="separate"/>
        </w:r>
        <w:r>
          <w:rPr>
            <w:noProof/>
            <w:webHidden/>
          </w:rPr>
          <w:t>32</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206" w:history="1">
        <w:r w:rsidRPr="00397D5A">
          <w:rPr>
            <w:rStyle w:val="Hyperlink"/>
            <w:noProof/>
            <w14:scene3d>
              <w14:camera w14:prst="orthographicFront"/>
              <w14:lightRig w14:rig="threePt" w14:dir="t">
                <w14:rot w14:lat="0" w14:lon="0" w14:rev="0"/>
              </w14:lightRig>
            </w14:scene3d>
          </w:rPr>
          <w:t>14.6</w:t>
        </w:r>
        <w:r>
          <w:rPr>
            <w:rFonts w:asciiTheme="minorHAnsi" w:eastAsiaTheme="minorEastAsia" w:hAnsiTheme="minorHAnsi" w:cstheme="minorBidi"/>
            <w:b w:val="0"/>
            <w:bCs w:val="0"/>
            <w:noProof/>
            <w:sz w:val="22"/>
            <w:szCs w:val="22"/>
          </w:rPr>
          <w:tab/>
        </w:r>
        <w:r w:rsidRPr="00397D5A">
          <w:rPr>
            <w:rStyle w:val="Hyperlink"/>
            <w:noProof/>
          </w:rPr>
          <w:t>Registering arrays for Data Collection</w:t>
        </w:r>
        <w:r>
          <w:rPr>
            <w:noProof/>
            <w:webHidden/>
          </w:rPr>
          <w:tab/>
        </w:r>
        <w:r>
          <w:rPr>
            <w:noProof/>
            <w:webHidden/>
          </w:rPr>
          <w:fldChar w:fldCharType="begin"/>
        </w:r>
        <w:r>
          <w:rPr>
            <w:noProof/>
            <w:webHidden/>
          </w:rPr>
          <w:instrText xml:space="preserve"> PAGEREF _Toc418522206 \h </w:instrText>
        </w:r>
        <w:r>
          <w:rPr>
            <w:noProof/>
            <w:webHidden/>
          </w:rPr>
        </w:r>
        <w:r>
          <w:rPr>
            <w:noProof/>
            <w:webHidden/>
          </w:rPr>
          <w:fldChar w:fldCharType="separate"/>
        </w:r>
        <w:r>
          <w:rPr>
            <w:noProof/>
            <w:webHidden/>
          </w:rPr>
          <w:t>37</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207" w:history="1">
        <w:r w:rsidRPr="00397D5A">
          <w:rPr>
            <w:rStyle w:val="Hyperlink"/>
            <w:noProof/>
            <w14:scene3d>
              <w14:camera w14:prst="orthographicFront"/>
              <w14:lightRig w14:rig="threePt" w14:dir="t">
                <w14:rot w14:lat="0" w14:lon="0" w14:rev="0"/>
              </w14:lightRig>
            </w14:scene3d>
          </w:rPr>
          <w:t>14.7</w:t>
        </w:r>
        <w:r>
          <w:rPr>
            <w:rFonts w:asciiTheme="minorHAnsi" w:eastAsiaTheme="minorEastAsia" w:hAnsiTheme="minorHAnsi" w:cstheme="minorBidi"/>
            <w:b w:val="0"/>
            <w:bCs w:val="0"/>
            <w:noProof/>
            <w:sz w:val="22"/>
            <w:szCs w:val="22"/>
          </w:rPr>
          <w:tab/>
        </w:r>
        <w:r w:rsidRPr="00397D5A">
          <w:rPr>
            <w:rStyle w:val="Hyperlink"/>
            <w:noProof/>
          </w:rPr>
          <w:t>Unisphere Backup</w:t>
        </w:r>
        <w:r>
          <w:rPr>
            <w:noProof/>
            <w:webHidden/>
          </w:rPr>
          <w:tab/>
        </w:r>
        <w:r>
          <w:rPr>
            <w:noProof/>
            <w:webHidden/>
          </w:rPr>
          <w:fldChar w:fldCharType="begin"/>
        </w:r>
        <w:r>
          <w:rPr>
            <w:noProof/>
            <w:webHidden/>
          </w:rPr>
          <w:instrText xml:space="preserve"> PAGEREF _Toc418522207 \h </w:instrText>
        </w:r>
        <w:r>
          <w:rPr>
            <w:noProof/>
            <w:webHidden/>
          </w:rPr>
        </w:r>
        <w:r>
          <w:rPr>
            <w:noProof/>
            <w:webHidden/>
          </w:rPr>
          <w:fldChar w:fldCharType="separate"/>
        </w:r>
        <w:r>
          <w:rPr>
            <w:noProof/>
            <w:webHidden/>
          </w:rPr>
          <w:t>38</w:t>
        </w:r>
        <w:r>
          <w:rPr>
            <w:noProof/>
            <w:webHidden/>
          </w:rPr>
          <w:fldChar w:fldCharType="end"/>
        </w:r>
      </w:hyperlink>
    </w:p>
    <w:p w:rsidR="001D21C2" w:rsidRDefault="001D21C2">
      <w:pPr>
        <w:pStyle w:val="TOC3"/>
        <w:tabs>
          <w:tab w:val="left" w:pos="1200"/>
          <w:tab w:val="right" w:leader="dot" w:pos="9350"/>
        </w:tabs>
        <w:rPr>
          <w:rFonts w:asciiTheme="minorHAnsi" w:eastAsiaTheme="minorEastAsia" w:hAnsiTheme="minorHAnsi" w:cstheme="minorBidi"/>
          <w:noProof/>
          <w:sz w:val="22"/>
          <w:szCs w:val="22"/>
        </w:rPr>
      </w:pPr>
      <w:hyperlink w:anchor="_Toc418522208" w:history="1">
        <w:r w:rsidRPr="00397D5A">
          <w:rPr>
            <w:rStyle w:val="Hyperlink"/>
            <w:noProof/>
            <w14:scene3d>
              <w14:camera w14:prst="orthographicFront"/>
              <w14:lightRig w14:rig="threePt" w14:dir="t">
                <w14:rot w14:lat="0" w14:lon="0" w14:rev="0"/>
              </w14:lightRig>
            </w14:scene3d>
          </w:rPr>
          <w:t>14.7.1</w:t>
        </w:r>
        <w:r>
          <w:rPr>
            <w:rFonts w:asciiTheme="minorHAnsi" w:eastAsiaTheme="minorEastAsia" w:hAnsiTheme="minorHAnsi" w:cstheme="minorBidi"/>
            <w:noProof/>
            <w:sz w:val="22"/>
            <w:szCs w:val="22"/>
          </w:rPr>
          <w:tab/>
        </w:r>
        <w:r w:rsidRPr="00397D5A">
          <w:rPr>
            <w:rStyle w:val="Hyperlink"/>
            <w:noProof/>
          </w:rPr>
          <w:t>Server backup</w:t>
        </w:r>
        <w:r>
          <w:rPr>
            <w:noProof/>
            <w:webHidden/>
          </w:rPr>
          <w:tab/>
        </w:r>
        <w:r>
          <w:rPr>
            <w:noProof/>
            <w:webHidden/>
          </w:rPr>
          <w:fldChar w:fldCharType="begin"/>
        </w:r>
        <w:r>
          <w:rPr>
            <w:noProof/>
            <w:webHidden/>
          </w:rPr>
          <w:instrText xml:space="preserve"> PAGEREF _Toc418522208 \h </w:instrText>
        </w:r>
        <w:r>
          <w:rPr>
            <w:noProof/>
            <w:webHidden/>
          </w:rPr>
        </w:r>
        <w:r>
          <w:rPr>
            <w:noProof/>
            <w:webHidden/>
          </w:rPr>
          <w:fldChar w:fldCharType="separate"/>
        </w:r>
        <w:r>
          <w:rPr>
            <w:noProof/>
            <w:webHidden/>
          </w:rPr>
          <w:t>38</w:t>
        </w:r>
        <w:r>
          <w:rPr>
            <w:noProof/>
            <w:webHidden/>
          </w:rPr>
          <w:fldChar w:fldCharType="end"/>
        </w:r>
      </w:hyperlink>
    </w:p>
    <w:p w:rsidR="001D21C2" w:rsidRDefault="001D21C2">
      <w:pPr>
        <w:pStyle w:val="TOC3"/>
        <w:tabs>
          <w:tab w:val="left" w:pos="1200"/>
          <w:tab w:val="right" w:leader="dot" w:pos="9350"/>
        </w:tabs>
        <w:rPr>
          <w:rFonts w:asciiTheme="minorHAnsi" w:eastAsiaTheme="minorEastAsia" w:hAnsiTheme="minorHAnsi" w:cstheme="minorBidi"/>
          <w:noProof/>
          <w:sz w:val="22"/>
          <w:szCs w:val="22"/>
        </w:rPr>
      </w:pPr>
      <w:hyperlink w:anchor="_Toc418522209" w:history="1">
        <w:r w:rsidRPr="00397D5A">
          <w:rPr>
            <w:rStyle w:val="Hyperlink"/>
            <w:noProof/>
            <w14:scene3d>
              <w14:camera w14:prst="orthographicFront"/>
              <w14:lightRig w14:rig="threePt" w14:dir="t">
                <w14:rot w14:lat="0" w14:lon="0" w14:rev="0"/>
              </w14:lightRig>
            </w14:scene3d>
          </w:rPr>
          <w:t>14.7.2</w:t>
        </w:r>
        <w:r>
          <w:rPr>
            <w:rFonts w:asciiTheme="minorHAnsi" w:eastAsiaTheme="minorEastAsia" w:hAnsiTheme="minorHAnsi" w:cstheme="minorBidi"/>
            <w:noProof/>
            <w:sz w:val="22"/>
            <w:szCs w:val="22"/>
          </w:rPr>
          <w:tab/>
        </w:r>
        <w:r w:rsidRPr="00397D5A">
          <w:rPr>
            <w:rStyle w:val="Hyperlink"/>
            <w:noProof/>
          </w:rPr>
          <w:t>Unisphere performance database backup</w:t>
        </w:r>
        <w:r>
          <w:rPr>
            <w:noProof/>
            <w:webHidden/>
          </w:rPr>
          <w:tab/>
        </w:r>
        <w:r>
          <w:rPr>
            <w:noProof/>
            <w:webHidden/>
          </w:rPr>
          <w:fldChar w:fldCharType="begin"/>
        </w:r>
        <w:r>
          <w:rPr>
            <w:noProof/>
            <w:webHidden/>
          </w:rPr>
          <w:instrText xml:space="preserve"> PAGEREF _Toc418522209 \h </w:instrText>
        </w:r>
        <w:r>
          <w:rPr>
            <w:noProof/>
            <w:webHidden/>
          </w:rPr>
        </w:r>
        <w:r>
          <w:rPr>
            <w:noProof/>
            <w:webHidden/>
          </w:rPr>
          <w:fldChar w:fldCharType="separate"/>
        </w:r>
        <w:r>
          <w:rPr>
            <w:noProof/>
            <w:webHidden/>
          </w:rPr>
          <w:t>39</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210" w:history="1">
        <w:r w:rsidRPr="00397D5A">
          <w:rPr>
            <w:rStyle w:val="Hyperlink"/>
            <w:noProof/>
            <w14:scene3d>
              <w14:camera w14:prst="orthographicFront"/>
              <w14:lightRig w14:rig="threePt" w14:dir="t">
                <w14:rot w14:lat="0" w14:lon="0" w14:rev="0"/>
              </w14:lightRig>
            </w14:scene3d>
          </w:rPr>
          <w:t>14.8</w:t>
        </w:r>
        <w:r>
          <w:rPr>
            <w:rFonts w:asciiTheme="minorHAnsi" w:eastAsiaTheme="minorEastAsia" w:hAnsiTheme="minorHAnsi" w:cstheme="minorBidi"/>
            <w:b w:val="0"/>
            <w:bCs w:val="0"/>
            <w:noProof/>
            <w:sz w:val="22"/>
            <w:szCs w:val="22"/>
          </w:rPr>
          <w:tab/>
        </w:r>
        <w:r w:rsidRPr="00397D5A">
          <w:rPr>
            <w:rStyle w:val="Hyperlink"/>
            <w:noProof/>
          </w:rPr>
          <w:t>Configure Idle User Timeout Session</w:t>
        </w:r>
        <w:r>
          <w:rPr>
            <w:noProof/>
            <w:webHidden/>
          </w:rPr>
          <w:tab/>
        </w:r>
        <w:r>
          <w:rPr>
            <w:noProof/>
            <w:webHidden/>
          </w:rPr>
          <w:fldChar w:fldCharType="begin"/>
        </w:r>
        <w:r>
          <w:rPr>
            <w:noProof/>
            <w:webHidden/>
          </w:rPr>
          <w:instrText xml:space="preserve"> PAGEREF _Toc418522210 \h </w:instrText>
        </w:r>
        <w:r>
          <w:rPr>
            <w:noProof/>
            <w:webHidden/>
          </w:rPr>
        </w:r>
        <w:r>
          <w:rPr>
            <w:noProof/>
            <w:webHidden/>
          </w:rPr>
          <w:fldChar w:fldCharType="separate"/>
        </w:r>
        <w:r>
          <w:rPr>
            <w:noProof/>
            <w:webHidden/>
          </w:rPr>
          <w:t>40</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211" w:history="1">
        <w:r w:rsidRPr="00397D5A">
          <w:rPr>
            <w:rStyle w:val="Hyperlink"/>
            <w:noProof/>
            <w14:scene3d>
              <w14:camera w14:prst="orthographicFront"/>
              <w14:lightRig w14:rig="threePt" w14:dir="t">
                <w14:rot w14:lat="0" w14:lon="0" w14:rev="0"/>
              </w14:lightRig>
            </w14:scene3d>
          </w:rPr>
          <w:t>14.9</w:t>
        </w:r>
        <w:r>
          <w:rPr>
            <w:rFonts w:asciiTheme="minorHAnsi" w:eastAsiaTheme="minorEastAsia" w:hAnsiTheme="minorHAnsi" w:cstheme="minorBidi"/>
            <w:b w:val="0"/>
            <w:bCs w:val="0"/>
            <w:noProof/>
            <w:sz w:val="22"/>
            <w:szCs w:val="22"/>
          </w:rPr>
          <w:tab/>
        </w:r>
        <w:r w:rsidRPr="00397D5A">
          <w:rPr>
            <w:rStyle w:val="Hyperlink"/>
            <w:noProof/>
          </w:rPr>
          <w:t>Remove authorization via local directory</w:t>
        </w:r>
        <w:r>
          <w:rPr>
            <w:noProof/>
            <w:webHidden/>
          </w:rPr>
          <w:tab/>
        </w:r>
        <w:r>
          <w:rPr>
            <w:noProof/>
            <w:webHidden/>
          </w:rPr>
          <w:fldChar w:fldCharType="begin"/>
        </w:r>
        <w:r>
          <w:rPr>
            <w:noProof/>
            <w:webHidden/>
          </w:rPr>
          <w:instrText xml:space="preserve"> PAGEREF _Toc418522211 \h </w:instrText>
        </w:r>
        <w:r>
          <w:rPr>
            <w:noProof/>
            <w:webHidden/>
          </w:rPr>
        </w:r>
        <w:r>
          <w:rPr>
            <w:noProof/>
            <w:webHidden/>
          </w:rPr>
          <w:fldChar w:fldCharType="separate"/>
        </w:r>
        <w:r>
          <w:rPr>
            <w:noProof/>
            <w:webHidden/>
          </w:rPr>
          <w:t>40</w:t>
        </w:r>
        <w:r>
          <w:rPr>
            <w:noProof/>
            <w:webHidden/>
          </w:rPr>
          <w:fldChar w:fldCharType="end"/>
        </w:r>
      </w:hyperlink>
    </w:p>
    <w:p w:rsidR="001D21C2" w:rsidRDefault="001D21C2">
      <w:pPr>
        <w:pStyle w:val="TOC1"/>
        <w:tabs>
          <w:tab w:val="left" w:pos="720"/>
          <w:tab w:val="right" w:leader="dot" w:pos="9350"/>
        </w:tabs>
        <w:rPr>
          <w:rFonts w:asciiTheme="minorHAnsi" w:eastAsiaTheme="minorEastAsia" w:hAnsiTheme="minorHAnsi" w:cstheme="minorBidi"/>
          <w:b w:val="0"/>
          <w:bCs w:val="0"/>
          <w:caps w:val="0"/>
          <w:noProof/>
          <w:sz w:val="22"/>
          <w:szCs w:val="22"/>
        </w:rPr>
      </w:pPr>
      <w:hyperlink w:anchor="_Toc418522212" w:history="1">
        <w:r w:rsidRPr="00397D5A">
          <w:rPr>
            <w:rStyle w:val="Hyperlink"/>
            <w:noProof/>
          </w:rPr>
          <w:t>15</w:t>
        </w:r>
        <w:r>
          <w:rPr>
            <w:rFonts w:asciiTheme="minorHAnsi" w:eastAsiaTheme="minorEastAsia" w:hAnsiTheme="minorHAnsi" w:cstheme="minorBidi"/>
            <w:b w:val="0"/>
            <w:bCs w:val="0"/>
            <w:caps w:val="0"/>
            <w:noProof/>
            <w:sz w:val="22"/>
            <w:szCs w:val="22"/>
          </w:rPr>
          <w:tab/>
        </w:r>
        <w:r w:rsidRPr="00397D5A">
          <w:rPr>
            <w:rStyle w:val="Hyperlink"/>
            <w:noProof/>
          </w:rPr>
          <w:t>Relevant Links</w:t>
        </w:r>
        <w:r>
          <w:rPr>
            <w:noProof/>
            <w:webHidden/>
          </w:rPr>
          <w:tab/>
        </w:r>
        <w:r>
          <w:rPr>
            <w:noProof/>
            <w:webHidden/>
          </w:rPr>
          <w:fldChar w:fldCharType="begin"/>
        </w:r>
        <w:r>
          <w:rPr>
            <w:noProof/>
            <w:webHidden/>
          </w:rPr>
          <w:instrText xml:space="preserve"> PAGEREF _Toc418522212 \h </w:instrText>
        </w:r>
        <w:r>
          <w:rPr>
            <w:noProof/>
            <w:webHidden/>
          </w:rPr>
        </w:r>
        <w:r>
          <w:rPr>
            <w:noProof/>
            <w:webHidden/>
          </w:rPr>
          <w:fldChar w:fldCharType="separate"/>
        </w:r>
        <w:r>
          <w:rPr>
            <w:noProof/>
            <w:webHidden/>
          </w:rPr>
          <w:t>41</w:t>
        </w:r>
        <w:r>
          <w:rPr>
            <w:noProof/>
            <w:webHidden/>
          </w:rPr>
          <w:fldChar w:fldCharType="end"/>
        </w:r>
      </w:hyperlink>
    </w:p>
    <w:p w:rsidR="001D21C2" w:rsidRDefault="001D21C2">
      <w:pPr>
        <w:pStyle w:val="TOC1"/>
        <w:tabs>
          <w:tab w:val="left" w:pos="720"/>
          <w:tab w:val="right" w:leader="dot" w:pos="9350"/>
        </w:tabs>
        <w:rPr>
          <w:rFonts w:asciiTheme="minorHAnsi" w:eastAsiaTheme="minorEastAsia" w:hAnsiTheme="minorHAnsi" w:cstheme="minorBidi"/>
          <w:b w:val="0"/>
          <w:bCs w:val="0"/>
          <w:caps w:val="0"/>
          <w:noProof/>
          <w:sz w:val="22"/>
          <w:szCs w:val="22"/>
        </w:rPr>
      </w:pPr>
      <w:hyperlink w:anchor="_Toc418522213" w:history="1">
        <w:r w:rsidRPr="00397D5A">
          <w:rPr>
            <w:rStyle w:val="Hyperlink"/>
            <w:noProof/>
          </w:rPr>
          <w:t>16</w:t>
        </w:r>
        <w:r>
          <w:rPr>
            <w:rFonts w:asciiTheme="minorHAnsi" w:eastAsiaTheme="minorEastAsia" w:hAnsiTheme="minorHAnsi" w:cstheme="minorBidi"/>
            <w:b w:val="0"/>
            <w:bCs w:val="0"/>
            <w:caps w:val="0"/>
            <w:noProof/>
            <w:sz w:val="22"/>
            <w:szCs w:val="22"/>
          </w:rPr>
          <w:tab/>
        </w:r>
        <w:r w:rsidRPr="00397D5A">
          <w:rPr>
            <w:rStyle w:val="Hyperlink"/>
            <w:noProof/>
          </w:rPr>
          <w:t>Glossary/Definition</w:t>
        </w:r>
        <w:r>
          <w:rPr>
            <w:noProof/>
            <w:webHidden/>
          </w:rPr>
          <w:tab/>
        </w:r>
        <w:r>
          <w:rPr>
            <w:noProof/>
            <w:webHidden/>
          </w:rPr>
          <w:fldChar w:fldCharType="begin"/>
        </w:r>
        <w:r>
          <w:rPr>
            <w:noProof/>
            <w:webHidden/>
          </w:rPr>
          <w:instrText xml:space="preserve"> PAGEREF _Toc418522213 \h </w:instrText>
        </w:r>
        <w:r>
          <w:rPr>
            <w:noProof/>
            <w:webHidden/>
          </w:rPr>
        </w:r>
        <w:r>
          <w:rPr>
            <w:noProof/>
            <w:webHidden/>
          </w:rPr>
          <w:fldChar w:fldCharType="separate"/>
        </w:r>
        <w:r>
          <w:rPr>
            <w:noProof/>
            <w:webHidden/>
          </w:rPr>
          <w:t>41</w:t>
        </w:r>
        <w:r>
          <w:rPr>
            <w:noProof/>
            <w:webHidden/>
          </w:rPr>
          <w:fldChar w:fldCharType="end"/>
        </w:r>
      </w:hyperlink>
    </w:p>
    <w:p w:rsidR="001D21C2" w:rsidRDefault="001D21C2">
      <w:pPr>
        <w:pStyle w:val="TOC1"/>
        <w:tabs>
          <w:tab w:val="left" w:pos="720"/>
          <w:tab w:val="right" w:leader="dot" w:pos="9350"/>
        </w:tabs>
        <w:rPr>
          <w:rFonts w:asciiTheme="minorHAnsi" w:eastAsiaTheme="minorEastAsia" w:hAnsiTheme="minorHAnsi" w:cstheme="minorBidi"/>
          <w:b w:val="0"/>
          <w:bCs w:val="0"/>
          <w:caps w:val="0"/>
          <w:noProof/>
          <w:sz w:val="22"/>
          <w:szCs w:val="22"/>
        </w:rPr>
      </w:pPr>
      <w:hyperlink w:anchor="_Toc418522214" w:history="1">
        <w:r w:rsidRPr="00397D5A">
          <w:rPr>
            <w:rStyle w:val="Hyperlink"/>
            <w:noProof/>
          </w:rPr>
          <w:t>17</w:t>
        </w:r>
        <w:r>
          <w:rPr>
            <w:rFonts w:asciiTheme="minorHAnsi" w:eastAsiaTheme="minorEastAsia" w:hAnsiTheme="minorHAnsi" w:cstheme="minorBidi"/>
            <w:b w:val="0"/>
            <w:bCs w:val="0"/>
            <w:caps w:val="0"/>
            <w:noProof/>
            <w:sz w:val="22"/>
            <w:szCs w:val="22"/>
          </w:rPr>
          <w:tab/>
        </w:r>
        <w:r w:rsidRPr="00397D5A">
          <w:rPr>
            <w:rStyle w:val="Hyperlink"/>
            <w:noProof/>
          </w:rPr>
          <w:t>Appendix B: Unisphere usage</w:t>
        </w:r>
        <w:r>
          <w:rPr>
            <w:noProof/>
            <w:webHidden/>
          </w:rPr>
          <w:tab/>
        </w:r>
        <w:r>
          <w:rPr>
            <w:noProof/>
            <w:webHidden/>
          </w:rPr>
          <w:fldChar w:fldCharType="begin"/>
        </w:r>
        <w:r>
          <w:rPr>
            <w:noProof/>
            <w:webHidden/>
          </w:rPr>
          <w:instrText xml:space="preserve"> PAGEREF _Toc418522214 \h </w:instrText>
        </w:r>
        <w:r>
          <w:rPr>
            <w:noProof/>
            <w:webHidden/>
          </w:rPr>
        </w:r>
        <w:r>
          <w:rPr>
            <w:noProof/>
            <w:webHidden/>
          </w:rPr>
          <w:fldChar w:fldCharType="separate"/>
        </w:r>
        <w:r>
          <w:rPr>
            <w:noProof/>
            <w:webHidden/>
          </w:rPr>
          <w:t>42</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215" w:history="1">
        <w:r w:rsidRPr="00397D5A">
          <w:rPr>
            <w:rStyle w:val="Hyperlink"/>
            <w:noProof/>
            <w14:scene3d>
              <w14:camera w14:prst="orthographicFront"/>
              <w14:lightRig w14:rig="threePt" w14:dir="t">
                <w14:rot w14:lat="0" w14:lon="0" w14:rev="0"/>
              </w14:lightRig>
            </w14:scene3d>
          </w:rPr>
          <w:t>17.1</w:t>
        </w:r>
        <w:r>
          <w:rPr>
            <w:rFonts w:asciiTheme="minorHAnsi" w:eastAsiaTheme="minorEastAsia" w:hAnsiTheme="minorHAnsi" w:cstheme="minorBidi"/>
            <w:b w:val="0"/>
            <w:bCs w:val="0"/>
            <w:noProof/>
            <w:sz w:val="22"/>
            <w:szCs w:val="22"/>
          </w:rPr>
          <w:tab/>
        </w:r>
        <w:r w:rsidRPr="00397D5A">
          <w:rPr>
            <w:rStyle w:val="Hyperlink"/>
            <w:noProof/>
          </w:rPr>
          <w:t>Rules on Poling &amp; Array loading</w:t>
        </w:r>
        <w:r>
          <w:rPr>
            <w:noProof/>
            <w:webHidden/>
          </w:rPr>
          <w:tab/>
        </w:r>
        <w:r>
          <w:rPr>
            <w:noProof/>
            <w:webHidden/>
          </w:rPr>
          <w:fldChar w:fldCharType="begin"/>
        </w:r>
        <w:r>
          <w:rPr>
            <w:noProof/>
            <w:webHidden/>
          </w:rPr>
          <w:instrText xml:space="preserve"> PAGEREF _Toc418522215 \h </w:instrText>
        </w:r>
        <w:r>
          <w:rPr>
            <w:noProof/>
            <w:webHidden/>
          </w:rPr>
        </w:r>
        <w:r>
          <w:rPr>
            <w:noProof/>
            <w:webHidden/>
          </w:rPr>
          <w:fldChar w:fldCharType="separate"/>
        </w:r>
        <w:r>
          <w:rPr>
            <w:noProof/>
            <w:webHidden/>
          </w:rPr>
          <w:t>42</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216" w:history="1">
        <w:r w:rsidRPr="00397D5A">
          <w:rPr>
            <w:rStyle w:val="Hyperlink"/>
            <w:noProof/>
            <w14:scene3d>
              <w14:camera w14:prst="orthographicFront"/>
              <w14:lightRig w14:rig="threePt" w14:dir="t">
                <w14:rot w14:lat="0" w14:lon="0" w14:rev="0"/>
              </w14:lightRig>
            </w14:scene3d>
          </w:rPr>
          <w:t>17.2</w:t>
        </w:r>
        <w:r>
          <w:rPr>
            <w:rFonts w:asciiTheme="minorHAnsi" w:eastAsiaTheme="minorEastAsia" w:hAnsiTheme="minorHAnsi" w:cstheme="minorBidi"/>
            <w:b w:val="0"/>
            <w:bCs w:val="0"/>
            <w:noProof/>
            <w:sz w:val="22"/>
            <w:szCs w:val="22"/>
          </w:rPr>
          <w:tab/>
        </w:r>
        <w:r w:rsidRPr="00397D5A">
          <w:rPr>
            <w:rStyle w:val="Hyperlink"/>
            <w:noProof/>
          </w:rPr>
          <w:t>Alerts</w:t>
        </w:r>
        <w:r>
          <w:rPr>
            <w:noProof/>
            <w:webHidden/>
          </w:rPr>
          <w:tab/>
        </w:r>
        <w:r>
          <w:rPr>
            <w:noProof/>
            <w:webHidden/>
          </w:rPr>
          <w:fldChar w:fldCharType="begin"/>
        </w:r>
        <w:r>
          <w:rPr>
            <w:noProof/>
            <w:webHidden/>
          </w:rPr>
          <w:instrText xml:space="preserve"> PAGEREF _Toc418522216 \h </w:instrText>
        </w:r>
        <w:r>
          <w:rPr>
            <w:noProof/>
            <w:webHidden/>
          </w:rPr>
        </w:r>
        <w:r>
          <w:rPr>
            <w:noProof/>
            <w:webHidden/>
          </w:rPr>
          <w:fldChar w:fldCharType="separate"/>
        </w:r>
        <w:r>
          <w:rPr>
            <w:noProof/>
            <w:webHidden/>
          </w:rPr>
          <w:t>43</w:t>
        </w:r>
        <w:r>
          <w:rPr>
            <w:noProof/>
            <w:webHidden/>
          </w:rPr>
          <w:fldChar w:fldCharType="end"/>
        </w:r>
      </w:hyperlink>
    </w:p>
    <w:p w:rsidR="001D21C2" w:rsidRDefault="001D21C2">
      <w:pPr>
        <w:pStyle w:val="TOC3"/>
        <w:tabs>
          <w:tab w:val="left" w:pos="1200"/>
          <w:tab w:val="right" w:leader="dot" w:pos="9350"/>
        </w:tabs>
        <w:rPr>
          <w:rFonts w:asciiTheme="minorHAnsi" w:eastAsiaTheme="minorEastAsia" w:hAnsiTheme="minorHAnsi" w:cstheme="minorBidi"/>
          <w:noProof/>
          <w:sz w:val="22"/>
          <w:szCs w:val="22"/>
        </w:rPr>
      </w:pPr>
      <w:hyperlink w:anchor="_Toc418522217" w:history="1">
        <w:r w:rsidRPr="00397D5A">
          <w:rPr>
            <w:rStyle w:val="Hyperlink"/>
            <w:noProof/>
            <w14:scene3d>
              <w14:camera w14:prst="orthographicFront"/>
              <w14:lightRig w14:rig="threePt" w14:dir="t">
                <w14:rot w14:lat="0" w14:lon="0" w14:rev="0"/>
              </w14:lightRig>
            </w14:scene3d>
          </w:rPr>
          <w:t>17.2.1</w:t>
        </w:r>
        <w:r>
          <w:rPr>
            <w:rFonts w:asciiTheme="minorHAnsi" w:eastAsiaTheme="minorEastAsia" w:hAnsiTheme="minorHAnsi" w:cstheme="minorBidi"/>
            <w:noProof/>
            <w:sz w:val="22"/>
            <w:szCs w:val="22"/>
          </w:rPr>
          <w:tab/>
        </w:r>
        <w:r w:rsidRPr="00397D5A">
          <w:rPr>
            <w:rStyle w:val="Hyperlink"/>
            <w:noProof/>
          </w:rPr>
          <w:t>Default Alerts</w:t>
        </w:r>
        <w:r>
          <w:rPr>
            <w:noProof/>
            <w:webHidden/>
          </w:rPr>
          <w:tab/>
        </w:r>
        <w:r>
          <w:rPr>
            <w:noProof/>
            <w:webHidden/>
          </w:rPr>
          <w:fldChar w:fldCharType="begin"/>
        </w:r>
        <w:r>
          <w:rPr>
            <w:noProof/>
            <w:webHidden/>
          </w:rPr>
          <w:instrText xml:space="preserve"> PAGEREF _Toc418522217 \h </w:instrText>
        </w:r>
        <w:r>
          <w:rPr>
            <w:noProof/>
            <w:webHidden/>
          </w:rPr>
        </w:r>
        <w:r>
          <w:rPr>
            <w:noProof/>
            <w:webHidden/>
          </w:rPr>
          <w:fldChar w:fldCharType="separate"/>
        </w:r>
        <w:r>
          <w:rPr>
            <w:noProof/>
            <w:webHidden/>
          </w:rPr>
          <w:t>43</w:t>
        </w:r>
        <w:r>
          <w:rPr>
            <w:noProof/>
            <w:webHidden/>
          </w:rPr>
          <w:fldChar w:fldCharType="end"/>
        </w:r>
      </w:hyperlink>
    </w:p>
    <w:p w:rsidR="001D21C2" w:rsidRDefault="001D21C2">
      <w:pPr>
        <w:pStyle w:val="TOC3"/>
        <w:tabs>
          <w:tab w:val="left" w:pos="1200"/>
          <w:tab w:val="right" w:leader="dot" w:pos="9350"/>
        </w:tabs>
        <w:rPr>
          <w:rFonts w:asciiTheme="minorHAnsi" w:eastAsiaTheme="minorEastAsia" w:hAnsiTheme="minorHAnsi" w:cstheme="minorBidi"/>
          <w:noProof/>
          <w:sz w:val="22"/>
          <w:szCs w:val="22"/>
        </w:rPr>
      </w:pPr>
      <w:hyperlink w:anchor="_Toc418522218" w:history="1">
        <w:r w:rsidRPr="00397D5A">
          <w:rPr>
            <w:rStyle w:val="Hyperlink"/>
            <w:noProof/>
            <w14:scene3d>
              <w14:camera w14:prst="orthographicFront"/>
              <w14:lightRig w14:rig="threePt" w14:dir="t">
                <w14:rot w14:lat="0" w14:lon="0" w14:rev="0"/>
              </w14:lightRig>
            </w14:scene3d>
          </w:rPr>
          <w:t>17.2.2</w:t>
        </w:r>
        <w:r>
          <w:rPr>
            <w:rFonts w:asciiTheme="minorHAnsi" w:eastAsiaTheme="minorEastAsia" w:hAnsiTheme="minorHAnsi" w:cstheme="minorBidi"/>
            <w:noProof/>
            <w:sz w:val="22"/>
            <w:szCs w:val="22"/>
          </w:rPr>
          <w:tab/>
        </w:r>
        <w:r w:rsidRPr="00397D5A">
          <w:rPr>
            <w:rStyle w:val="Hyperlink"/>
            <w:noProof/>
          </w:rPr>
          <w:t>U4V System Runtime Checks/Alerts</w:t>
        </w:r>
        <w:r>
          <w:rPr>
            <w:noProof/>
            <w:webHidden/>
          </w:rPr>
          <w:tab/>
        </w:r>
        <w:r>
          <w:rPr>
            <w:noProof/>
            <w:webHidden/>
          </w:rPr>
          <w:fldChar w:fldCharType="begin"/>
        </w:r>
        <w:r>
          <w:rPr>
            <w:noProof/>
            <w:webHidden/>
          </w:rPr>
          <w:instrText xml:space="preserve"> PAGEREF _Toc418522218 \h </w:instrText>
        </w:r>
        <w:r>
          <w:rPr>
            <w:noProof/>
            <w:webHidden/>
          </w:rPr>
        </w:r>
        <w:r>
          <w:rPr>
            <w:noProof/>
            <w:webHidden/>
          </w:rPr>
          <w:fldChar w:fldCharType="separate"/>
        </w:r>
        <w:r>
          <w:rPr>
            <w:noProof/>
            <w:webHidden/>
          </w:rPr>
          <w:t>44</w:t>
        </w:r>
        <w:r>
          <w:rPr>
            <w:noProof/>
            <w:webHidden/>
          </w:rPr>
          <w:fldChar w:fldCharType="end"/>
        </w:r>
      </w:hyperlink>
    </w:p>
    <w:p w:rsidR="001D21C2" w:rsidRDefault="001D21C2">
      <w:pPr>
        <w:pStyle w:val="TOC3"/>
        <w:tabs>
          <w:tab w:val="left" w:pos="1200"/>
          <w:tab w:val="right" w:leader="dot" w:pos="9350"/>
        </w:tabs>
        <w:rPr>
          <w:rFonts w:asciiTheme="minorHAnsi" w:eastAsiaTheme="minorEastAsia" w:hAnsiTheme="minorHAnsi" w:cstheme="minorBidi"/>
          <w:noProof/>
          <w:sz w:val="22"/>
          <w:szCs w:val="22"/>
        </w:rPr>
      </w:pPr>
      <w:hyperlink w:anchor="_Toc418522219" w:history="1">
        <w:r w:rsidRPr="00397D5A">
          <w:rPr>
            <w:rStyle w:val="Hyperlink"/>
            <w:noProof/>
            <w14:scene3d>
              <w14:camera w14:prst="orthographicFront"/>
              <w14:lightRig w14:rig="threePt" w14:dir="t">
                <w14:rot w14:lat="0" w14:lon="0" w14:rev="0"/>
              </w14:lightRig>
            </w14:scene3d>
          </w:rPr>
          <w:t>17.2.3</w:t>
        </w:r>
        <w:r>
          <w:rPr>
            <w:rFonts w:asciiTheme="minorHAnsi" w:eastAsiaTheme="minorEastAsia" w:hAnsiTheme="minorHAnsi" w:cstheme="minorBidi"/>
            <w:noProof/>
            <w:sz w:val="22"/>
            <w:szCs w:val="22"/>
          </w:rPr>
          <w:tab/>
        </w:r>
        <w:r w:rsidRPr="00397D5A">
          <w:rPr>
            <w:rStyle w:val="Hyperlink"/>
            <w:noProof/>
          </w:rPr>
          <w:t>Target Enginuity level</w:t>
        </w:r>
        <w:r>
          <w:rPr>
            <w:noProof/>
            <w:webHidden/>
          </w:rPr>
          <w:tab/>
        </w:r>
        <w:r>
          <w:rPr>
            <w:noProof/>
            <w:webHidden/>
          </w:rPr>
          <w:fldChar w:fldCharType="begin"/>
        </w:r>
        <w:r>
          <w:rPr>
            <w:noProof/>
            <w:webHidden/>
          </w:rPr>
          <w:instrText xml:space="preserve"> PAGEREF _Toc418522219 \h </w:instrText>
        </w:r>
        <w:r>
          <w:rPr>
            <w:noProof/>
            <w:webHidden/>
          </w:rPr>
        </w:r>
        <w:r>
          <w:rPr>
            <w:noProof/>
            <w:webHidden/>
          </w:rPr>
          <w:fldChar w:fldCharType="separate"/>
        </w:r>
        <w:r>
          <w:rPr>
            <w:noProof/>
            <w:webHidden/>
          </w:rPr>
          <w:t>44</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220" w:history="1">
        <w:r w:rsidRPr="00397D5A">
          <w:rPr>
            <w:rStyle w:val="Hyperlink"/>
            <w:noProof/>
            <w14:scene3d>
              <w14:camera w14:prst="orthographicFront"/>
              <w14:lightRig w14:rig="threePt" w14:dir="t">
                <w14:rot w14:lat="0" w14:lon="0" w14:rev="0"/>
              </w14:lightRig>
            </w14:scene3d>
          </w:rPr>
          <w:t>17.3</w:t>
        </w:r>
        <w:r>
          <w:rPr>
            <w:rFonts w:asciiTheme="minorHAnsi" w:eastAsiaTheme="minorEastAsia" w:hAnsiTheme="minorHAnsi" w:cstheme="minorBidi"/>
            <w:b w:val="0"/>
            <w:bCs w:val="0"/>
            <w:noProof/>
            <w:sz w:val="22"/>
            <w:szCs w:val="22"/>
          </w:rPr>
          <w:tab/>
        </w:r>
        <w:r w:rsidRPr="00397D5A">
          <w:rPr>
            <w:rStyle w:val="Hyperlink"/>
            <w:noProof/>
          </w:rPr>
          <w:t>Performance Thresholds and Alerts</w:t>
        </w:r>
        <w:r>
          <w:rPr>
            <w:noProof/>
            <w:webHidden/>
          </w:rPr>
          <w:tab/>
        </w:r>
        <w:r>
          <w:rPr>
            <w:noProof/>
            <w:webHidden/>
          </w:rPr>
          <w:fldChar w:fldCharType="begin"/>
        </w:r>
        <w:r>
          <w:rPr>
            <w:noProof/>
            <w:webHidden/>
          </w:rPr>
          <w:instrText xml:space="preserve"> PAGEREF _Toc418522220 \h </w:instrText>
        </w:r>
        <w:r>
          <w:rPr>
            <w:noProof/>
            <w:webHidden/>
          </w:rPr>
        </w:r>
        <w:r>
          <w:rPr>
            <w:noProof/>
            <w:webHidden/>
          </w:rPr>
          <w:fldChar w:fldCharType="separate"/>
        </w:r>
        <w:r>
          <w:rPr>
            <w:noProof/>
            <w:webHidden/>
          </w:rPr>
          <w:t>45</w:t>
        </w:r>
        <w:r>
          <w:rPr>
            <w:noProof/>
            <w:webHidden/>
          </w:rPr>
          <w:fldChar w:fldCharType="end"/>
        </w:r>
      </w:hyperlink>
    </w:p>
    <w:p w:rsidR="001D21C2" w:rsidRDefault="001D21C2">
      <w:pPr>
        <w:pStyle w:val="TOC3"/>
        <w:tabs>
          <w:tab w:val="left" w:pos="1200"/>
          <w:tab w:val="right" w:leader="dot" w:pos="9350"/>
        </w:tabs>
        <w:rPr>
          <w:rFonts w:asciiTheme="minorHAnsi" w:eastAsiaTheme="minorEastAsia" w:hAnsiTheme="minorHAnsi" w:cstheme="minorBidi"/>
          <w:noProof/>
          <w:sz w:val="22"/>
          <w:szCs w:val="22"/>
        </w:rPr>
      </w:pPr>
      <w:hyperlink w:anchor="_Toc418522221" w:history="1">
        <w:r w:rsidRPr="00397D5A">
          <w:rPr>
            <w:rStyle w:val="Hyperlink"/>
            <w:noProof/>
            <w14:scene3d>
              <w14:camera w14:prst="orthographicFront"/>
              <w14:lightRig w14:rig="threePt" w14:dir="t">
                <w14:rot w14:lat="0" w14:lon="0" w14:rev="0"/>
              </w14:lightRig>
            </w14:scene3d>
          </w:rPr>
          <w:t>17.3.1</w:t>
        </w:r>
        <w:r>
          <w:rPr>
            <w:rFonts w:asciiTheme="minorHAnsi" w:eastAsiaTheme="minorEastAsia" w:hAnsiTheme="minorHAnsi" w:cstheme="minorBidi"/>
            <w:noProof/>
            <w:sz w:val="22"/>
            <w:szCs w:val="22"/>
          </w:rPr>
          <w:tab/>
        </w:r>
        <w:r w:rsidRPr="00397D5A">
          <w:rPr>
            <w:rStyle w:val="Hyperlink"/>
            <w:noProof/>
          </w:rPr>
          <w:t>Overview</w:t>
        </w:r>
        <w:r>
          <w:rPr>
            <w:noProof/>
            <w:webHidden/>
          </w:rPr>
          <w:tab/>
        </w:r>
        <w:r>
          <w:rPr>
            <w:noProof/>
            <w:webHidden/>
          </w:rPr>
          <w:fldChar w:fldCharType="begin"/>
        </w:r>
        <w:r>
          <w:rPr>
            <w:noProof/>
            <w:webHidden/>
          </w:rPr>
          <w:instrText xml:space="preserve"> PAGEREF _Toc418522221 \h </w:instrText>
        </w:r>
        <w:r>
          <w:rPr>
            <w:noProof/>
            <w:webHidden/>
          </w:rPr>
        </w:r>
        <w:r>
          <w:rPr>
            <w:noProof/>
            <w:webHidden/>
          </w:rPr>
          <w:fldChar w:fldCharType="separate"/>
        </w:r>
        <w:r>
          <w:rPr>
            <w:noProof/>
            <w:webHidden/>
          </w:rPr>
          <w:t>45</w:t>
        </w:r>
        <w:r>
          <w:rPr>
            <w:noProof/>
            <w:webHidden/>
          </w:rPr>
          <w:fldChar w:fldCharType="end"/>
        </w:r>
      </w:hyperlink>
    </w:p>
    <w:p w:rsidR="001D21C2" w:rsidRDefault="001D21C2">
      <w:pPr>
        <w:pStyle w:val="TOC3"/>
        <w:tabs>
          <w:tab w:val="left" w:pos="1200"/>
          <w:tab w:val="right" w:leader="dot" w:pos="9350"/>
        </w:tabs>
        <w:rPr>
          <w:rFonts w:asciiTheme="minorHAnsi" w:eastAsiaTheme="minorEastAsia" w:hAnsiTheme="minorHAnsi" w:cstheme="minorBidi"/>
          <w:noProof/>
          <w:sz w:val="22"/>
          <w:szCs w:val="22"/>
        </w:rPr>
      </w:pPr>
      <w:hyperlink w:anchor="_Toc418522222" w:history="1">
        <w:r w:rsidRPr="00397D5A">
          <w:rPr>
            <w:rStyle w:val="Hyperlink"/>
            <w:noProof/>
            <w14:scene3d>
              <w14:camera w14:prst="orthographicFront"/>
              <w14:lightRig w14:rig="threePt" w14:dir="t">
                <w14:rot w14:lat="0" w14:lon="0" w14:rev="0"/>
              </w14:lightRig>
            </w14:scene3d>
          </w:rPr>
          <w:t>17.3.2</w:t>
        </w:r>
        <w:r>
          <w:rPr>
            <w:rFonts w:asciiTheme="minorHAnsi" w:eastAsiaTheme="minorEastAsia" w:hAnsiTheme="minorHAnsi" w:cstheme="minorBidi"/>
            <w:noProof/>
            <w:sz w:val="22"/>
            <w:szCs w:val="22"/>
          </w:rPr>
          <w:tab/>
        </w:r>
        <w:r w:rsidRPr="00397D5A">
          <w:rPr>
            <w:rStyle w:val="Hyperlink"/>
            <w:noProof/>
          </w:rPr>
          <w:t>Recommended Thresholds</w:t>
        </w:r>
        <w:r>
          <w:rPr>
            <w:noProof/>
            <w:webHidden/>
          </w:rPr>
          <w:tab/>
        </w:r>
        <w:r>
          <w:rPr>
            <w:noProof/>
            <w:webHidden/>
          </w:rPr>
          <w:fldChar w:fldCharType="begin"/>
        </w:r>
        <w:r>
          <w:rPr>
            <w:noProof/>
            <w:webHidden/>
          </w:rPr>
          <w:instrText xml:space="preserve"> PAGEREF _Toc418522222 \h </w:instrText>
        </w:r>
        <w:r>
          <w:rPr>
            <w:noProof/>
            <w:webHidden/>
          </w:rPr>
        </w:r>
        <w:r>
          <w:rPr>
            <w:noProof/>
            <w:webHidden/>
          </w:rPr>
          <w:fldChar w:fldCharType="separate"/>
        </w:r>
        <w:r>
          <w:rPr>
            <w:noProof/>
            <w:webHidden/>
          </w:rPr>
          <w:t>46</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223" w:history="1">
        <w:r w:rsidRPr="00397D5A">
          <w:rPr>
            <w:rStyle w:val="Hyperlink"/>
            <w:noProof/>
            <w14:scene3d>
              <w14:camera w14:prst="orthographicFront"/>
              <w14:lightRig w14:rig="threePt" w14:dir="t">
                <w14:rot w14:lat="0" w14:lon="0" w14:rev="0"/>
              </w14:lightRig>
            </w14:scene3d>
          </w:rPr>
          <w:t>17.4</w:t>
        </w:r>
        <w:r>
          <w:rPr>
            <w:rFonts w:asciiTheme="minorHAnsi" w:eastAsiaTheme="minorEastAsia" w:hAnsiTheme="minorHAnsi" w:cstheme="minorBidi"/>
            <w:b w:val="0"/>
            <w:bCs w:val="0"/>
            <w:noProof/>
            <w:sz w:val="22"/>
            <w:szCs w:val="22"/>
          </w:rPr>
          <w:tab/>
        </w:r>
        <w:r w:rsidRPr="00397D5A">
          <w:rPr>
            <w:rStyle w:val="Hyperlink"/>
            <w:noProof/>
          </w:rPr>
          <w:t>Notification</w:t>
        </w:r>
        <w:r>
          <w:rPr>
            <w:noProof/>
            <w:webHidden/>
          </w:rPr>
          <w:tab/>
        </w:r>
        <w:r>
          <w:rPr>
            <w:noProof/>
            <w:webHidden/>
          </w:rPr>
          <w:fldChar w:fldCharType="begin"/>
        </w:r>
        <w:r>
          <w:rPr>
            <w:noProof/>
            <w:webHidden/>
          </w:rPr>
          <w:instrText xml:space="preserve"> PAGEREF _Toc418522223 \h </w:instrText>
        </w:r>
        <w:r>
          <w:rPr>
            <w:noProof/>
            <w:webHidden/>
          </w:rPr>
        </w:r>
        <w:r>
          <w:rPr>
            <w:noProof/>
            <w:webHidden/>
          </w:rPr>
          <w:fldChar w:fldCharType="separate"/>
        </w:r>
        <w:r>
          <w:rPr>
            <w:noProof/>
            <w:webHidden/>
          </w:rPr>
          <w:t>47</w:t>
        </w:r>
        <w:r>
          <w:rPr>
            <w:noProof/>
            <w:webHidden/>
          </w:rPr>
          <w:fldChar w:fldCharType="end"/>
        </w:r>
      </w:hyperlink>
    </w:p>
    <w:p w:rsidR="001D21C2" w:rsidRDefault="001D21C2">
      <w:pPr>
        <w:pStyle w:val="TOC3"/>
        <w:tabs>
          <w:tab w:val="left" w:pos="1200"/>
          <w:tab w:val="right" w:leader="dot" w:pos="9350"/>
        </w:tabs>
        <w:rPr>
          <w:rFonts w:asciiTheme="minorHAnsi" w:eastAsiaTheme="minorEastAsia" w:hAnsiTheme="minorHAnsi" w:cstheme="minorBidi"/>
          <w:noProof/>
          <w:sz w:val="22"/>
          <w:szCs w:val="22"/>
        </w:rPr>
      </w:pPr>
      <w:hyperlink w:anchor="_Toc418522224" w:history="1">
        <w:r w:rsidRPr="00397D5A">
          <w:rPr>
            <w:rStyle w:val="Hyperlink"/>
            <w:noProof/>
            <w14:scene3d>
              <w14:camera w14:prst="orthographicFront"/>
              <w14:lightRig w14:rig="threePt" w14:dir="t">
                <w14:rot w14:lat="0" w14:lon="0" w14:rev="0"/>
              </w14:lightRig>
            </w14:scene3d>
          </w:rPr>
          <w:t>17.4.1</w:t>
        </w:r>
        <w:r>
          <w:rPr>
            <w:rFonts w:asciiTheme="minorHAnsi" w:eastAsiaTheme="minorEastAsia" w:hAnsiTheme="minorHAnsi" w:cstheme="minorBidi"/>
            <w:noProof/>
            <w:sz w:val="22"/>
            <w:szCs w:val="22"/>
          </w:rPr>
          <w:tab/>
        </w:r>
        <w:r w:rsidRPr="00397D5A">
          <w:rPr>
            <w:rStyle w:val="Hyperlink"/>
            <w:noProof/>
          </w:rPr>
          <w:t>Optional Email Notification</w:t>
        </w:r>
        <w:r>
          <w:rPr>
            <w:noProof/>
            <w:webHidden/>
          </w:rPr>
          <w:tab/>
        </w:r>
        <w:r>
          <w:rPr>
            <w:noProof/>
            <w:webHidden/>
          </w:rPr>
          <w:fldChar w:fldCharType="begin"/>
        </w:r>
        <w:r>
          <w:rPr>
            <w:noProof/>
            <w:webHidden/>
          </w:rPr>
          <w:instrText xml:space="preserve"> PAGEREF _Toc418522224 \h </w:instrText>
        </w:r>
        <w:r>
          <w:rPr>
            <w:noProof/>
            <w:webHidden/>
          </w:rPr>
        </w:r>
        <w:r>
          <w:rPr>
            <w:noProof/>
            <w:webHidden/>
          </w:rPr>
          <w:fldChar w:fldCharType="separate"/>
        </w:r>
        <w:r>
          <w:rPr>
            <w:noProof/>
            <w:webHidden/>
          </w:rPr>
          <w:t>47</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225" w:history="1">
        <w:r w:rsidRPr="00397D5A">
          <w:rPr>
            <w:rStyle w:val="Hyperlink"/>
            <w:noProof/>
            <w14:scene3d>
              <w14:camera w14:prst="orthographicFront"/>
              <w14:lightRig w14:rig="threePt" w14:dir="t">
                <w14:rot w14:lat="0" w14:lon="0" w14:rev="0"/>
              </w14:lightRig>
            </w14:scene3d>
          </w:rPr>
          <w:t>17.5</w:t>
        </w:r>
        <w:r>
          <w:rPr>
            <w:rFonts w:asciiTheme="minorHAnsi" w:eastAsiaTheme="minorEastAsia" w:hAnsiTheme="minorHAnsi" w:cstheme="minorBidi"/>
            <w:b w:val="0"/>
            <w:bCs w:val="0"/>
            <w:noProof/>
            <w:sz w:val="22"/>
            <w:szCs w:val="22"/>
          </w:rPr>
          <w:tab/>
        </w:r>
        <w:r w:rsidRPr="00397D5A">
          <w:rPr>
            <w:rStyle w:val="Hyperlink"/>
            <w:noProof/>
          </w:rPr>
          <w:t>Reports</w:t>
        </w:r>
        <w:r>
          <w:rPr>
            <w:noProof/>
            <w:webHidden/>
          </w:rPr>
          <w:tab/>
        </w:r>
        <w:r>
          <w:rPr>
            <w:noProof/>
            <w:webHidden/>
          </w:rPr>
          <w:fldChar w:fldCharType="begin"/>
        </w:r>
        <w:r>
          <w:rPr>
            <w:noProof/>
            <w:webHidden/>
          </w:rPr>
          <w:instrText xml:space="preserve"> PAGEREF _Toc418522225 \h </w:instrText>
        </w:r>
        <w:r>
          <w:rPr>
            <w:noProof/>
            <w:webHidden/>
          </w:rPr>
        </w:r>
        <w:r>
          <w:rPr>
            <w:noProof/>
            <w:webHidden/>
          </w:rPr>
          <w:fldChar w:fldCharType="separate"/>
        </w:r>
        <w:r>
          <w:rPr>
            <w:noProof/>
            <w:webHidden/>
          </w:rPr>
          <w:t>49</w:t>
        </w:r>
        <w:r>
          <w:rPr>
            <w:noProof/>
            <w:webHidden/>
          </w:rPr>
          <w:fldChar w:fldCharType="end"/>
        </w:r>
      </w:hyperlink>
    </w:p>
    <w:p w:rsidR="001D21C2" w:rsidRDefault="001D21C2">
      <w:pPr>
        <w:pStyle w:val="TOC3"/>
        <w:tabs>
          <w:tab w:val="left" w:pos="1200"/>
          <w:tab w:val="right" w:leader="dot" w:pos="9350"/>
        </w:tabs>
        <w:rPr>
          <w:rFonts w:asciiTheme="minorHAnsi" w:eastAsiaTheme="minorEastAsia" w:hAnsiTheme="minorHAnsi" w:cstheme="minorBidi"/>
          <w:noProof/>
          <w:sz w:val="22"/>
          <w:szCs w:val="22"/>
        </w:rPr>
      </w:pPr>
      <w:hyperlink w:anchor="_Toc418522226" w:history="1">
        <w:r w:rsidRPr="00397D5A">
          <w:rPr>
            <w:rStyle w:val="Hyperlink"/>
            <w:noProof/>
            <w14:scene3d>
              <w14:camera w14:prst="orthographicFront"/>
              <w14:lightRig w14:rig="threePt" w14:dir="t">
                <w14:rot w14:lat="0" w14:lon="0" w14:rev="0"/>
              </w14:lightRig>
            </w14:scene3d>
          </w:rPr>
          <w:t>17.5.1</w:t>
        </w:r>
        <w:r>
          <w:rPr>
            <w:rFonts w:asciiTheme="minorHAnsi" w:eastAsiaTheme="minorEastAsia" w:hAnsiTheme="minorHAnsi" w:cstheme="minorBidi"/>
            <w:noProof/>
            <w:sz w:val="22"/>
            <w:szCs w:val="22"/>
          </w:rPr>
          <w:tab/>
        </w:r>
        <w:r w:rsidRPr="00397D5A">
          <w:rPr>
            <w:rStyle w:val="Hyperlink"/>
            <w:noProof/>
          </w:rPr>
          <w:t>Dashboard Reports</w:t>
        </w:r>
        <w:r>
          <w:rPr>
            <w:noProof/>
            <w:webHidden/>
          </w:rPr>
          <w:tab/>
        </w:r>
        <w:r>
          <w:rPr>
            <w:noProof/>
            <w:webHidden/>
          </w:rPr>
          <w:fldChar w:fldCharType="begin"/>
        </w:r>
        <w:r>
          <w:rPr>
            <w:noProof/>
            <w:webHidden/>
          </w:rPr>
          <w:instrText xml:space="preserve"> PAGEREF _Toc418522226 \h </w:instrText>
        </w:r>
        <w:r>
          <w:rPr>
            <w:noProof/>
            <w:webHidden/>
          </w:rPr>
        </w:r>
        <w:r>
          <w:rPr>
            <w:noProof/>
            <w:webHidden/>
          </w:rPr>
          <w:fldChar w:fldCharType="separate"/>
        </w:r>
        <w:r>
          <w:rPr>
            <w:noProof/>
            <w:webHidden/>
          </w:rPr>
          <w:t>49</w:t>
        </w:r>
        <w:r>
          <w:rPr>
            <w:noProof/>
            <w:webHidden/>
          </w:rPr>
          <w:fldChar w:fldCharType="end"/>
        </w:r>
      </w:hyperlink>
    </w:p>
    <w:p w:rsidR="001D21C2" w:rsidRDefault="001D21C2">
      <w:pPr>
        <w:pStyle w:val="TOC3"/>
        <w:tabs>
          <w:tab w:val="left" w:pos="1200"/>
          <w:tab w:val="right" w:leader="dot" w:pos="9350"/>
        </w:tabs>
        <w:rPr>
          <w:rFonts w:asciiTheme="minorHAnsi" w:eastAsiaTheme="minorEastAsia" w:hAnsiTheme="minorHAnsi" w:cstheme="minorBidi"/>
          <w:noProof/>
          <w:sz w:val="22"/>
          <w:szCs w:val="22"/>
        </w:rPr>
      </w:pPr>
      <w:hyperlink w:anchor="_Toc418522227" w:history="1">
        <w:r w:rsidRPr="00397D5A">
          <w:rPr>
            <w:rStyle w:val="Hyperlink"/>
            <w:noProof/>
            <w14:scene3d>
              <w14:camera w14:prst="orthographicFront"/>
              <w14:lightRig w14:rig="threePt" w14:dir="t">
                <w14:rot w14:lat="0" w14:lon="0" w14:rev="0"/>
              </w14:lightRig>
            </w14:scene3d>
          </w:rPr>
          <w:t>17.5.2</w:t>
        </w:r>
        <w:r>
          <w:rPr>
            <w:rFonts w:asciiTheme="minorHAnsi" w:eastAsiaTheme="minorEastAsia" w:hAnsiTheme="minorHAnsi" w:cstheme="minorBidi"/>
            <w:noProof/>
            <w:sz w:val="22"/>
            <w:szCs w:val="22"/>
          </w:rPr>
          <w:tab/>
        </w:r>
        <w:r w:rsidRPr="00397D5A">
          <w:rPr>
            <w:rStyle w:val="Hyperlink"/>
            <w:noProof/>
          </w:rPr>
          <w:t>Customized reports</w:t>
        </w:r>
        <w:r>
          <w:rPr>
            <w:noProof/>
            <w:webHidden/>
          </w:rPr>
          <w:tab/>
        </w:r>
        <w:r>
          <w:rPr>
            <w:noProof/>
            <w:webHidden/>
          </w:rPr>
          <w:fldChar w:fldCharType="begin"/>
        </w:r>
        <w:r>
          <w:rPr>
            <w:noProof/>
            <w:webHidden/>
          </w:rPr>
          <w:instrText xml:space="preserve"> PAGEREF _Toc418522227 \h </w:instrText>
        </w:r>
        <w:r>
          <w:rPr>
            <w:noProof/>
            <w:webHidden/>
          </w:rPr>
        </w:r>
        <w:r>
          <w:rPr>
            <w:noProof/>
            <w:webHidden/>
          </w:rPr>
          <w:fldChar w:fldCharType="separate"/>
        </w:r>
        <w:r>
          <w:rPr>
            <w:noProof/>
            <w:webHidden/>
          </w:rPr>
          <w:t>50</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228" w:history="1">
        <w:r w:rsidRPr="00397D5A">
          <w:rPr>
            <w:rStyle w:val="Hyperlink"/>
            <w:noProof/>
            <w14:scene3d>
              <w14:camera w14:prst="orthographicFront"/>
              <w14:lightRig w14:rig="threePt" w14:dir="t">
                <w14:rot w14:lat="0" w14:lon="0" w14:rev="0"/>
              </w14:lightRig>
            </w14:scene3d>
          </w:rPr>
          <w:t>17.6</w:t>
        </w:r>
        <w:r>
          <w:rPr>
            <w:rFonts w:asciiTheme="minorHAnsi" w:eastAsiaTheme="minorEastAsia" w:hAnsiTheme="minorHAnsi" w:cstheme="minorBidi"/>
            <w:b w:val="0"/>
            <w:bCs w:val="0"/>
            <w:noProof/>
            <w:sz w:val="22"/>
            <w:szCs w:val="22"/>
          </w:rPr>
          <w:tab/>
        </w:r>
        <w:r w:rsidRPr="00397D5A">
          <w:rPr>
            <w:rStyle w:val="Hyperlink"/>
            <w:noProof/>
          </w:rPr>
          <w:t>Export button</w:t>
        </w:r>
        <w:r>
          <w:rPr>
            <w:noProof/>
            <w:webHidden/>
          </w:rPr>
          <w:tab/>
        </w:r>
        <w:r>
          <w:rPr>
            <w:noProof/>
            <w:webHidden/>
          </w:rPr>
          <w:fldChar w:fldCharType="begin"/>
        </w:r>
        <w:r>
          <w:rPr>
            <w:noProof/>
            <w:webHidden/>
          </w:rPr>
          <w:instrText xml:space="preserve"> PAGEREF _Toc418522228 \h </w:instrText>
        </w:r>
        <w:r>
          <w:rPr>
            <w:noProof/>
            <w:webHidden/>
          </w:rPr>
        </w:r>
        <w:r>
          <w:rPr>
            <w:noProof/>
            <w:webHidden/>
          </w:rPr>
          <w:fldChar w:fldCharType="separate"/>
        </w:r>
        <w:r>
          <w:rPr>
            <w:noProof/>
            <w:webHidden/>
          </w:rPr>
          <w:t>51</w:t>
        </w:r>
        <w:r>
          <w:rPr>
            <w:noProof/>
            <w:webHidden/>
          </w:rPr>
          <w:fldChar w:fldCharType="end"/>
        </w:r>
      </w:hyperlink>
    </w:p>
    <w:p w:rsidR="001D21C2" w:rsidRDefault="001D21C2">
      <w:pPr>
        <w:pStyle w:val="TOC2"/>
        <w:tabs>
          <w:tab w:val="left" w:pos="720"/>
          <w:tab w:val="right" w:leader="dot" w:pos="9350"/>
        </w:tabs>
        <w:rPr>
          <w:rFonts w:asciiTheme="minorHAnsi" w:eastAsiaTheme="minorEastAsia" w:hAnsiTheme="minorHAnsi" w:cstheme="minorBidi"/>
          <w:b w:val="0"/>
          <w:bCs w:val="0"/>
          <w:noProof/>
          <w:sz w:val="22"/>
          <w:szCs w:val="22"/>
        </w:rPr>
      </w:pPr>
      <w:hyperlink w:anchor="_Toc418522229" w:history="1">
        <w:r w:rsidRPr="00397D5A">
          <w:rPr>
            <w:rStyle w:val="Hyperlink"/>
            <w:noProof/>
            <w14:scene3d>
              <w14:camera w14:prst="orthographicFront"/>
              <w14:lightRig w14:rig="threePt" w14:dir="t">
                <w14:rot w14:lat="0" w14:lon="0" w14:rev="0"/>
              </w14:lightRig>
            </w14:scene3d>
          </w:rPr>
          <w:t>17.7</w:t>
        </w:r>
        <w:r>
          <w:rPr>
            <w:rFonts w:asciiTheme="minorHAnsi" w:eastAsiaTheme="minorEastAsia" w:hAnsiTheme="minorHAnsi" w:cstheme="minorBidi"/>
            <w:b w:val="0"/>
            <w:bCs w:val="0"/>
            <w:noProof/>
            <w:sz w:val="22"/>
            <w:szCs w:val="22"/>
          </w:rPr>
          <w:tab/>
        </w:r>
        <w:r w:rsidRPr="00397D5A">
          <w:rPr>
            <w:rStyle w:val="Hyperlink"/>
            <w:noProof/>
          </w:rPr>
          <w:t>Export/Importing Performance Settings</w:t>
        </w:r>
        <w:r>
          <w:rPr>
            <w:noProof/>
            <w:webHidden/>
          </w:rPr>
          <w:tab/>
        </w:r>
        <w:r>
          <w:rPr>
            <w:noProof/>
            <w:webHidden/>
          </w:rPr>
          <w:fldChar w:fldCharType="begin"/>
        </w:r>
        <w:r>
          <w:rPr>
            <w:noProof/>
            <w:webHidden/>
          </w:rPr>
          <w:instrText xml:space="preserve"> PAGEREF _Toc418522229 \h </w:instrText>
        </w:r>
        <w:r>
          <w:rPr>
            <w:noProof/>
            <w:webHidden/>
          </w:rPr>
        </w:r>
        <w:r>
          <w:rPr>
            <w:noProof/>
            <w:webHidden/>
          </w:rPr>
          <w:fldChar w:fldCharType="separate"/>
        </w:r>
        <w:r>
          <w:rPr>
            <w:noProof/>
            <w:webHidden/>
          </w:rPr>
          <w:t>52</w:t>
        </w:r>
        <w:r>
          <w:rPr>
            <w:noProof/>
            <w:webHidden/>
          </w:rPr>
          <w:fldChar w:fldCharType="end"/>
        </w:r>
      </w:hyperlink>
    </w:p>
    <w:p w:rsidR="001D21C2" w:rsidRDefault="001D21C2">
      <w:pPr>
        <w:pStyle w:val="TOC1"/>
        <w:tabs>
          <w:tab w:val="left" w:pos="720"/>
          <w:tab w:val="right" w:leader="dot" w:pos="9350"/>
        </w:tabs>
        <w:rPr>
          <w:rFonts w:asciiTheme="minorHAnsi" w:eastAsiaTheme="minorEastAsia" w:hAnsiTheme="minorHAnsi" w:cstheme="minorBidi"/>
          <w:b w:val="0"/>
          <w:bCs w:val="0"/>
          <w:caps w:val="0"/>
          <w:noProof/>
          <w:sz w:val="22"/>
          <w:szCs w:val="22"/>
        </w:rPr>
      </w:pPr>
      <w:hyperlink w:anchor="_Toc418522230" w:history="1">
        <w:r w:rsidRPr="00397D5A">
          <w:rPr>
            <w:rStyle w:val="Hyperlink"/>
            <w:noProof/>
          </w:rPr>
          <w:t>18</w:t>
        </w:r>
        <w:r>
          <w:rPr>
            <w:rFonts w:asciiTheme="minorHAnsi" w:eastAsiaTheme="minorEastAsia" w:hAnsiTheme="minorHAnsi" w:cstheme="minorBidi"/>
            <w:b w:val="0"/>
            <w:bCs w:val="0"/>
            <w:caps w:val="0"/>
            <w:noProof/>
            <w:sz w:val="22"/>
            <w:szCs w:val="22"/>
          </w:rPr>
          <w:tab/>
        </w:r>
        <w:r w:rsidRPr="00397D5A">
          <w:rPr>
            <w:rStyle w:val="Hyperlink"/>
            <w:noProof/>
          </w:rPr>
          <w:t>Appendix C – Version Tracker</w:t>
        </w:r>
        <w:r>
          <w:rPr>
            <w:noProof/>
            <w:webHidden/>
          </w:rPr>
          <w:tab/>
        </w:r>
        <w:r>
          <w:rPr>
            <w:noProof/>
            <w:webHidden/>
          </w:rPr>
          <w:fldChar w:fldCharType="begin"/>
        </w:r>
        <w:r>
          <w:rPr>
            <w:noProof/>
            <w:webHidden/>
          </w:rPr>
          <w:instrText xml:space="preserve"> PAGEREF _Toc418522230 \h </w:instrText>
        </w:r>
        <w:r>
          <w:rPr>
            <w:noProof/>
            <w:webHidden/>
          </w:rPr>
        </w:r>
        <w:r>
          <w:rPr>
            <w:noProof/>
            <w:webHidden/>
          </w:rPr>
          <w:fldChar w:fldCharType="separate"/>
        </w:r>
        <w:r>
          <w:rPr>
            <w:noProof/>
            <w:webHidden/>
          </w:rPr>
          <w:t>53</w:t>
        </w:r>
        <w:r>
          <w:rPr>
            <w:noProof/>
            <w:webHidden/>
          </w:rPr>
          <w:fldChar w:fldCharType="end"/>
        </w:r>
      </w:hyperlink>
    </w:p>
    <w:p w:rsidR="00CD4C0D" w:rsidRPr="000B21FF" w:rsidRDefault="0071608F" w:rsidP="003E719B">
      <w:pPr>
        <w:jc w:val="center"/>
        <w:rPr>
          <w:rFonts w:cs="Arial"/>
          <w:b/>
          <w:sz w:val="18"/>
          <w:szCs w:val="18"/>
        </w:rPr>
      </w:pPr>
      <w:r w:rsidRPr="000B21FF">
        <w:rPr>
          <w:rFonts w:cs="Arial"/>
          <w:bCs/>
          <w:sz w:val="22"/>
          <w:szCs w:val="22"/>
        </w:rPr>
        <w:fldChar w:fldCharType="end"/>
      </w:r>
    </w:p>
    <w:p w:rsidR="00CD4C0D" w:rsidRPr="000B21FF" w:rsidRDefault="00CD4C0D" w:rsidP="003E719B">
      <w:pPr>
        <w:jc w:val="center"/>
        <w:rPr>
          <w:rFonts w:cs="Arial"/>
          <w:b/>
          <w:sz w:val="18"/>
          <w:szCs w:val="18"/>
        </w:rPr>
      </w:pPr>
    </w:p>
    <w:p w:rsidR="00CD4C0D" w:rsidRPr="000B21FF" w:rsidRDefault="00CD4C0D" w:rsidP="002F433C">
      <w:pPr>
        <w:jc w:val="center"/>
        <w:rPr>
          <w:rFonts w:cs="Arial"/>
          <w:b/>
        </w:rPr>
      </w:pPr>
    </w:p>
    <w:p w:rsidR="003B4B5C" w:rsidRPr="000B21FF" w:rsidRDefault="003B4B5C" w:rsidP="002F433C">
      <w:pPr>
        <w:jc w:val="center"/>
        <w:rPr>
          <w:rFonts w:cs="Arial"/>
          <w:b/>
        </w:rPr>
      </w:pPr>
    </w:p>
    <w:p w:rsidR="003B4B5C" w:rsidRPr="000B21FF" w:rsidRDefault="003B4B5C" w:rsidP="00F3305E">
      <w:pPr>
        <w:jc w:val="center"/>
        <w:rPr>
          <w:rFonts w:cs="Arial"/>
          <w:b/>
        </w:rPr>
      </w:pPr>
    </w:p>
    <w:p w:rsidR="003B4B5C" w:rsidRPr="000B21FF" w:rsidRDefault="003B4B5C" w:rsidP="00F3305E">
      <w:pPr>
        <w:jc w:val="center"/>
        <w:rPr>
          <w:rFonts w:cs="Arial"/>
          <w:b/>
        </w:rPr>
      </w:pPr>
    </w:p>
    <w:p w:rsidR="003B4B5C" w:rsidRPr="000B21FF" w:rsidRDefault="003B4B5C" w:rsidP="00F3305E">
      <w:pPr>
        <w:jc w:val="center"/>
        <w:rPr>
          <w:rFonts w:cs="Arial"/>
          <w:b/>
        </w:rPr>
      </w:pPr>
    </w:p>
    <w:p w:rsidR="003B4B5C" w:rsidRPr="000B21FF" w:rsidRDefault="003B4B5C" w:rsidP="00F3305E">
      <w:pPr>
        <w:jc w:val="center"/>
        <w:rPr>
          <w:rFonts w:cs="Arial"/>
          <w:b/>
        </w:rPr>
      </w:pPr>
    </w:p>
    <w:p w:rsidR="003B4B5C" w:rsidRPr="000B21FF" w:rsidRDefault="003B4B5C" w:rsidP="00F3305E">
      <w:pPr>
        <w:jc w:val="center"/>
        <w:rPr>
          <w:rFonts w:cs="Arial"/>
          <w:b/>
        </w:rPr>
      </w:pPr>
    </w:p>
    <w:p w:rsidR="003B4B5C" w:rsidRPr="000B21FF" w:rsidRDefault="003B4B5C" w:rsidP="00F3305E">
      <w:pPr>
        <w:jc w:val="center"/>
        <w:rPr>
          <w:rFonts w:cs="Arial"/>
          <w:b/>
        </w:rPr>
      </w:pPr>
    </w:p>
    <w:p w:rsidR="0010303F" w:rsidRPr="000B21FF" w:rsidRDefault="0010303F" w:rsidP="00F3305E">
      <w:pPr>
        <w:jc w:val="center"/>
        <w:rPr>
          <w:rFonts w:cs="Arial"/>
          <w:b/>
        </w:rPr>
      </w:pPr>
    </w:p>
    <w:p w:rsidR="0010303F" w:rsidRPr="000B21FF" w:rsidRDefault="0010303F" w:rsidP="00F3305E">
      <w:pPr>
        <w:jc w:val="center"/>
        <w:rPr>
          <w:rFonts w:cs="Arial"/>
          <w:b/>
        </w:rPr>
      </w:pPr>
    </w:p>
    <w:p w:rsidR="0010303F" w:rsidRPr="000B21FF" w:rsidRDefault="0010303F" w:rsidP="00F3305E">
      <w:pPr>
        <w:jc w:val="center"/>
        <w:rPr>
          <w:rFonts w:cs="Arial"/>
          <w:b/>
        </w:rPr>
      </w:pPr>
    </w:p>
    <w:p w:rsidR="0010303F" w:rsidRPr="000B21FF" w:rsidRDefault="0010303F" w:rsidP="00F3305E">
      <w:pPr>
        <w:jc w:val="center"/>
        <w:rPr>
          <w:rFonts w:cs="Arial"/>
          <w:b/>
        </w:rPr>
      </w:pPr>
    </w:p>
    <w:p w:rsidR="0010303F" w:rsidRPr="000B21FF" w:rsidRDefault="0010303F" w:rsidP="00F3305E">
      <w:pPr>
        <w:jc w:val="center"/>
        <w:rPr>
          <w:rFonts w:cs="Arial"/>
          <w:b/>
        </w:rPr>
      </w:pPr>
    </w:p>
    <w:p w:rsidR="0010303F" w:rsidRPr="000B21FF" w:rsidRDefault="0010303F" w:rsidP="00F3305E">
      <w:pPr>
        <w:jc w:val="center"/>
        <w:rPr>
          <w:rFonts w:cs="Arial"/>
          <w:b/>
        </w:rPr>
      </w:pPr>
    </w:p>
    <w:p w:rsidR="0010303F" w:rsidRPr="000B21FF" w:rsidRDefault="0010303F" w:rsidP="00F3305E">
      <w:pPr>
        <w:jc w:val="center"/>
        <w:rPr>
          <w:rFonts w:cs="Arial"/>
          <w:b/>
        </w:rPr>
      </w:pPr>
    </w:p>
    <w:p w:rsidR="0010303F" w:rsidRPr="000B21FF" w:rsidRDefault="0010303F" w:rsidP="00F3305E">
      <w:pPr>
        <w:jc w:val="center"/>
        <w:rPr>
          <w:rFonts w:cs="Arial"/>
          <w:b/>
        </w:rPr>
      </w:pPr>
    </w:p>
    <w:p w:rsidR="0010303F" w:rsidRPr="000B21FF" w:rsidRDefault="0010303F" w:rsidP="00F3305E">
      <w:pPr>
        <w:jc w:val="center"/>
        <w:rPr>
          <w:rFonts w:cs="Arial"/>
          <w:b/>
        </w:rPr>
      </w:pPr>
    </w:p>
    <w:p w:rsidR="0010303F" w:rsidRPr="000B21FF" w:rsidRDefault="0010303F" w:rsidP="00F3305E">
      <w:pPr>
        <w:jc w:val="center"/>
        <w:rPr>
          <w:rFonts w:cs="Arial"/>
          <w:b/>
        </w:rPr>
      </w:pPr>
    </w:p>
    <w:p w:rsidR="0010303F" w:rsidRPr="000B21FF" w:rsidRDefault="0010303F" w:rsidP="00F3305E">
      <w:pPr>
        <w:jc w:val="center"/>
        <w:rPr>
          <w:rFonts w:cs="Arial"/>
          <w:b/>
        </w:rPr>
      </w:pPr>
    </w:p>
    <w:p w:rsidR="0010303F" w:rsidRPr="000B21FF" w:rsidRDefault="0010303F" w:rsidP="00F3305E">
      <w:pPr>
        <w:jc w:val="center"/>
        <w:rPr>
          <w:rFonts w:cs="Arial"/>
          <w:b/>
        </w:rPr>
      </w:pPr>
    </w:p>
    <w:p w:rsidR="0010303F" w:rsidRPr="000B21FF" w:rsidRDefault="0010303F" w:rsidP="00F3305E">
      <w:pPr>
        <w:jc w:val="center"/>
        <w:rPr>
          <w:rFonts w:cs="Arial"/>
          <w:b/>
        </w:rPr>
      </w:pPr>
    </w:p>
    <w:p w:rsidR="0010303F" w:rsidRPr="000B21FF" w:rsidRDefault="0010303F" w:rsidP="00F3305E">
      <w:pPr>
        <w:jc w:val="center"/>
        <w:rPr>
          <w:rFonts w:cs="Arial"/>
          <w:b/>
        </w:rPr>
      </w:pPr>
    </w:p>
    <w:p w:rsidR="0010303F" w:rsidRPr="000B21FF" w:rsidRDefault="0010303F" w:rsidP="00F3305E">
      <w:pPr>
        <w:jc w:val="center"/>
        <w:rPr>
          <w:rFonts w:cs="Arial"/>
          <w:b/>
        </w:rPr>
      </w:pPr>
    </w:p>
    <w:p w:rsidR="0010303F" w:rsidRPr="000B21FF" w:rsidRDefault="0010303F" w:rsidP="00F3305E">
      <w:pPr>
        <w:jc w:val="center"/>
        <w:rPr>
          <w:rFonts w:cs="Arial"/>
          <w:b/>
        </w:rPr>
      </w:pPr>
    </w:p>
    <w:p w:rsidR="0010303F" w:rsidRPr="000B21FF" w:rsidRDefault="0010303F" w:rsidP="00F3305E">
      <w:pPr>
        <w:jc w:val="center"/>
        <w:rPr>
          <w:rFonts w:cs="Arial"/>
          <w:b/>
        </w:rPr>
      </w:pPr>
    </w:p>
    <w:p w:rsidR="0010303F" w:rsidRPr="000B21FF" w:rsidRDefault="0010303F" w:rsidP="00F3305E">
      <w:pPr>
        <w:jc w:val="center"/>
        <w:rPr>
          <w:rFonts w:cs="Arial"/>
          <w:b/>
        </w:rPr>
      </w:pPr>
    </w:p>
    <w:p w:rsidR="0010303F" w:rsidRPr="000B21FF" w:rsidRDefault="0010303F" w:rsidP="00F3305E">
      <w:pPr>
        <w:jc w:val="center"/>
        <w:rPr>
          <w:rFonts w:cs="Arial"/>
          <w:b/>
        </w:rPr>
      </w:pPr>
    </w:p>
    <w:p w:rsidR="0010303F" w:rsidRPr="000B21FF" w:rsidRDefault="0010303F" w:rsidP="00F3305E">
      <w:pPr>
        <w:jc w:val="center"/>
        <w:rPr>
          <w:rFonts w:cs="Arial"/>
          <w:b/>
        </w:rPr>
      </w:pPr>
    </w:p>
    <w:p w:rsidR="0010303F" w:rsidRPr="000B21FF" w:rsidRDefault="0010303F" w:rsidP="00F3305E">
      <w:pPr>
        <w:jc w:val="center"/>
        <w:rPr>
          <w:rFonts w:cs="Arial"/>
          <w:b/>
        </w:rPr>
      </w:pPr>
    </w:p>
    <w:p w:rsidR="00AA48CF" w:rsidRPr="000B21FF" w:rsidRDefault="00AA48CF" w:rsidP="00F3305E">
      <w:pPr>
        <w:jc w:val="center"/>
        <w:rPr>
          <w:rFonts w:cs="Arial"/>
          <w:b/>
        </w:rPr>
      </w:pPr>
    </w:p>
    <w:p w:rsidR="00AA48CF" w:rsidRPr="000B21FF" w:rsidRDefault="00AA48CF" w:rsidP="00F3305E">
      <w:pPr>
        <w:jc w:val="center"/>
        <w:rPr>
          <w:rFonts w:cs="Arial"/>
          <w:b/>
        </w:rPr>
      </w:pPr>
    </w:p>
    <w:p w:rsidR="003B4B5C" w:rsidRPr="000B21FF" w:rsidRDefault="003B4B5C" w:rsidP="00F3305E">
      <w:pPr>
        <w:jc w:val="center"/>
        <w:rPr>
          <w:rFonts w:cs="Arial"/>
          <w:b/>
        </w:rPr>
      </w:pPr>
    </w:p>
    <w:p w:rsidR="002631A9" w:rsidRPr="000B21FF" w:rsidRDefault="002631A9" w:rsidP="00F3305E">
      <w:pPr>
        <w:jc w:val="center"/>
        <w:rPr>
          <w:rFonts w:cs="Arial"/>
          <w:b/>
        </w:rPr>
      </w:pPr>
    </w:p>
    <w:p w:rsidR="003B4B5C" w:rsidRPr="000B21FF" w:rsidRDefault="003B4B5C" w:rsidP="00F3305E">
      <w:pPr>
        <w:jc w:val="center"/>
        <w:rPr>
          <w:rFonts w:cs="Arial"/>
          <w:b/>
        </w:rPr>
      </w:pPr>
    </w:p>
    <w:p w:rsidR="003B4B5C" w:rsidRPr="000B21FF" w:rsidRDefault="003B4B5C" w:rsidP="00DD7393">
      <w:pPr>
        <w:rPr>
          <w:rFonts w:cs="Arial"/>
          <w:b/>
        </w:rPr>
      </w:pPr>
    </w:p>
    <w:p w:rsidR="000A27CD" w:rsidRPr="000B21FF" w:rsidRDefault="000A27CD" w:rsidP="000A27CD">
      <w:pPr>
        <w:rPr>
          <w:rFonts w:cs="Arial"/>
          <w:b/>
          <w:bCs/>
          <w:u w:val="single"/>
          <w:lang w:val="fr-FR"/>
        </w:rPr>
      </w:pPr>
    </w:p>
    <w:p w:rsidR="000A27CD" w:rsidRPr="000B21FF" w:rsidRDefault="000A27CD" w:rsidP="000A27CD">
      <w:pPr>
        <w:pStyle w:val="Notice"/>
        <w:framePr w:hSpace="0" w:wrap="auto" w:yAlign="inline"/>
        <w:pBdr>
          <w:bottom w:val="single" w:sz="12" w:space="5" w:color="auto"/>
        </w:pBdr>
        <w:spacing w:after="40" w:line="240" w:lineRule="auto"/>
        <w:ind w:left="0" w:right="0"/>
        <w:rPr>
          <w:rFonts w:ascii="Arial" w:hAnsi="Arial" w:cs="Arial"/>
          <w:lang w:val="en-GB"/>
        </w:rPr>
      </w:pPr>
      <w:r w:rsidRPr="000B21FF">
        <w:rPr>
          <w:rFonts w:ascii="Arial" w:hAnsi="Arial" w:cs="Arial"/>
          <w:sz w:val="16"/>
          <w:lang w:val="en-GB"/>
        </w:rPr>
        <w:t>Disclaimer</w:t>
      </w:r>
    </w:p>
    <w:p w:rsidR="000A27CD" w:rsidRPr="000B21FF" w:rsidRDefault="000A27CD" w:rsidP="000A27CD">
      <w:pPr>
        <w:pStyle w:val="Notice"/>
        <w:framePr w:hSpace="0" w:wrap="auto" w:yAlign="inline"/>
        <w:pBdr>
          <w:bottom w:val="single" w:sz="12" w:space="5" w:color="auto"/>
        </w:pBdr>
        <w:spacing w:after="40" w:line="240" w:lineRule="auto"/>
        <w:ind w:left="0" w:right="0"/>
        <w:rPr>
          <w:rFonts w:ascii="Arial" w:hAnsi="Arial" w:cs="Arial"/>
          <w:b w:val="0"/>
          <w:bCs/>
        </w:rPr>
      </w:pPr>
      <w:r w:rsidRPr="000B21FF">
        <w:rPr>
          <w:rFonts w:ascii="Arial" w:hAnsi="Arial" w:cs="Arial"/>
          <w:b w:val="0"/>
          <w:bCs/>
          <w:sz w:val="16"/>
          <w:lang w:val="en-GB"/>
        </w:rPr>
        <w:t>If printed, content is valid only for the day it was printed. Always refer to the online document for the current version. If the user elects to maintain copies of this procedure, it is their responsibility to verify the currency of the document by checking it against the online version. This document must be promptly removed from use when obsolete.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0F6F40" w:rsidRPr="000B21FF" w:rsidTr="000A5F00">
        <w:tc>
          <w:tcPr>
            <w:tcW w:w="9576" w:type="dxa"/>
          </w:tcPr>
          <w:p w:rsidR="004954CA" w:rsidRPr="000B21FF" w:rsidRDefault="000F6F40" w:rsidP="004954CA">
            <w:pPr>
              <w:tabs>
                <w:tab w:val="left" w:pos="720"/>
              </w:tabs>
              <w:rPr>
                <w:rFonts w:cs="Arial"/>
                <w:color w:val="0000FF"/>
                <w:sz w:val="22"/>
                <w:szCs w:val="22"/>
              </w:rPr>
            </w:pPr>
            <w:r w:rsidRPr="000B21FF">
              <w:rPr>
                <w:rFonts w:cs="Arial"/>
                <w:b/>
                <w:color w:val="0000FF"/>
              </w:rPr>
              <w:lastRenderedPageBreak/>
              <w:t>Note:</w:t>
            </w:r>
            <w:r w:rsidRPr="000B21FF">
              <w:rPr>
                <w:rFonts w:cs="Arial"/>
                <w:color w:val="0000FF"/>
              </w:rPr>
              <w:t xml:space="preserve"> </w:t>
            </w:r>
            <w:r w:rsidRPr="000B21FF">
              <w:rPr>
                <w:rFonts w:cs="Arial"/>
                <w:color w:val="0000FF"/>
              </w:rPr>
              <w:tab/>
            </w:r>
            <w:r w:rsidR="004954CA" w:rsidRPr="000B21FF">
              <w:rPr>
                <w:rFonts w:cs="Arial"/>
                <w:color w:val="0000FF"/>
                <w:sz w:val="22"/>
                <w:szCs w:val="22"/>
              </w:rPr>
              <w:t xml:space="preserve">The purpose of this template is to provide a standard document structure for completing </w:t>
            </w:r>
            <w:r w:rsidR="004954CA" w:rsidRPr="000B21FF">
              <w:rPr>
                <w:rFonts w:cs="Arial"/>
                <w:color w:val="0000FF"/>
                <w:sz w:val="22"/>
                <w:szCs w:val="22"/>
              </w:rPr>
              <w:tab/>
              <w:t xml:space="preserve">designs with detailed instructions on how to </w:t>
            </w:r>
            <w:r w:rsidR="004954CA" w:rsidRPr="000B21FF">
              <w:rPr>
                <w:rFonts w:cs="Arial"/>
                <w:color w:val="0000FF"/>
                <w:sz w:val="22"/>
                <w:szCs w:val="22"/>
              </w:rPr>
              <w:tab/>
              <w:t xml:space="preserve">install and configure secure technology </w:t>
            </w:r>
            <w:r w:rsidR="004954CA" w:rsidRPr="000B21FF">
              <w:rPr>
                <w:rFonts w:cs="Arial"/>
                <w:color w:val="0000FF"/>
                <w:sz w:val="22"/>
                <w:szCs w:val="22"/>
              </w:rPr>
              <w:tab/>
              <w:t xml:space="preserve">standards within Citi’s global environment. This document follows the official </w:t>
            </w:r>
            <w:r w:rsidR="004954CA" w:rsidRPr="000B21FF">
              <w:rPr>
                <w:rFonts w:cs="Arial"/>
                <w:color w:val="0000FF"/>
                <w:sz w:val="22"/>
                <w:szCs w:val="22"/>
              </w:rPr>
              <w:tab/>
              <w:t xml:space="preserve">standard GNAST design framework, and applies to all current GNAST technology </w:t>
            </w:r>
            <w:r w:rsidR="004954CA" w:rsidRPr="000B21FF">
              <w:rPr>
                <w:rFonts w:cs="Arial"/>
                <w:color w:val="0000FF"/>
                <w:sz w:val="22"/>
                <w:szCs w:val="22"/>
              </w:rPr>
              <w:tab/>
              <w:t xml:space="preserve">standards/products inclusive of hardware and software. </w:t>
            </w:r>
          </w:p>
          <w:p w:rsidR="00DD27D4" w:rsidRPr="000B21FF" w:rsidRDefault="004954CA" w:rsidP="004954CA">
            <w:pPr>
              <w:tabs>
                <w:tab w:val="left" w:pos="720"/>
              </w:tabs>
              <w:ind w:left="720"/>
              <w:rPr>
                <w:rFonts w:cs="Arial"/>
                <w:color w:val="0000FF"/>
                <w:sz w:val="22"/>
                <w:szCs w:val="22"/>
              </w:rPr>
            </w:pPr>
            <w:r w:rsidRPr="000B21FF">
              <w:rPr>
                <w:rFonts w:cs="Arial"/>
                <w:color w:val="0000FF"/>
                <w:sz w:val="22"/>
                <w:szCs w:val="22"/>
              </w:rPr>
              <w:t xml:space="preserve">This template also allows usage of the </w:t>
            </w:r>
            <w:r w:rsidR="00DD27D4" w:rsidRPr="000B21FF">
              <w:rPr>
                <w:rFonts w:cs="Arial"/>
                <w:color w:val="0000FF"/>
                <w:sz w:val="22"/>
                <w:szCs w:val="22"/>
              </w:rPr>
              <w:t xml:space="preserve">Secure Build Configuration Checklist (SBCC) into one </w:t>
            </w:r>
            <w:r w:rsidRPr="000B21FF">
              <w:rPr>
                <w:rFonts w:cs="Arial"/>
                <w:color w:val="0000FF"/>
                <w:sz w:val="22"/>
                <w:szCs w:val="22"/>
              </w:rPr>
              <w:t>GNAST Configuration Template</w:t>
            </w:r>
            <w:r w:rsidR="00DD27D4" w:rsidRPr="000B21FF">
              <w:rPr>
                <w:rFonts w:cs="Arial"/>
                <w:color w:val="0000FF"/>
                <w:sz w:val="22"/>
                <w:szCs w:val="22"/>
              </w:rPr>
              <w:t>.</w:t>
            </w:r>
            <w:r w:rsidRPr="000B21FF">
              <w:rPr>
                <w:rFonts w:cs="Arial"/>
                <w:color w:val="0000FF"/>
                <w:sz w:val="22"/>
                <w:szCs w:val="22"/>
              </w:rPr>
              <w:t xml:space="preserve"> </w:t>
            </w:r>
          </w:p>
          <w:p w:rsidR="00DD27D4" w:rsidRPr="000B21FF" w:rsidRDefault="00DD27D4">
            <w:pPr>
              <w:rPr>
                <w:rFonts w:cs="Arial"/>
                <w:color w:val="0000FF"/>
                <w:sz w:val="22"/>
                <w:szCs w:val="22"/>
              </w:rPr>
            </w:pPr>
          </w:p>
          <w:p w:rsidR="000F6F40" w:rsidRPr="000B21FF" w:rsidRDefault="00DD27D4" w:rsidP="0027021D">
            <w:pPr>
              <w:ind w:left="720"/>
              <w:rPr>
                <w:rFonts w:cs="Arial"/>
                <w:color w:val="0000FF"/>
                <w:sz w:val="22"/>
                <w:szCs w:val="22"/>
              </w:rPr>
            </w:pPr>
            <w:r w:rsidRPr="000B21FF">
              <w:rPr>
                <w:rFonts w:cs="Arial"/>
                <w:color w:val="0000FF"/>
                <w:sz w:val="22"/>
                <w:szCs w:val="22"/>
              </w:rPr>
              <w:t xml:space="preserve">In </w:t>
            </w:r>
            <w:r w:rsidR="004954CA" w:rsidRPr="000B21FF">
              <w:rPr>
                <w:rFonts w:cs="Arial"/>
                <w:color w:val="0000FF"/>
                <w:sz w:val="22"/>
                <w:szCs w:val="22"/>
              </w:rPr>
              <w:t>some sections</w:t>
            </w:r>
            <w:r w:rsidRPr="000B21FF">
              <w:rPr>
                <w:rFonts w:cs="Arial"/>
                <w:color w:val="0000FF"/>
                <w:sz w:val="22"/>
                <w:szCs w:val="22"/>
              </w:rPr>
              <w:t>, this template can be used as a</w:t>
            </w:r>
            <w:r w:rsidR="004954CA" w:rsidRPr="000B21FF">
              <w:rPr>
                <w:rFonts w:cs="Arial"/>
                <w:color w:val="0000FF"/>
                <w:sz w:val="22"/>
                <w:szCs w:val="22"/>
              </w:rPr>
              <w:t xml:space="preserve"> “pointer” to more widely used guides </w:t>
            </w:r>
            <w:r w:rsidRPr="000B21FF">
              <w:rPr>
                <w:rFonts w:cs="Arial"/>
                <w:color w:val="0000FF"/>
                <w:sz w:val="22"/>
                <w:szCs w:val="22"/>
              </w:rPr>
              <w:t>and SBCC documents</w:t>
            </w:r>
            <w:r w:rsidR="0027021D" w:rsidRPr="000B21FF">
              <w:rPr>
                <w:rFonts w:cs="Arial"/>
                <w:color w:val="0000FF"/>
                <w:sz w:val="22"/>
                <w:szCs w:val="22"/>
              </w:rPr>
              <w:t xml:space="preserve"> (i.e. SBCC)</w:t>
            </w:r>
            <w:r w:rsidRPr="000B21FF">
              <w:rPr>
                <w:rFonts w:cs="Arial"/>
                <w:color w:val="0000FF"/>
                <w:sz w:val="22"/>
                <w:szCs w:val="22"/>
              </w:rPr>
              <w:t>.  In other cas</w:t>
            </w:r>
            <w:r w:rsidR="004954CA" w:rsidRPr="000B21FF">
              <w:rPr>
                <w:rFonts w:cs="Arial"/>
                <w:color w:val="0000FF"/>
                <w:sz w:val="22"/>
                <w:szCs w:val="22"/>
              </w:rPr>
              <w:t xml:space="preserve">es, it might make sense to use </w:t>
            </w:r>
            <w:r w:rsidRPr="000B21FF">
              <w:rPr>
                <w:rFonts w:cs="Arial"/>
                <w:color w:val="0000FF"/>
                <w:sz w:val="22"/>
                <w:szCs w:val="22"/>
              </w:rPr>
              <w:t>this template and expand as needed.</w:t>
            </w:r>
            <w:r w:rsidR="000F6F40" w:rsidRPr="000B21FF">
              <w:rPr>
                <w:rFonts w:cs="Arial"/>
                <w:color w:val="0000FF"/>
                <w:sz w:val="22"/>
                <w:szCs w:val="22"/>
              </w:rPr>
              <w:t xml:space="preserve">  </w:t>
            </w:r>
          </w:p>
          <w:p w:rsidR="000F6F40" w:rsidRPr="000B21FF" w:rsidRDefault="000F6F40">
            <w:pPr>
              <w:rPr>
                <w:rFonts w:cs="Arial"/>
              </w:rPr>
            </w:pPr>
          </w:p>
        </w:tc>
      </w:tr>
    </w:tbl>
    <w:p w:rsidR="00F3305E" w:rsidRPr="000B21FF" w:rsidRDefault="00F3305E">
      <w:pPr>
        <w:rPr>
          <w:rFonts w:cs="Arial"/>
        </w:rPr>
      </w:pPr>
    </w:p>
    <w:p w:rsidR="00F3305E" w:rsidRPr="00916BEB" w:rsidRDefault="00F3305E" w:rsidP="00BC73D4">
      <w:pPr>
        <w:pStyle w:val="Heading1"/>
        <w:rPr>
          <w:sz w:val="28"/>
          <w:szCs w:val="28"/>
        </w:rPr>
      </w:pPr>
      <w:bookmarkStart w:id="1" w:name="_Toc203384305"/>
      <w:bookmarkStart w:id="2" w:name="_Toc418522148"/>
      <w:r w:rsidRPr="00916BEB">
        <w:rPr>
          <w:sz w:val="28"/>
          <w:szCs w:val="28"/>
        </w:rPr>
        <w:t>Document Purpose</w:t>
      </w:r>
      <w:bookmarkEnd w:id="1"/>
      <w:bookmarkEnd w:id="2"/>
    </w:p>
    <w:p w:rsidR="00E7759D" w:rsidRPr="00916BEB" w:rsidRDefault="00E7759D" w:rsidP="00E7759D">
      <w:pPr>
        <w:pStyle w:val="Text1"/>
        <w:rPr>
          <w:rFonts w:cs="Arial"/>
        </w:rPr>
      </w:pPr>
      <w:bookmarkStart w:id="3" w:name="_Toc203384306"/>
      <w:r w:rsidRPr="00916BEB">
        <w:rPr>
          <w:rFonts w:cs="Arial"/>
        </w:rPr>
        <w:t xml:space="preserve">This document provides detailed installation and configuration instructions for use by all operational and regional engineering teams for </w:t>
      </w:r>
      <w:r w:rsidR="006C1D2C" w:rsidRPr="00916BEB">
        <w:rPr>
          <w:rFonts w:cs="Arial"/>
        </w:rPr>
        <w:t>EMC</w:t>
      </w:r>
      <w:r w:rsidR="00916BEB" w:rsidRPr="00916BEB">
        <w:rPr>
          <w:rFonts w:cs="Arial"/>
        </w:rPr>
        <w:t xml:space="preserve"> </w:t>
      </w:r>
      <w:r w:rsidR="005B2485" w:rsidRPr="00916BEB">
        <w:rPr>
          <w:rFonts w:cs="Arial"/>
        </w:rPr>
        <w:t>Unispher</w:t>
      </w:r>
      <w:r w:rsidR="00916BEB" w:rsidRPr="00916BEB">
        <w:rPr>
          <w:rFonts w:cs="Arial"/>
        </w:rPr>
        <w:t>e</w:t>
      </w:r>
      <w:r w:rsidR="005B2485" w:rsidRPr="00916BEB">
        <w:rPr>
          <w:rFonts w:cs="Arial"/>
        </w:rPr>
        <w:t xml:space="preserve"> for VMAX </w:t>
      </w:r>
      <w:r w:rsidRPr="00916BEB">
        <w:rPr>
          <w:rFonts w:cs="Arial"/>
        </w:rPr>
        <w:t xml:space="preserve">deployment within </w:t>
      </w:r>
      <w:r w:rsidR="006C1D2C" w:rsidRPr="00916BEB">
        <w:rPr>
          <w:rFonts w:cs="Arial"/>
        </w:rPr>
        <w:t xml:space="preserve">Citi’s </w:t>
      </w:r>
      <w:r w:rsidRPr="00916BEB">
        <w:rPr>
          <w:rFonts w:cs="Arial"/>
        </w:rPr>
        <w:t>global environment, to ensure adherence to configuration, support</w:t>
      </w:r>
      <w:r w:rsidR="00FB6EC7" w:rsidRPr="00916BEB">
        <w:rPr>
          <w:rFonts w:cs="Arial"/>
        </w:rPr>
        <w:t>,</w:t>
      </w:r>
      <w:r w:rsidRPr="00916BEB">
        <w:rPr>
          <w:rFonts w:cs="Arial"/>
        </w:rPr>
        <w:t xml:space="preserve"> and management standards as well as compliance to Citigroup Information Security Standards. </w:t>
      </w:r>
    </w:p>
    <w:p w:rsidR="00F3305E" w:rsidRPr="00916BEB" w:rsidRDefault="00F3305E" w:rsidP="00BC73D4">
      <w:pPr>
        <w:pStyle w:val="Heading1"/>
        <w:rPr>
          <w:sz w:val="28"/>
          <w:szCs w:val="28"/>
        </w:rPr>
      </w:pPr>
      <w:bookmarkStart w:id="4" w:name="_Toc418522149"/>
      <w:r w:rsidRPr="00916BEB">
        <w:rPr>
          <w:sz w:val="28"/>
          <w:szCs w:val="28"/>
        </w:rPr>
        <w:t>Owner of Standard</w:t>
      </w:r>
      <w:bookmarkEnd w:id="3"/>
      <w:bookmarkEnd w:id="4"/>
    </w:p>
    <w:p w:rsidR="00AA48CF" w:rsidRPr="00916BEB" w:rsidRDefault="00AA48CF" w:rsidP="00AA48CF">
      <w:pPr>
        <w:pStyle w:val="Text1"/>
        <w:spacing w:before="0" w:after="0"/>
        <w:jc w:val="both"/>
        <w:rPr>
          <w:rFonts w:cs="Arial"/>
          <w:szCs w:val="22"/>
        </w:rPr>
      </w:pPr>
      <w:r w:rsidRPr="00916BEB">
        <w:rPr>
          <w:rFonts w:cs="Arial"/>
          <w:szCs w:val="22"/>
        </w:rPr>
        <w:t>GNAST (Global Network Architecture and Standards Team) is the owner of this standard and the related documents.   CATE</w:t>
      </w:r>
      <w:r w:rsidRPr="00916BEB">
        <w:rPr>
          <w:rFonts w:cs="Arial"/>
          <w:i/>
          <w:szCs w:val="22"/>
        </w:rPr>
        <w:t xml:space="preserve"> (</w:t>
      </w:r>
      <w:r w:rsidRPr="00916BEB">
        <w:rPr>
          <w:rFonts w:cs="Arial"/>
          <w:szCs w:val="22"/>
        </w:rPr>
        <w:t xml:space="preserve">Citi Architecture &amp; Technology Engineering) is the custodial organization.  CitiNetwork &amp; CitiStorage Platform Engineering technologists will drive and generate content.  </w:t>
      </w:r>
    </w:p>
    <w:p w:rsidR="00AA48CF" w:rsidRPr="00916BEB" w:rsidRDefault="00AA48CF" w:rsidP="00AA48CF">
      <w:pPr>
        <w:autoSpaceDE w:val="0"/>
        <w:autoSpaceDN w:val="0"/>
        <w:adjustRightInd w:val="0"/>
        <w:rPr>
          <w:rFonts w:cs="Arial"/>
        </w:rPr>
      </w:pPr>
    </w:p>
    <w:p w:rsidR="00AA48CF" w:rsidRPr="00916BEB" w:rsidRDefault="00AA48CF" w:rsidP="00AA48CF">
      <w:pPr>
        <w:pStyle w:val="Heading1"/>
      </w:pPr>
      <w:bookmarkStart w:id="5" w:name="_Toc418522150"/>
      <w:r w:rsidRPr="00916BEB">
        <w:t>Intended Audience</w:t>
      </w:r>
      <w:bookmarkEnd w:id="5"/>
    </w:p>
    <w:p w:rsidR="00F8225E" w:rsidRPr="000B21FF" w:rsidRDefault="00AA48CF" w:rsidP="00AA48CF">
      <w:pPr>
        <w:autoSpaceDE w:val="0"/>
        <w:autoSpaceDN w:val="0"/>
        <w:adjustRightInd w:val="0"/>
        <w:ind w:left="720"/>
        <w:rPr>
          <w:rFonts w:cs="Arial"/>
          <w:color w:val="000000"/>
          <w:sz w:val="22"/>
          <w:szCs w:val="22"/>
        </w:rPr>
      </w:pPr>
      <w:r w:rsidRPr="00916BEB">
        <w:rPr>
          <w:rFonts w:cs="Arial"/>
          <w:color w:val="000000"/>
          <w:sz w:val="22"/>
          <w:szCs w:val="22"/>
        </w:rPr>
        <w:t>The intended audience is CitiNetwork &amp; CitiStorage Engineering, Global and Regional</w:t>
      </w:r>
      <w:r w:rsidRPr="000B21FF">
        <w:rPr>
          <w:rFonts w:cs="Arial"/>
          <w:color w:val="000000"/>
          <w:sz w:val="22"/>
          <w:szCs w:val="22"/>
        </w:rPr>
        <w:t xml:space="preserve"> Operations and Engineering personnel responsible for designing, building, supporting, and managing Citi corporate network environments</w:t>
      </w:r>
      <w:r w:rsidR="00F8225E" w:rsidRPr="000B21FF">
        <w:rPr>
          <w:rFonts w:cs="Arial"/>
          <w:color w:val="000000"/>
          <w:sz w:val="22"/>
          <w:szCs w:val="22"/>
        </w:rPr>
        <w:t xml:space="preserve">. </w:t>
      </w:r>
    </w:p>
    <w:p w:rsidR="00F8225E" w:rsidRPr="000B21FF" w:rsidRDefault="00F8225E" w:rsidP="00F8225E">
      <w:pPr>
        <w:autoSpaceDE w:val="0"/>
        <w:autoSpaceDN w:val="0"/>
        <w:adjustRightInd w:val="0"/>
        <w:rPr>
          <w:rFonts w:cs="Arial"/>
          <w:color w:val="000000"/>
          <w:sz w:val="22"/>
          <w:szCs w:val="22"/>
        </w:rPr>
      </w:pPr>
    </w:p>
    <w:p w:rsidR="005E6088" w:rsidRPr="000B21FF" w:rsidRDefault="005E6088" w:rsidP="00F8225E">
      <w:pPr>
        <w:autoSpaceDE w:val="0"/>
        <w:autoSpaceDN w:val="0"/>
        <w:adjustRightInd w:val="0"/>
        <w:rPr>
          <w:rFonts w:cs="Arial"/>
          <w:color w:val="000000"/>
          <w:sz w:val="22"/>
          <w:szCs w:val="22"/>
        </w:rPr>
      </w:pPr>
    </w:p>
    <w:p w:rsidR="005E6088" w:rsidRPr="000B21FF" w:rsidRDefault="005E6088" w:rsidP="00F8225E">
      <w:pPr>
        <w:autoSpaceDE w:val="0"/>
        <w:autoSpaceDN w:val="0"/>
        <w:adjustRightInd w:val="0"/>
        <w:rPr>
          <w:rFonts w:cs="Arial"/>
          <w:color w:val="000000"/>
          <w:sz w:val="22"/>
          <w:szCs w:val="22"/>
        </w:rPr>
      </w:pPr>
    </w:p>
    <w:p w:rsidR="005E6088" w:rsidRPr="000B21FF" w:rsidRDefault="005E6088" w:rsidP="00F8225E">
      <w:pPr>
        <w:autoSpaceDE w:val="0"/>
        <w:autoSpaceDN w:val="0"/>
        <w:adjustRightInd w:val="0"/>
        <w:rPr>
          <w:rFonts w:cs="Arial"/>
          <w:color w:val="000000"/>
          <w:sz w:val="22"/>
          <w:szCs w:val="22"/>
        </w:rPr>
      </w:pPr>
    </w:p>
    <w:p w:rsidR="005E6088" w:rsidRPr="000B21FF" w:rsidRDefault="005E6088" w:rsidP="00F8225E">
      <w:pPr>
        <w:autoSpaceDE w:val="0"/>
        <w:autoSpaceDN w:val="0"/>
        <w:adjustRightInd w:val="0"/>
        <w:rPr>
          <w:rFonts w:cs="Arial"/>
          <w:color w:val="000000"/>
          <w:sz w:val="22"/>
          <w:szCs w:val="22"/>
        </w:rPr>
      </w:pPr>
    </w:p>
    <w:p w:rsidR="005E6088" w:rsidRPr="000B21FF" w:rsidRDefault="005E6088" w:rsidP="00F8225E">
      <w:pPr>
        <w:autoSpaceDE w:val="0"/>
        <w:autoSpaceDN w:val="0"/>
        <w:adjustRightInd w:val="0"/>
        <w:rPr>
          <w:rFonts w:cs="Arial"/>
          <w:color w:val="000000"/>
          <w:sz w:val="22"/>
          <w:szCs w:val="22"/>
        </w:rPr>
      </w:pPr>
    </w:p>
    <w:p w:rsidR="005E6088" w:rsidRPr="000B21FF" w:rsidRDefault="005E6088" w:rsidP="00F8225E">
      <w:pPr>
        <w:autoSpaceDE w:val="0"/>
        <w:autoSpaceDN w:val="0"/>
        <w:adjustRightInd w:val="0"/>
        <w:rPr>
          <w:rFonts w:cs="Arial"/>
          <w:color w:val="000000"/>
          <w:sz w:val="22"/>
          <w:szCs w:val="22"/>
        </w:rPr>
      </w:pPr>
    </w:p>
    <w:p w:rsidR="005E6088" w:rsidRPr="000B21FF" w:rsidRDefault="005E6088" w:rsidP="00F8225E">
      <w:pPr>
        <w:autoSpaceDE w:val="0"/>
        <w:autoSpaceDN w:val="0"/>
        <w:adjustRightInd w:val="0"/>
        <w:rPr>
          <w:rFonts w:cs="Arial"/>
          <w:color w:val="000000"/>
          <w:sz w:val="22"/>
          <w:szCs w:val="22"/>
        </w:rPr>
      </w:pPr>
    </w:p>
    <w:p w:rsidR="005E6088" w:rsidRPr="000B21FF" w:rsidRDefault="005E6088" w:rsidP="00F8225E">
      <w:pPr>
        <w:autoSpaceDE w:val="0"/>
        <w:autoSpaceDN w:val="0"/>
        <w:adjustRightInd w:val="0"/>
        <w:rPr>
          <w:rFonts w:cs="Arial"/>
          <w:color w:val="000000"/>
          <w:sz w:val="22"/>
          <w:szCs w:val="22"/>
        </w:rPr>
      </w:pPr>
    </w:p>
    <w:p w:rsidR="005E6088" w:rsidRPr="000B21FF" w:rsidRDefault="005E6088" w:rsidP="00F8225E">
      <w:pPr>
        <w:autoSpaceDE w:val="0"/>
        <w:autoSpaceDN w:val="0"/>
        <w:adjustRightInd w:val="0"/>
        <w:rPr>
          <w:rFonts w:cs="Arial"/>
          <w:color w:val="000000"/>
          <w:sz w:val="22"/>
          <w:szCs w:val="22"/>
        </w:rPr>
      </w:pPr>
    </w:p>
    <w:p w:rsidR="005E6088" w:rsidRPr="000B21FF" w:rsidRDefault="005E6088" w:rsidP="00F8225E">
      <w:pPr>
        <w:autoSpaceDE w:val="0"/>
        <w:autoSpaceDN w:val="0"/>
        <w:adjustRightInd w:val="0"/>
        <w:rPr>
          <w:rFonts w:cs="Arial"/>
          <w:color w:val="000000"/>
          <w:sz w:val="22"/>
          <w:szCs w:val="22"/>
        </w:rPr>
      </w:pPr>
    </w:p>
    <w:p w:rsidR="005E6088" w:rsidRPr="000B21FF" w:rsidRDefault="005E6088" w:rsidP="00F8225E">
      <w:pPr>
        <w:autoSpaceDE w:val="0"/>
        <w:autoSpaceDN w:val="0"/>
        <w:adjustRightInd w:val="0"/>
        <w:rPr>
          <w:rFonts w:cs="Arial"/>
          <w:color w:val="000000"/>
          <w:sz w:val="22"/>
          <w:szCs w:val="22"/>
        </w:rPr>
      </w:pPr>
    </w:p>
    <w:p w:rsidR="00CA2878" w:rsidRPr="000B21FF" w:rsidRDefault="00CA2878" w:rsidP="00BC73D4">
      <w:pPr>
        <w:pStyle w:val="Heading1"/>
        <w:rPr>
          <w:sz w:val="28"/>
          <w:szCs w:val="28"/>
        </w:rPr>
      </w:pPr>
      <w:bookmarkStart w:id="6" w:name="_Toc203384307"/>
      <w:bookmarkStart w:id="7" w:name="_Toc418522151"/>
      <w:r w:rsidRPr="000B21FF">
        <w:rPr>
          <w:sz w:val="28"/>
          <w:szCs w:val="28"/>
        </w:rPr>
        <w:t>Principles</w:t>
      </w:r>
      <w:bookmarkEnd w:id="6"/>
      <w:bookmarkEnd w:id="7"/>
    </w:p>
    <w:p w:rsidR="00F3305E" w:rsidRPr="000B21FF" w:rsidRDefault="00CA2878" w:rsidP="00CA2878">
      <w:pPr>
        <w:pStyle w:val="Heading2"/>
        <w:rPr>
          <w:sz w:val="24"/>
          <w:szCs w:val="24"/>
        </w:rPr>
      </w:pPr>
      <w:bookmarkStart w:id="8" w:name="_Toc203384308"/>
      <w:bookmarkStart w:id="9" w:name="_Toc418522152"/>
      <w:r w:rsidRPr="000B21FF">
        <w:rPr>
          <w:sz w:val="24"/>
          <w:szCs w:val="24"/>
        </w:rPr>
        <w:t>Revision History</w:t>
      </w:r>
      <w:bookmarkEnd w:id="8"/>
      <w:bookmarkEnd w:id="9"/>
    </w:p>
    <w:p w:rsidR="00CA2878" w:rsidRPr="000B21FF" w:rsidRDefault="00CA2878" w:rsidP="00CA2878">
      <w:pPr>
        <w:pStyle w:val="Text1"/>
        <w:spacing w:before="0" w:after="0"/>
        <w:rPr>
          <w:rFonts w:cs="Arial"/>
          <w:color w:val="0000FF"/>
        </w:rPr>
      </w:pPr>
      <w:r w:rsidRPr="000B21FF">
        <w:rPr>
          <w:rFonts w:cs="Arial"/>
          <w:color w:val="0000FF"/>
        </w:rPr>
        <w:t>Update the document history each time a draft is issued for review.</w:t>
      </w:r>
    </w:p>
    <w:p w:rsidR="00622F93" w:rsidRPr="000B21FF" w:rsidRDefault="00622F93" w:rsidP="00CA2878">
      <w:pPr>
        <w:pStyle w:val="Text1"/>
        <w:spacing w:before="0" w:after="0"/>
        <w:rPr>
          <w:rFonts w:cs="Arial"/>
          <w:color w:val="0000FF"/>
        </w:rPr>
      </w:pPr>
    </w:p>
    <w:p w:rsidR="00622F93" w:rsidRPr="000B21FF" w:rsidRDefault="00622F93" w:rsidP="00CA2878">
      <w:pPr>
        <w:pStyle w:val="Text1"/>
        <w:spacing w:before="0" w:after="0"/>
        <w:rPr>
          <w:rFonts w:cs="Arial"/>
          <w:color w:val="0000FF"/>
        </w:rPr>
      </w:pPr>
    </w:p>
    <w:p w:rsidR="00BC73D4" w:rsidRPr="000B21FF" w:rsidRDefault="00BC73D4" w:rsidP="00BC73D4">
      <w:pPr>
        <w:rPr>
          <w:rFonts w:cs="Arial"/>
        </w:rPr>
      </w:pPr>
    </w:p>
    <w:tbl>
      <w:tblPr>
        <w:tblW w:w="793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7"/>
        <w:gridCol w:w="3077"/>
        <w:gridCol w:w="1629"/>
        <w:gridCol w:w="2213"/>
      </w:tblGrid>
      <w:tr w:rsidR="00BC73D4" w:rsidRPr="000B21FF" w:rsidTr="00173A7D">
        <w:tc>
          <w:tcPr>
            <w:tcW w:w="1017" w:type="dxa"/>
          </w:tcPr>
          <w:p w:rsidR="00BC73D4" w:rsidRPr="000B21FF" w:rsidRDefault="00BC73D4" w:rsidP="00173A7D">
            <w:pPr>
              <w:pStyle w:val="Text1"/>
              <w:ind w:left="0"/>
              <w:rPr>
                <w:rFonts w:cs="Arial"/>
                <w:b/>
                <w:bCs/>
                <w:sz w:val="20"/>
              </w:rPr>
            </w:pPr>
            <w:r w:rsidRPr="000B21FF">
              <w:rPr>
                <w:rFonts w:cs="Arial"/>
                <w:b/>
                <w:bCs/>
                <w:sz w:val="20"/>
              </w:rPr>
              <w:t>Version</w:t>
            </w:r>
          </w:p>
        </w:tc>
        <w:tc>
          <w:tcPr>
            <w:tcW w:w="3077" w:type="dxa"/>
          </w:tcPr>
          <w:p w:rsidR="00BC73D4" w:rsidRPr="000B21FF" w:rsidRDefault="00BC73D4" w:rsidP="00173A7D">
            <w:pPr>
              <w:pStyle w:val="Text1"/>
              <w:ind w:left="0"/>
              <w:rPr>
                <w:rFonts w:cs="Arial"/>
                <w:b/>
                <w:bCs/>
                <w:sz w:val="20"/>
              </w:rPr>
            </w:pPr>
            <w:r w:rsidRPr="000B21FF">
              <w:rPr>
                <w:rFonts w:cs="Arial"/>
                <w:b/>
                <w:bCs/>
                <w:sz w:val="20"/>
              </w:rPr>
              <w:t>Description</w:t>
            </w:r>
          </w:p>
        </w:tc>
        <w:tc>
          <w:tcPr>
            <w:tcW w:w="1629" w:type="dxa"/>
          </w:tcPr>
          <w:p w:rsidR="00BC73D4" w:rsidRPr="000B21FF" w:rsidRDefault="00BC73D4" w:rsidP="00173A7D">
            <w:pPr>
              <w:pStyle w:val="Text1"/>
              <w:ind w:left="0"/>
              <w:rPr>
                <w:rFonts w:cs="Arial"/>
                <w:b/>
                <w:bCs/>
                <w:sz w:val="20"/>
              </w:rPr>
            </w:pPr>
            <w:r w:rsidRPr="000B21FF">
              <w:rPr>
                <w:rFonts w:cs="Arial"/>
                <w:b/>
                <w:bCs/>
                <w:sz w:val="20"/>
              </w:rPr>
              <w:t>Date</w:t>
            </w:r>
          </w:p>
        </w:tc>
        <w:tc>
          <w:tcPr>
            <w:tcW w:w="2213" w:type="dxa"/>
          </w:tcPr>
          <w:p w:rsidR="00BC73D4" w:rsidRPr="000B21FF" w:rsidRDefault="00BC73D4" w:rsidP="00173A7D">
            <w:pPr>
              <w:pStyle w:val="Text1"/>
              <w:ind w:left="0"/>
              <w:rPr>
                <w:rFonts w:cs="Arial"/>
                <w:b/>
                <w:bCs/>
                <w:sz w:val="20"/>
              </w:rPr>
            </w:pPr>
            <w:r w:rsidRPr="000B21FF">
              <w:rPr>
                <w:rFonts w:cs="Arial"/>
                <w:b/>
                <w:bCs/>
                <w:sz w:val="20"/>
              </w:rPr>
              <w:t>Auth</w:t>
            </w:r>
            <w:r w:rsidR="00146FD3" w:rsidRPr="000B21FF">
              <w:rPr>
                <w:rFonts w:cs="Arial"/>
                <w:b/>
                <w:bCs/>
                <w:sz w:val="20"/>
              </w:rPr>
              <w:t>o</w:t>
            </w:r>
            <w:r w:rsidRPr="000B21FF">
              <w:rPr>
                <w:rFonts w:cs="Arial"/>
                <w:b/>
                <w:bCs/>
                <w:sz w:val="20"/>
              </w:rPr>
              <w:t>r/Organization</w:t>
            </w:r>
          </w:p>
        </w:tc>
      </w:tr>
      <w:tr w:rsidR="00BC73D4" w:rsidRPr="000B21FF" w:rsidTr="00173A7D">
        <w:tc>
          <w:tcPr>
            <w:tcW w:w="1017" w:type="dxa"/>
          </w:tcPr>
          <w:p w:rsidR="00BC73D4" w:rsidRPr="000B21FF" w:rsidRDefault="004D55A8" w:rsidP="00173A7D">
            <w:pPr>
              <w:pStyle w:val="Text1"/>
              <w:ind w:left="0"/>
              <w:rPr>
                <w:rFonts w:cs="Arial"/>
                <w:color w:val="0000FF"/>
              </w:rPr>
            </w:pPr>
            <w:r>
              <w:rPr>
                <w:rFonts w:cs="Arial"/>
                <w:color w:val="0000FF"/>
              </w:rPr>
              <w:t>0.6</w:t>
            </w:r>
          </w:p>
        </w:tc>
        <w:tc>
          <w:tcPr>
            <w:tcW w:w="3077" w:type="dxa"/>
          </w:tcPr>
          <w:p w:rsidR="00BC73D4" w:rsidRPr="000B21FF" w:rsidRDefault="004D55A8" w:rsidP="003427CF">
            <w:pPr>
              <w:pStyle w:val="Text1"/>
              <w:ind w:left="0"/>
              <w:rPr>
                <w:rFonts w:cs="Arial"/>
                <w:color w:val="0000FF"/>
              </w:rPr>
            </w:pPr>
            <w:r>
              <w:rPr>
                <w:rFonts w:cs="Arial"/>
                <w:color w:val="0000FF"/>
              </w:rPr>
              <w:t>U4V version 8.0.2 Draft</w:t>
            </w:r>
          </w:p>
        </w:tc>
        <w:tc>
          <w:tcPr>
            <w:tcW w:w="1629" w:type="dxa"/>
          </w:tcPr>
          <w:p w:rsidR="00BC73D4" w:rsidRPr="000B21FF" w:rsidRDefault="004D55A8" w:rsidP="00173A7D">
            <w:pPr>
              <w:pStyle w:val="Text1"/>
              <w:ind w:left="0"/>
              <w:rPr>
                <w:rFonts w:cs="Arial"/>
                <w:color w:val="0000FF"/>
              </w:rPr>
            </w:pPr>
            <w:r>
              <w:rPr>
                <w:rFonts w:cs="Arial"/>
                <w:color w:val="0000FF"/>
              </w:rPr>
              <w:t>04-27-2015</w:t>
            </w:r>
          </w:p>
        </w:tc>
        <w:tc>
          <w:tcPr>
            <w:tcW w:w="2213" w:type="dxa"/>
          </w:tcPr>
          <w:p w:rsidR="00BC73D4" w:rsidRPr="000B21FF" w:rsidRDefault="004D55A8" w:rsidP="00173A7D">
            <w:pPr>
              <w:pStyle w:val="Text1"/>
              <w:ind w:left="0"/>
              <w:rPr>
                <w:rFonts w:cs="Arial"/>
                <w:color w:val="0000FF"/>
              </w:rPr>
            </w:pPr>
            <w:r>
              <w:rPr>
                <w:rFonts w:cs="Arial"/>
                <w:color w:val="0000FF"/>
              </w:rPr>
              <w:t>Quang Le</w:t>
            </w:r>
          </w:p>
        </w:tc>
      </w:tr>
      <w:tr w:rsidR="003427CF" w:rsidRPr="000B21FF" w:rsidTr="00173A7D">
        <w:tc>
          <w:tcPr>
            <w:tcW w:w="1017" w:type="dxa"/>
          </w:tcPr>
          <w:p w:rsidR="003427CF" w:rsidRPr="000B21FF" w:rsidRDefault="003427CF" w:rsidP="004954CA">
            <w:pPr>
              <w:pStyle w:val="Text1"/>
              <w:ind w:left="0"/>
              <w:rPr>
                <w:rFonts w:cs="Arial"/>
                <w:sz w:val="20"/>
                <w:szCs w:val="20"/>
              </w:rPr>
            </w:pPr>
          </w:p>
        </w:tc>
        <w:tc>
          <w:tcPr>
            <w:tcW w:w="3077" w:type="dxa"/>
          </w:tcPr>
          <w:p w:rsidR="003427CF" w:rsidRPr="000B21FF" w:rsidRDefault="003427CF" w:rsidP="003427CF">
            <w:pPr>
              <w:pStyle w:val="Text1"/>
              <w:ind w:left="0"/>
              <w:rPr>
                <w:rFonts w:cs="Arial"/>
                <w:sz w:val="20"/>
                <w:szCs w:val="20"/>
              </w:rPr>
            </w:pPr>
          </w:p>
        </w:tc>
        <w:tc>
          <w:tcPr>
            <w:tcW w:w="1629" w:type="dxa"/>
          </w:tcPr>
          <w:p w:rsidR="003427CF" w:rsidRPr="000B21FF" w:rsidRDefault="003427CF" w:rsidP="004954CA">
            <w:pPr>
              <w:pStyle w:val="Text1"/>
              <w:ind w:left="0"/>
              <w:rPr>
                <w:rFonts w:cs="Arial"/>
                <w:sz w:val="20"/>
                <w:szCs w:val="20"/>
              </w:rPr>
            </w:pPr>
          </w:p>
        </w:tc>
        <w:tc>
          <w:tcPr>
            <w:tcW w:w="2213" w:type="dxa"/>
          </w:tcPr>
          <w:p w:rsidR="003427CF" w:rsidRPr="000B21FF" w:rsidRDefault="003427CF" w:rsidP="00173A7D">
            <w:pPr>
              <w:pStyle w:val="Text1"/>
              <w:ind w:left="0"/>
              <w:rPr>
                <w:rFonts w:cs="Arial"/>
                <w:sz w:val="20"/>
                <w:szCs w:val="20"/>
              </w:rPr>
            </w:pPr>
          </w:p>
        </w:tc>
      </w:tr>
      <w:tr w:rsidR="00EA26B7" w:rsidRPr="000B21FF" w:rsidTr="00173A7D">
        <w:tc>
          <w:tcPr>
            <w:tcW w:w="1017" w:type="dxa"/>
          </w:tcPr>
          <w:p w:rsidR="00EA26B7" w:rsidRPr="000B21FF" w:rsidRDefault="00EA26B7" w:rsidP="004954CA">
            <w:pPr>
              <w:pStyle w:val="Text1"/>
              <w:ind w:left="0"/>
              <w:rPr>
                <w:rFonts w:cs="Arial"/>
                <w:sz w:val="20"/>
                <w:szCs w:val="20"/>
              </w:rPr>
            </w:pPr>
          </w:p>
        </w:tc>
        <w:tc>
          <w:tcPr>
            <w:tcW w:w="3077" w:type="dxa"/>
          </w:tcPr>
          <w:p w:rsidR="00EA26B7" w:rsidRPr="000B21FF" w:rsidRDefault="00EA26B7" w:rsidP="00E07B65">
            <w:pPr>
              <w:pStyle w:val="Table"/>
              <w:rPr>
                <w:rFonts w:cs="Arial"/>
                <w:sz w:val="20"/>
                <w:szCs w:val="20"/>
              </w:rPr>
            </w:pPr>
          </w:p>
        </w:tc>
        <w:tc>
          <w:tcPr>
            <w:tcW w:w="1629" w:type="dxa"/>
          </w:tcPr>
          <w:p w:rsidR="00EA26B7" w:rsidRPr="000B21FF" w:rsidRDefault="00EA26B7" w:rsidP="00E07B65">
            <w:pPr>
              <w:pStyle w:val="Table"/>
              <w:rPr>
                <w:rFonts w:cs="Arial"/>
                <w:sz w:val="20"/>
                <w:szCs w:val="20"/>
              </w:rPr>
            </w:pPr>
          </w:p>
        </w:tc>
        <w:tc>
          <w:tcPr>
            <w:tcW w:w="2213" w:type="dxa"/>
          </w:tcPr>
          <w:p w:rsidR="00EA26B7" w:rsidRPr="000B21FF" w:rsidRDefault="00EA26B7" w:rsidP="00E07B65">
            <w:pPr>
              <w:pStyle w:val="Table"/>
              <w:rPr>
                <w:rFonts w:cs="Arial"/>
                <w:sz w:val="20"/>
                <w:szCs w:val="20"/>
              </w:rPr>
            </w:pPr>
          </w:p>
        </w:tc>
      </w:tr>
      <w:tr w:rsidR="003D1257" w:rsidRPr="000B21FF" w:rsidTr="00173A7D">
        <w:tc>
          <w:tcPr>
            <w:tcW w:w="1017" w:type="dxa"/>
          </w:tcPr>
          <w:p w:rsidR="003D1257" w:rsidRPr="000B21FF" w:rsidRDefault="003D1257" w:rsidP="004954CA">
            <w:pPr>
              <w:pStyle w:val="Text1"/>
              <w:ind w:left="0"/>
              <w:rPr>
                <w:rFonts w:cs="Arial"/>
                <w:sz w:val="20"/>
                <w:szCs w:val="20"/>
              </w:rPr>
            </w:pPr>
          </w:p>
        </w:tc>
        <w:tc>
          <w:tcPr>
            <w:tcW w:w="3077" w:type="dxa"/>
          </w:tcPr>
          <w:p w:rsidR="003D1257" w:rsidRPr="000B21FF" w:rsidRDefault="003D1257" w:rsidP="00E07B65">
            <w:pPr>
              <w:pStyle w:val="Table"/>
              <w:rPr>
                <w:rFonts w:cs="Arial"/>
                <w:sz w:val="20"/>
                <w:szCs w:val="20"/>
              </w:rPr>
            </w:pPr>
          </w:p>
        </w:tc>
        <w:tc>
          <w:tcPr>
            <w:tcW w:w="1629" w:type="dxa"/>
          </w:tcPr>
          <w:p w:rsidR="003D1257" w:rsidRPr="000B21FF" w:rsidRDefault="003D1257" w:rsidP="00E07B65">
            <w:pPr>
              <w:pStyle w:val="Table"/>
              <w:rPr>
                <w:rFonts w:cs="Arial"/>
                <w:sz w:val="20"/>
                <w:szCs w:val="20"/>
              </w:rPr>
            </w:pPr>
          </w:p>
        </w:tc>
        <w:tc>
          <w:tcPr>
            <w:tcW w:w="2213" w:type="dxa"/>
          </w:tcPr>
          <w:p w:rsidR="003D1257" w:rsidRPr="000B21FF" w:rsidRDefault="003D1257" w:rsidP="00E07B65">
            <w:pPr>
              <w:pStyle w:val="Table"/>
              <w:rPr>
                <w:rFonts w:cs="Arial"/>
                <w:sz w:val="20"/>
                <w:szCs w:val="20"/>
              </w:rPr>
            </w:pPr>
          </w:p>
        </w:tc>
      </w:tr>
      <w:tr w:rsidR="00072D34" w:rsidRPr="000B21FF" w:rsidTr="00173A7D">
        <w:tc>
          <w:tcPr>
            <w:tcW w:w="1017" w:type="dxa"/>
          </w:tcPr>
          <w:p w:rsidR="00072D34" w:rsidRPr="000B21FF" w:rsidRDefault="00072D34" w:rsidP="00072D34">
            <w:pPr>
              <w:pStyle w:val="Text1"/>
              <w:ind w:left="0"/>
              <w:rPr>
                <w:rFonts w:cs="Arial"/>
                <w:sz w:val="20"/>
                <w:szCs w:val="20"/>
              </w:rPr>
            </w:pPr>
          </w:p>
        </w:tc>
        <w:tc>
          <w:tcPr>
            <w:tcW w:w="3077" w:type="dxa"/>
          </w:tcPr>
          <w:p w:rsidR="00072D34" w:rsidRPr="000B21FF" w:rsidRDefault="00072D34" w:rsidP="00072D34">
            <w:pPr>
              <w:pStyle w:val="Table"/>
              <w:rPr>
                <w:rFonts w:cs="Arial"/>
                <w:sz w:val="20"/>
                <w:szCs w:val="20"/>
              </w:rPr>
            </w:pPr>
          </w:p>
        </w:tc>
        <w:tc>
          <w:tcPr>
            <w:tcW w:w="1629" w:type="dxa"/>
          </w:tcPr>
          <w:p w:rsidR="00072D34" w:rsidRPr="000B21FF" w:rsidRDefault="00072D34" w:rsidP="00072D34">
            <w:pPr>
              <w:pStyle w:val="Table"/>
              <w:rPr>
                <w:rFonts w:cs="Arial"/>
                <w:sz w:val="20"/>
                <w:szCs w:val="20"/>
              </w:rPr>
            </w:pPr>
          </w:p>
        </w:tc>
        <w:tc>
          <w:tcPr>
            <w:tcW w:w="2213" w:type="dxa"/>
          </w:tcPr>
          <w:p w:rsidR="00072D34" w:rsidRPr="000B21FF" w:rsidRDefault="00072D34" w:rsidP="00072D34">
            <w:pPr>
              <w:pStyle w:val="Table"/>
              <w:rPr>
                <w:rFonts w:cs="Arial"/>
                <w:sz w:val="20"/>
                <w:szCs w:val="20"/>
              </w:rPr>
            </w:pPr>
          </w:p>
        </w:tc>
      </w:tr>
      <w:tr w:rsidR="00D83838" w:rsidRPr="000B21FF" w:rsidTr="00173A7D">
        <w:tc>
          <w:tcPr>
            <w:tcW w:w="1017" w:type="dxa"/>
          </w:tcPr>
          <w:p w:rsidR="00D83838" w:rsidRPr="000B21FF" w:rsidRDefault="00D83838" w:rsidP="00D03ED5">
            <w:pPr>
              <w:pStyle w:val="Text1"/>
              <w:ind w:left="0"/>
              <w:rPr>
                <w:rFonts w:cs="Arial"/>
                <w:sz w:val="20"/>
                <w:szCs w:val="20"/>
              </w:rPr>
            </w:pPr>
          </w:p>
        </w:tc>
        <w:tc>
          <w:tcPr>
            <w:tcW w:w="3077" w:type="dxa"/>
          </w:tcPr>
          <w:p w:rsidR="00D83838" w:rsidRPr="000B21FF" w:rsidRDefault="00D83838" w:rsidP="00D03ED5">
            <w:pPr>
              <w:pStyle w:val="Table"/>
              <w:rPr>
                <w:rFonts w:cs="Arial"/>
                <w:sz w:val="20"/>
                <w:szCs w:val="20"/>
              </w:rPr>
            </w:pPr>
          </w:p>
        </w:tc>
        <w:tc>
          <w:tcPr>
            <w:tcW w:w="1629" w:type="dxa"/>
          </w:tcPr>
          <w:p w:rsidR="00D83838" w:rsidRPr="000B21FF" w:rsidRDefault="00D83838" w:rsidP="00D03ED5">
            <w:pPr>
              <w:pStyle w:val="Table"/>
              <w:rPr>
                <w:rFonts w:cs="Arial"/>
                <w:sz w:val="20"/>
                <w:szCs w:val="20"/>
              </w:rPr>
            </w:pPr>
          </w:p>
        </w:tc>
        <w:tc>
          <w:tcPr>
            <w:tcW w:w="2213" w:type="dxa"/>
          </w:tcPr>
          <w:p w:rsidR="00D83838" w:rsidRPr="000B21FF" w:rsidRDefault="00D83838" w:rsidP="00D03ED5">
            <w:pPr>
              <w:pStyle w:val="Table"/>
              <w:rPr>
                <w:rFonts w:cs="Arial"/>
                <w:sz w:val="20"/>
                <w:szCs w:val="20"/>
              </w:rPr>
            </w:pPr>
          </w:p>
        </w:tc>
      </w:tr>
      <w:tr w:rsidR="00AA48CF" w:rsidRPr="000B21FF" w:rsidTr="00173A7D">
        <w:tc>
          <w:tcPr>
            <w:tcW w:w="1017" w:type="dxa"/>
          </w:tcPr>
          <w:p w:rsidR="00AA48CF" w:rsidRPr="000B21FF" w:rsidRDefault="00AA48CF" w:rsidP="00D03ED5">
            <w:pPr>
              <w:pStyle w:val="Text1"/>
              <w:ind w:left="0"/>
              <w:rPr>
                <w:rFonts w:cs="Arial"/>
                <w:sz w:val="20"/>
                <w:szCs w:val="20"/>
              </w:rPr>
            </w:pPr>
          </w:p>
        </w:tc>
        <w:tc>
          <w:tcPr>
            <w:tcW w:w="3077" w:type="dxa"/>
          </w:tcPr>
          <w:p w:rsidR="00AA48CF" w:rsidRPr="000B21FF" w:rsidRDefault="00AA48CF" w:rsidP="00D03ED5">
            <w:pPr>
              <w:pStyle w:val="Table"/>
              <w:rPr>
                <w:rFonts w:cs="Arial"/>
                <w:sz w:val="20"/>
                <w:szCs w:val="20"/>
              </w:rPr>
            </w:pPr>
          </w:p>
        </w:tc>
        <w:tc>
          <w:tcPr>
            <w:tcW w:w="1629" w:type="dxa"/>
          </w:tcPr>
          <w:p w:rsidR="00AA48CF" w:rsidRPr="000B21FF" w:rsidRDefault="00AA48CF" w:rsidP="00D03ED5">
            <w:pPr>
              <w:pStyle w:val="Table"/>
              <w:rPr>
                <w:rFonts w:cs="Arial"/>
                <w:sz w:val="20"/>
                <w:szCs w:val="20"/>
              </w:rPr>
            </w:pPr>
          </w:p>
        </w:tc>
        <w:tc>
          <w:tcPr>
            <w:tcW w:w="2213" w:type="dxa"/>
          </w:tcPr>
          <w:p w:rsidR="00AA48CF" w:rsidRPr="000B21FF" w:rsidRDefault="00AA48CF" w:rsidP="00D03ED5">
            <w:pPr>
              <w:pStyle w:val="Table"/>
              <w:rPr>
                <w:rFonts w:cs="Arial"/>
                <w:sz w:val="20"/>
                <w:szCs w:val="20"/>
              </w:rPr>
            </w:pPr>
          </w:p>
        </w:tc>
      </w:tr>
      <w:tr w:rsidR="00D03ED5" w:rsidRPr="000B21FF" w:rsidTr="00173A7D">
        <w:tc>
          <w:tcPr>
            <w:tcW w:w="1017" w:type="dxa"/>
          </w:tcPr>
          <w:p w:rsidR="00D03ED5" w:rsidRPr="000B21FF" w:rsidRDefault="00D03ED5" w:rsidP="00D03ED5">
            <w:pPr>
              <w:pStyle w:val="Text1"/>
              <w:ind w:left="0"/>
              <w:rPr>
                <w:rFonts w:cs="Arial"/>
                <w:sz w:val="20"/>
                <w:szCs w:val="20"/>
              </w:rPr>
            </w:pPr>
          </w:p>
        </w:tc>
        <w:tc>
          <w:tcPr>
            <w:tcW w:w="3077" w:type="dxa"/>
          </w:tcPr>
          <w:p w:rsidR="00D03ED5" w:rsidRPr="000B21FF" w:rsidRDefault="00D03ED5" w:rsidP="00D03ED5">
            <w:pPr>
              <w:pStyle w:val="Table"/>
              <w:rPr>
                <w:rFonts w:cs="Arial"/>
              </w:rPr>
            </w:pPr>
          </w:p>
        </w:tc>
        <w:tc>
          <w:tcPr>
            <w:tcW w:w="1629" w:type="dxa"/>
          </w:tcPr>
          <w:p w:rsidR="00D03ED5" w:rsidRPr="000B21FF" w:rsidRDefault="00D03ED5" w:rsidP="00D03ED5">
            <w:pPr>
              <w:pStyle w:val="Table"/>
              <w:rPr>
                <w:rFonts w:cs="Arial"/>
                <w:sz w:val="20"/>
                <w:szCs w:val="20"/>
              </w:rPr>
            </w:pPr>
          </w:p>
        </w:tc>
        <w:tc>
          <w:tcPr>
            <w:tcW w:w="2213" w:type="dxa"/>
          </w:tcPr>
          <w:p w:rsidR="00D03ED5" w:rsidRPr="000B21FF" w:rsidRDefault="00D03ED5" w:rsidP="00D03ED5">
            <w:pPr>
              <w:pStyle w:val="Table"/>
              <w:rPr>
                <w:rFonts w:cs="Arial"/>
                <w:sz w:val="20"/>
                <w:szCs w:val="20"/>
              </w:rPr>
            </w:pPr>
          </w:p>
        </w:tc>
      </w:tr>
    </w:tbl>
    <w:p w:rsidR="00BC73D4" w:rsidRPr="000B21FF" w:rsidRDefault="00BC73D4" w:rsidP="00BC73D4">
      <w:pPr>
        <w:rPr>
          <w:rFonts w:cs="Arial"/>
        </w:rPr>
      </w:pPr>
    </w:p>
    <w:p w:rsidR="00F3305E" w:rsidRPr="00916BEB" w:rsidRDefault="00BC73D4" w:rsidP="00BC73D4">
      <w:pPr>
        <w:pStyle w:val="Heading2"/>
        <w:rPr>
          <w:sz w:val="24"/>
        </w:rPr>
      </w:pPr>
      <w:bookmarkStart w:id="10" w:name="_Toc203384309"/>
      <w:bookmarkStart w:id="11" w:name="_Toc418522153"/>
      <w:r w:rsidRPr="00916BEB">
        <w:rPr>
          <w:sz w:val="24"/>
        </w:rPr>
        <w:t>Key Feature Changes</w:t>
      </w:r>
      <w:bookmarkEnd w:id="10"/>
      <w:bookmarkEnd w:id="11"/>
    </w:p>
    <w:p w:rsidR="001B0351" w:rsidRPr="000B21FF" w:rsidRDefault="001B0351" w:rsidP="001B0351">
      <w:pPr>
        <w:rPr>
          <w:rFonts w:cs="Arial"/>
        </w:rPr>
      </w:pPr>
      <w:r w:rsidRPr="00916BEB">
        <w:rPr>
          <w:rFonts w:cs="Arial"/>
        </w:rPr>
        <w:t>T</w:t>
      </w:r>
      <w:r w:rsidRPr="000B21FF">
        <w:rPr>
          <w:rFonts w:cs="Arial"/>
        </w:rPr>
        <w:t xml:space="preserve">his is the initial production release of the EMC </w:t>
      </w:r>
      <w:r w:rsidR="00916BEB">
        <w:rPr>
          <w:rFonts w:cs="Arial"/>
        </w:rPr>
        <w:t>Unisphere for VMAX</w:t>
      </w:r>
      <w:r w:rsidRPr="000B21FF">
        <w:rPr>
          <w:rFonts w:cs="Arial"/>
        </w:rPr>
        <w:t>.</w:t>
      </w:r>
    </w:p>
    <w:p w:rsidR="00CA2878" w:rsidRPr="000B21FF" w:rsidRDefault="00CA2878" w:rsidP="00CA2878">
      <w:pPr>
        <w:rPr>
          <w:rFonts w:cs="Arial"/>
          <w:color w:val="0000FF"/>
          <w:sz w:val="22"/>
          <w:szCs w:val="22"/>
        </w:rPr>
      </w:pPr>
    </w:p>
    <w:p w:rsidR="0027021D" w:rsidRPr="00916BEB" w:rsidRDefault="0027021D" w:rsidP="0027021D">
      <w:pPr>
        <w:pStyle w:val="Heading1"/>
        <w:tabs>
          <w:tab w:val="clear" w:pos="432"/>
        </w:tabs>
        <w:spacing w:line="276" w:lineRule="auto"/>
      </w:pPr>
      <w:bookmarkStart w:id="12" w:name="_Toc226541619"/>
      <w:bookmarkStart w:id="13" w:name="_Toc227023562"/>
      <w:bookmarkStart w:id="14" w:name="_Toc203384311"/>
      <w:bookmarkStart w:id="15" w:name="_Toc418522154"/>
      <w:r w:rsidRPr="00916BEB">
        <w:t>Assembly/Solution Description</w:t>
      </w:r>
      <w:bookmarkEnd w:id="12"/>
      <w:bookmarkEnd w:id="13"/>
      <w:bookmarkEnd w:id="15"/>
    </w:p>
    <w:p w:rsidR="005B2485" w:rsidRPr="000B21FF" w:rsidRDefault="005B2485" w:rsidP="005B2485">
      <w:pPr>
        <w:rPr>
          <w:rFonts w:cs="Arial"/>
        </w:rPr>
      </w:pPr>
      <w:r w:rsidRPr="000B21FF">
        <w:rPr>
          <w:rFonts w:cs="Arial"/>
        </w:rPr>
        <w:t>Unisphere for VMAX (U4V) is a web browser based user interface designed to provide storage management for EMC Symmetrix products under a common framework and offers features such as provisioning, managing, monitoring, ale</w:t>
      </w:r>
      <w:r w:rsidR="00502578" w:rsidRPr="000B21FF">
        <w:rPr>
          <w:rFonts w:cs="Arial"/>
        </w:rPr>
        <w:t>rting and performance analysis.</w:t>
      </w:r>
    </w:p>
    <w:p w:rsidR="00502578" w:rsidRPr="000B21FF" w:rsidRDefault="00502578" w:rsidP="005B2485">
      <w:pPr>
        <w:rPr>
          <w:rFonts w:cs="Arial"/>
        </w:rPr>
      </w:pPr>
    </w:p>
    <w:p w:rsidR="005B2485" w:rsidRPr="000B21FF" w:rsidRDefault="005B2485" w:rsidP="005B2485">
      <w:pPr>
        <w:rPr>
          <w:rFonts w:cs="Arial"/>
        </w:rPr>
      </w:pPr>
      <w:r w:rsidRPr="000B21FF">
        <w:rPr>
          <w:rFonts w:cs="Arial"/>
        </w:rPr>
        <w:t xml:space="preserve">U4V provides a Performance Real Time view for examining high frequency data points, Historical View for all Symmetrix array Key Performance Indicators (KPI), and Diagnostic View for root cause analysis. </w:t>
      </w:r>
    </w:p>
    <w:p w:rsidR="005B2485" w:rsidRPr="000B21FF" w:rsidRDefault="005B2485" w:rsidP="005B2485">
      <w:pPr>
        <w:rPr>
          <w:rFonts w:cs="Arial"/>
        </w:rPr>
      </w:pPr>
      <w:r w:rsidRPr="000B21FF">
        <w:rPr>
          <w:rFonts w:cs="Arial"/>
        </w:rPr>
        <w:t xml:space="preserve">U4V allows data to be collected and stored for analysis and reports to be produced on workload, resource usage trends for service level management, diagnostics and capacity planning. </w:t>
      </w:r>
    </w:p>
    <w:p w:rsidR="00F3305E" w:rsidRPr="00916BEB" w:rsidRDefault="00F3305E" w:rsidP="00BC73D4">
      <w:pPr>
        <w:pStyle w:val="Heading1"/>
        <w:rPr>
          <w:sz w:val="28"/>
          <w:szCs w:val="28"/>
        </w:rPr>
      </w:pPr>
      <w:bookmarkStart w:id="16" w:name="_Toc418522155"/>
      <w:r w:rsidRPr="00916BEB">
        <w:rPr>
          <w:sz w:val="28"/>
          <w:szCs w:val="28"/>
        </w:rPr>
        <w:t>Scope</w:t>
      </w:r>
      <w:bookmarkEnd w:id="14"/>
      <w:bookmarkEnd w:id="16"/>
      <w:r w:rsidRPr="00916BEB">
        <w:rPr>
          <w:sz w:val="28"/>
          <w:szCs w:val="28"/>
        </w:rPr>
        <w:t xml:space="preserve"> </w:t>
      </w:r>
    </w:p>
    <w:p w:rsidR="00D54410" w:rsidRPr="00916BEB" w:rsidRDefault="00173C77" w:rsidP="00502578">
      <w:pPr>
        <w:pStyle w:val="Note"/>
        <w:rPr>
          <w:rFonts w:cs="Arial"/>
          <w:color w:val="auto"/>
        </w:rPr>
      </w:pPr>
      <w:r w:rsidRPr="00916BEB">
        <w:rPr>
          <w:rFonts w:cs="Arial"/>
          <w:color w:val="auto"/>
        </w:rPr>
        <w:tab/>
      </w:r>
      <w:r w:rsidR="00502578" w:rsidRPr="00916BEB">
        <w:rPr>
          <w:rFonts w:cs="Arial"/>
          <w:color w:val="auto"/>
        </w:rPr>
        <w:t xml:space="preserve">Unisphere for VMAX will </w:t>
      </w:r>
      <w:r w:rsidR="00916BEB" w:rsidRPr="00916BEB">
        <w:rPr>
          <w:rFonts w:cs="Arial"/>
          <w:color w:val="auto"/>
        </w:rPr>
        <w:t>primarily</w:t>
      </w:r>
      <w:r w:rsidR="00502578" w:rsidRPr="00916BEB">
        <w:rPr>
          <w:rFonts w:cs="Arial"/>
          <w:color w:val="auto"/>
        </w:rPr>
        <w:t xml:space="preserve"> be used by Storage Area Network administrators to assist allocation </w:t>
      </w:r>
      <w:r w:rsidR="00EF7C5C" w:rsidRPr="00916BEB">
        <w:rPr>
          <w:rFonts w:cs="Arial"/>
          <w:color w:val="auto"/>
        </w:rPr>
        <w:t>decision</w:t>
      </w:r>
      <w:r w:rsidR="00502578" w:rsidRPr="00916BEB">
        <w:rPr>
          <w:rFonts w:cs="Arial"/>
          <w:color w:val="auto"/>
        </w:rPr>
        <w:t xml:space="preserve"> making, performance monitoring and issue investigation on VMAX storage arrays</w:t>
      </w:r>
    </w:p>
    <w:p w:rsidR="002A01AD" w:rsidRPr="00916BEB" w:rsidRDefault="002A01AD" w:rsidP="0027021D">
      <w:pPr>
        <w:pStyle w:val="Note"/>
        <w:ind w:left="720"/>
        <w:rPr>
          <w:rFonts w:cs="Arial"/>
          <w:color w:val="auto"/>
        </w:rPr>
      </w:pPr>
    </w:p>
    <w:p w:rsidR="002A01AD" w:rsidRPr="00916BEB" w:rsidRDefault="002A01AD" w:rsidP="002A01AD">
      <w:pPr>
        <w:pStyle w:val="Heading2"/>
        <w:tabs>
          <w:tab w:val="clear" w:pos="576"/>
        </w:tabs>
        <w:spacing w:line="276" w:lineRule="auto"/>
        <w:rPr>
          <w:sz w:val="24"/>
          <w:szCs w:val="24"/>
        </w:rPr>
      </w:pPr>
      <w:bookmarkStart w:id="17" w:name="_Toc226541621"/>
      <w:bookmarkStart w:id="18" w:name="_Toc227023564"/>
      <w:bookmarkStart w:id="19" w:name="_Toc418522156"/>
      <w:r w:rsidRPr="00916BEB">
        <w:rPr>
          <w:sz w:val="24"/>
          <w:szCs w:val="24"/>
        </w:rPr>
        <w:t>Technology</w:t>
      </w:r>
      <w:bookmarkEnd w:id="17"/>
      <w:bookmarkEnd w:id="18"/>
      <w:bookmarkEnd w:id="19"/>
    </w:p>
    <w:p w:rsidR="002A01AD" w:rsidRPr="00916BEB" w:rsidRDefault="003F4212" w:rsidP="002A01AD">
      <w:pPr>
        <w:rPr>
          <w:rFonts w:cs="Arial"/>
        </w:rPr>
      </w:pPr>
      <w:r w:rsidRPr="00916BEB">
        <w:rPr>
          <w:rFonts w:cs="Arial"/>
        </w:rPr>
        <w:t xml:space="preserve">Web GUI for EMC </w:t>
      </w:r>
      <w:r w:rsidR="00916BEB" w:rsidRPr="00916BEB">
        <w:rPr>
          <w:rFonts w:cs="Arial"/>
        </w:rPr>
        <w:t xml:space="preserve">VMAX/Symmetrix </w:t>
      </w:r>
      <w:r w:rsidRPr="00916BEB">
        <w:rPr>
          <w:rFonts w:cs="Arial"/>
        </w:rPr>
        <w:t>storage arrays</w:t>
      </w:r>
    </w:p>
    <w:p w:rsidR="002A01AD" w:rsidRPr="00916BEB" w:rsidRDefault="002A01AD" w:rsidP="002A01AD">
      <w:pPr>
        <w:pStyle w:val="Heading2"/>
        <w:tabs>
          <w:tab w:val="clear" w:pos="576"/>
        </w:tabs>
        <w:spacing w:line="276" w:lineRule="auto"/>
        <w:rPr>
          <w:sz w:val="24"/>
          <w:szCs w:val="24"/>
        </w:rPr>
      </w:pPr>
      <w:bookmarkStart w:id="20" w:name="_Toc226541622"/>
      <w:bookmarkStart w:id="21" w:name="_Toc227023565"/>
      <w:bookmarkStart w:id="22" w:name="_Toc418522157"/>
      <w:r w:rsidRPr="00916BEB">
        <w:rPr>
          <w:sz w:val="24"/>
          <w:szCs w:val="24"/>
        </w:rPr>
        <w:lastRenderedPageBreak/>
        <w:t>Applicability</w:t>
      </w:r>
      <w:bookmarkEnd w:id="20"/>
      <w:bookmarkEnd w:id="21"/>
      <w:bookmarkEnd w:id="22"/>
    </w:p>
    <w:p w:rsidR="002A01AD" w:rsidRPr="00916BEB" w:rsidRDefault="00502578" w:rsidP="002A01AD">
      <w:pPr>
        <w:rPr>
          <w:rFonts w:cs="Arial"/>
        </w:rPr>
      </w:pPr>
      <w:r w:rsidRPr="00916BEB">
        <w:rPr>
          <w:rFonts w:eastAsia="Calibri" w:cs="Arial"/>
          <w:sz w:val="22"/>
          <w:szCs w:val="22"/>
        </w:rPr>
        <w:t>CTI GLOBAL DCIS-Storage SAN teams</w:t>
      </w:r>
    </w:p>
    <w:p w:rsidR="0010303F" w:rsidRPr="00916BEB" w:rsidRDefault="002A01AD" w:rsidP="002A01AD">
      <w:pPr>
        <w:pStyle w:val="Heading1"/>
        <w:tabs>
          <w:tab w:val="clear" w:pos="432"/>
        </w:tabs>
        <w:spacing w:line="276" w:lineRule="auto"/>
      </w:pPr>
      <w:bookmarkStart w:id="23" w:name="_Toc226541623"/>
      <w:bookmarkStart w:id="24" w:name="_Toc227023566"/>
      <w:bookmarkStart w:id="25" w:name="_Toc418522158"/>
      <w:r w:rsidRPr="00916BEB">
        <w:t>Components</w:t>
      </w:r>
      <w:bookmarkEnd w:id="23"/>
      <w:bookmarkEnd w:id="24"/>
      <w:bookmarkEnd w:id="25"/>
      <w:r w:rsidRPr="00916BEB">
        <w:t xml:space="preserve"> </w:t>
      </w:r>
    </w:p>
    <w:p w:rsidR="002A01AD" w:rsidRPr="00916BEB" w:rsidRDefault="002A01AD" w:rsidP="002A01AD">
      <w:pPr>
        <w:pStyle w:val="Heading2"/>
        <w:tabs>
          <w:tab w:val="clear" w:pos="576"/>
        </w:tabs>
        <w:spacing w:line="276" w:lineRule="auto"/>
      </w:pPr>
      <w:bookmarkStart w:id="26" w:name="_Toc226541624"/>
      <w:bookmarkStart w:id="27" w:name="_Toc227023567"/>
      <w:bookmarkStart w:id="28" w:name="_Toc418522159"/>
      <w:r w:rsidRPr="00916BEB">
        <w:t>List of Components</w:t>
      </w:r>
      <w:bookmarkEnd w:id="26"/>
      <w:bookmarkEnd w:id="27"/>
      <w:bookmarkEnd w:id="28"/>
    </w:p>
    <w:p w:rsidR="00E276B7" w:rsidRPr="000B21FF" w:rsidRDefault="00E276B7" w:rsidP="00E276B7">
      <w:pPr>
        <w:rPr>
          <w:rFonts w:cs="Arial"/>
        </w:rPr>
      </w:pPr>
      <w:r w:rsidRPr="000B21FF">
        <w:rPr>
          <w:rFonts w:cs="Arial"/>
        </w:rPr>
        <w:t xml:space="preserve">The following tables list the required </w:t>
      </w:r>
      <w:r w:rsidR="001842A0" w:rsidRPr="000B21FF">
        <w:rPr>
          <w:rFonts w:cs="Arial"/>
        </w:rPr>
        <w:t>components and versions for the deployment of Unisphere for VMAX</w:t>
      </w:r>
    </w:p>
    <w:p w:rsidR="00E276B7" w:rsidRPr="000B21FF" w:rsidRDefault="00E276B7" w:rsidP="00E276B7">
      <w:pPr>
        <w:rPr>
          <w:rFonts w:cs="Arial"/>
          <w:highlight w:val="dark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54"/>
        <w:gridCol w:w="5896"/>
      </w:tblGrid>
      <w:tr w:rsidR="002A01AD" w:rsidRPr="000B21FF" w:rsidTr="002A01AD">
        <w:tc>
          <w:tcPr>
            <w:tcW w:w="3528" w:type="dxa"/>
            <w:shd w:val="pct10" w:color="auto" w:fill="auto"/>
          </w:tcPr>
          <w:p w:rsidR="002A01AD" w:rsidRPr="000B21FF" w:rsidRDefault="002A01AD" w:rsidP="002A01AD">
            <w:pPr>
              <w:pStyle w:val="Table"/>
              <w:rPr>
                <w:rFonts w:cs="Arial"/>
                <w:b/>
              </w:rPr>
            </w:pPr>
            <w:r w:rsidRPr="000B21FF">
              <w:rPr>
                <w:rFonts w:cs="Arial"/>
                <w:b/>
              </w:rPr>
              <w:t>Component Name</w:t>
            </w:r>
          </w:p>
        </w:tc>
        <w:tc>
          <w:tcPr>
            <w:tcW w:w="6048" w:type="dxa"/>
            <w:shd w:val="pct10" w:color="auto" w:fill="auto"/>
          </w:tcPr>
          <w:p w:rsidR="002A01AD" w:rsidRPr="000B21FF" w:rsidRDefault="002A01AD" w:rsidP="002A01AD">
            <w:pPr>
              <w:pStyle w:val="Table"/>
              <w:rPr>
                <w:rFonts w:cs="Arial"/>
                <w:b/>
              </w:rPr>
            </w:pPr>
            <w:r w:rsidRPr="000B21FF">
              <w:rPr>
                <w:rFonts w:cs="Arial"/>
                <w:b/>
              </w:rPr>
              <w:t>Capability Description</w:t>
            </w:r>
          </w:p>
        </w:tc>
      </w:tr>
      <w:tr w:rsidR="00502578" w:rsidRPr="000B21FF" w:rsidTr="002A01AD">
        <w:tc>
          <w:tcPr>
            <w:tcW w:w="3528" w:type="dxa"/>
          </w:tcPr>
          <w:p w:rsidR="00502578" w:rsidRPr="000B21FF" w:rsidRDefault="00502578" w:rsidP="00EF7C5C">
            <w:pPr>
              <w:pStyle w:val="Table"/>
              <w:rPr>
                <w:rFonts w:cs="Arial"/>
              </w:rPr>
            </w:pPr>
            <w:r w:rsidRPr="000B21FF">
              <w:rPr>
                <w:rFonts w:cs="Arial"/>
              </w:rPr>
              <w:t xml:space="preserve">Unisphere for VMAX </w:t>
            </w:r>
          </w:p>
        </w:tc>
        <w:tc>
          <w:tcPr>
            <w:tcW w:w="6048" w:type="dxa"/>
          </w:tcPr>
          <w:p w:rsidR="00502578" w:rsidRPr="000B21FF" w:rsidRDefault="00650C12" w:rsidP="00AA6760">
            <w:pPr>
              <w:pStyle w:val="Table"/>
              <w:rPr>
                <w:rFonts w:cs="Arial"/>
              </w:rPr>
            </w:pPr>
            <w:r>
              <w:rPr>
                <w:rFonts w:cs="Arial"/>
              </w:rPr>
              <w:t>V8.0.2</w:t>
            </w:r>
            <w:r w:rsidR="00AA6760" w:rsidRPr="000B21FF">
              <w:rPr>
                <w:rFonts w:cs="Arial"/>
              </w:rPr>
              <w:t xml:space="preserve"> and above</w:t>
            </w:r>
            <w:r w:rsidR="00502578" w:rsidRPr="000B21FF">
              <w:rPr>
                <w:rFonts w:cs="Arial"/>
              </w:rPr>
              <w:t xml:space="preserve"> is the certified </w:t>
            </w:r>
            <w:r w:rsidR="00AA6760" w:rsidRPr="000B21FF">
              <w:rPr>
                <w:rFonts w:cs="Arial"/>
              </w:rPr>
              <w:t>for deployment</w:t>
            </w:r>
          </w:p>
        </w:tc>
      </w:tr>
      <w:tr w:rsidR="00502578" w:rsidRPr="000B21FF" w:rsidTr="002A01AD">
        <w:tc>
          <w:tcPr>
            <w:tcW w:w="3528" w:type="dxa"/>
          </w:tcPr>
          <w:p w:rsidR="00502578" w:rsidRPr="000B21FF" w:rsidRDefault="00502578" w:rsidP="005B2485">
            <w:pPr>
              <w:pStyle w:val="Table"/>
              <w:rPr>
                <w:rFonts w:cs="Arial"/>
              </w:rPr>
            </w:pPr>
            <w:r w:rsidRPr="000B21FF">
              <w:rPr>
                <w:rFonts w:cs="Arial"/>
              </w:rPr>
              <w:t>Solutions Enabler</w:t>
            </w:r>
          </w:p>
        </w:tc>
        <w:tc>
          <w:tcPr>
            <w:tcW w:w="6048" w:type="dxa"/>
          </w:tcPr>
          <w:p w:rsidR="00502578" w:rsidRPr="000B21FF" w:rsidRDefault="00EF7C5C" w:rsidP="005B2485">
            <w:pPr>
              <w:pStyle w:val="Table"/>
              <w:rPr>
                <w:rFonts w:cs="Arial"/>
              </w:rPr>
            </w:pPr>
            <w:r w:rsidRPr="000B21FF">
              <w:rPr>
                <w:rFonts w:cs="Arial"/>
              </w:rPr>
              <w:t>V</w:t>
            </w:r>
            <w:r w:rsidR="00650C12">
              <w:rPr>
                <w:rFonts w:cs="Arial"/>
              </w:rPr>
              <w:t>8.0.2</w:t>
            </w:r>
            <w:r w:rsidRPr="000B21FF">
              <w:rPr>
                <w:rFonts w:cs="Arial"/>
              </w:rPr>
              <w:t xml:space="preserve"> and above is certified for deployment with U4V </w:t>
            </w:r>
            <w:r w:rsidR="00650C12">
              <w:rPr>
                <w:rFonts w:cs="Arial"/>
              </w:rPr>
              <w:t>8.0.2</w:t>
            </w:r>
          </w:p>
        </w:tc>
      </w:tr>
      <w:tr w:rsidR="00502578" w:rsidRPr="000B21FF" w:rsidTr="002A01AD">
        <w:tc>
          <w:tcPr>
            <w:tcW w:w="3528" w:type="dxa"/>
          </w:tcPr>
          <w:p w:rsidR="00502578" w:rsidRPr="000B21FF" w:rsidRDefault="00502578" w:rsidP="004914CB">
            <w:pPr>
              <w:pStyle w:val="Table"/>
              <w:rPr>
                <w:rFonts w:cs="Arial"/>
              </w:rPr>
            </w:pPr>
            <w:r w:rsidRPr="000B21FF">
              <w:rPr>
                <w:rFonts w:cs="Arial"/>
              </w:rPr>
              <w:t>Unisphere for VMAX server</w:t>
            </w:r>
          </w:p>
        </w:tc>
        <w:tc>
          <w:tcPr>
            <w:tcW w:w="6048" w:type="dxa"/>
          </w:tcPr>
          <w:p w:rsidR="00502578" w:rsidRPr="000B21FF" w:rsidRDefault="00502578" w:rsidP="00DA49AC">
            <w:pPr>
              <w:pStyle w:val="Table"/>
              <w:rPr>
                <w:rFonts w:cs="Arial"/>
              </w:rPr>
            </w:pPr>
            <w:r w:rsidRPr="000B21FF">
              <w:rPr>
                <w:rFonts w:cs="Arial"/>
              </w:rPr>
              <w:t>Unisphere for VMAX software should only be installed on these O.S. types for this certification:</w:t>
            </w:r>
          </w:p>
          <w:p w:rsidR="00502578" w:rsidRPr="000B21FF" w:rsidRDefault="00502578" w:rsidP="00DA49AC">
            <w:pPr>
              <w:pStyle w:val="Table"/>
              <w:rPr>
                <w:rFonts w:cs="Arial"/>
              </w:rPr>
            </w:pPr>
            <w:r w:rsidRPr="000B21FF">
              <w:rPr>
                <w:rFonts w:cs="Arial"/>
              </w:rPr>
              <w:t>Windows 2008R2/2012 (SOE Built)</w:t>
            </w:r>
          </w:p>
          <w:p w:rsidR="00502578" w:rsidRPr="000B21FF" w:rsidRDefault="00502578" w:rsidP="00DA49AC">
            <w:pPr>
              <w:pStyle w:val="Table"/>
              <w:rPr>
                <w:rFonts w:cs="Arial"/>
              </w:rPr>
            </w:pPr>
          </w:p>
        </w:tc>
      </w:tr>
    </w:tbl>
    <w:p w:rsidR="002A01AD" w:rsidRPr="000B21FF" w:rsidRDefault="002A01AD" w:rsidP="002A01AD">
      <w:pPr>
        <w:rPr>
          <w:rFonts w:cs="Arial"/>
        </w:rPr>
      </w:pPr>
    </w:p>
    <w:p w:rsidR="002A01AD" w:rsidRPr="000B21FF" w:rsidRDefault="002A01AD" w:rsidP="002A01AD">
      <w:pPr>
        <w:pStyle w:val="Note"/>
        <w:rPr>
          <w:rFonts w:cs="Arial"/>
        </w:rPr>
      </w:pPr>
      <w:r w:rsidRPr="000B21FF">
        <w:rPr>
          <w:rFonts w:cs="Arial"/>
        </w:rPr>
        <w:t xml:space="preserve">GNAST Bill of Material (BoM) NOTE: Restricted access: </w:t>
      </w:r>
      <w:hyperlink r:id="rId13" w:history="1">
        <w:r w:rsidRPr="000B21FF">
          <w:rPr>
            <w:rStyle w:val="Hyperlink"/>
            <w:rFonts w:cs="Arial"/>
          </w:rPr>
          <w:t>https://catecollaboration.citigroup.net/domains/networks/bom/default.aspx</w:t>
        </w:r>
      </w:hyperlink>
      <w:r w:rsidRPr="000B21FF">
        <w:rPr>
          <w:rFonts w:cs="Arial"/>
        </w:rPr>
        <w:t xml:space="preserve"> </w:t>
      </w:r>
    </w:p>
    <w:p w:rsidR="002A01AD" w:rsidRPr="00916BEB" w:rsidRDefault="002A01AD" w:rsidP="002A01AD">
      <w:pPr>
        <w:pStyle w:val="Heading2"/>
        <w:tabs>
          <w:tab w:val="clear" w:pos="576"/>
        </w:tabs>
        <w:spacing w:line="276" w:lineRule="auto"/>
      </w:pPr>
      <w:bookmarkStart w:id="29" w:name="_Toc226541625"/>
      <w:bookmarkStart w:id="30" w:name="_Toc227023568"/>
      <w:bookmarkStart w:id="31" w:name="_Toc418522160"/>
      <w:r w:rsidRPr="00916BEB">
        <w:t>Operational Tools</w:t>
      </w:r>
      <w:bookmarkEnd w:id="29"/>
      <w:bookmarkEnd w:id="30"/>
      <w:bookmarkEnd w:id="31"/>
    </w:p>
    <w:p w:rsidR="002631A9" w:rsidRPr="000B21FF" w:rsidRDefault="004914CB" w:rsidP="002A01AD">
      <w:pPr>
        <w:rPr>
          <w:rFonts w:cs="Arial"/>
        </w:rPr>
      </w:pPr>
      <w:r w:rsidRPr="000B21FF">
        <w:rPr>
          <w:rFonts w:cs="Arial"/>
        </w:rPr>
        <w:t xml:space="preserve">The following tools listed in the table will have each </w:t>
      </w:r>
      <w:r w:rsidR="003A0C33" w:rsidRPr="000B21FF">
        <w:rPr>
          <w:rFonts w:cs="Arial"/>
        </w:rPr>
        <w:t>U4V instance</w:t>
      </w:r>
      <w:r w:rsidRPr="000B21FF">
        <w:rPr>
          <w:rFonts w:cs="Arial"/>
        </w:rPr>
        <w:t xml:space="preserve"> integrated</w:t>
      </w:r>
      <w:r w:rsidR="00E276B7" w:rsidRPr="000B21FF">
        <w:rPr>
          <w:rFonts w:cs="Arial"/>
        </w:rPr>
        <w:t>.</w:t>
      </w:r>
    </w:p>
    <w:p w:rsidR="002631A9" w:rsidRPr="000B21FF" w:rsidRDefault="002631A9" w:rsidP="002A01AD">
      <w:pPr>
        <w:rPr>
          <w:rFonts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42"/>
        <w:gridCol w:w="4735"/>
        <w:gridCol w:w="1173"/>
      </w:tblGrid>
      <w:tr w:rsidR="002A01AD" w:rsidRPr="000B21FF" w:rsidTr="002A01AD">
        <w:tc>
          <w:tcPr>
            <w:tcW w:w="3532" w:type="dxa"/>
            <w:shd w:val="pct10" w:color="auto" w:fill="auto"/>
          </w:tcPr>
          <w:p w:rsidR="002A01AD" w:rsidRPr="000B21FF" w:rsidRDefault="002A01AD" w:rsidP="002A01AD">
            <w:pPr>
              <w:pStyle w:val="Table"/>
              <w:rPr>
                <w:rFonts w:cs="Arial"/>
                <w:b/>
              </w:rPr>
            </w:pPr>
            <w:r w:rsidRPr="000B21FF">
              <w:rPr>
                <w:rFonts w:cs="Arial"/>
                <w:b/>
              </w:rPr>
              <w:t>Name</w:t>
            </w:r>
            <w:r w:rsidRPr="000B21FF">
              <w:rPr>
                <w:rFonts w:cs="Arial"/>
                <w:b/>
              </w:rPr>
              <w:tab/>
            </w:r>
          </w:p>
        </w:tc>
        <w:tc>
          <w:tcPr>
            <w:tcW w:w="4856" w:type="dxa"/>
            <w:shd w:val="pct10" w:color="auto" w:fill="auto"/>
          </w:tcPr>
          <w:p w:rsidR="002A01AD" w:rsidRPr="000B21FF" w:rsidRDefault="002A01AD" w:rsidP="002A01AD">
            <w:pPr>
              <w:pStyle w:val="Table"/>
              <w:rPr>
                <w:rFonts w:cs="Arial"/>
                <w:b/>
              </w:rPr>
            </w:pPr>
            <w:r w:rsidRPr="000B21FF">
              <w:rPr>
                <w:rFonts w:cs="Arial"/>
                <w:b/>
              </w:rPr>
              <w:t>Capability Description</w:t>
            </w:r>
          </w:p>
        </w:tc>
        <w:tc>
          <w:tcPr>
            <w:tcW w:w="1188" w:type="dxa"/>
            <w:shd w:val="pct10" w:color="auto" w:fill="auto"/>
          </w:tcPr>
          <w:p w:rsidR="002A01AD" w:rsidRPr="000B21FF" w:rsidRDefault="002A01AD" w:rsidP="002A01AD">
            <w:pPr>
              <w:pStyle w:val="Table"/>
              <w:rPr>
                <w:rFonts w:cs="Arial"/>
                <w:b/>
              </w:rPr>
            </w:pPr>
            <w:r w:rsidRPr="000B21FF">
              <w:rPr>
                <w:rFonts w:cs="Arial"/>
                <w:b/>
              </w:rPr>
              <w:t>Result</w:t>
            </w:r>
          </w:p>
        </w:tc>
      </w:tr>
      <w:tr w:rsidR="002A01AD" w:rsidRPr="000B21FF" w:rsidTr="002A01AD">
        <w:tc>
          <w:tcPr>
            <w:tcW w:w="3532" w:type="dxa"/>
          </w:tcPr>
          <w:p w:rsidR="002A01AD" w:rsidRPr="00916BEB" w:rsidRDefault="00916BEB" w:rsidP="002A01AD">
            <w:pPr>
              <w:pStyle w:val="Table"/>
              <w:rPr>
                <w:rFonts w:cs="Arial"/>
              </w:rPr>
            </w:pPr>
            <w:r w:rsidRPr="00916BEB">
              <w:rPr>
                <w:rFonts w:cs="Arial"/>
              </w:rPr>
              <w:t>Solutions Enabler</w:t>
            </w:r>
          </w:p>
        </w:tc>
        <w:tc>
          <w:tcPr>
            <w:tcW w:w="4856" w:type="dxa"/>
          </w:tcPr>
          <w:p w:rsidR="002A01AD" w:rsidRPr="00916BEB" w:rsidRDefault="00916BEB" w:rsidP="002A01AD">
            <w:pPr>
              <w:pStyle w:val="Table"/>
              <w:rPr>
                <w:rFonts w:cs="Arial"/>
              </w:rPr>
            </w:pPr>
            <w:r w:rsidRPr="00916BEB">
              <w:rPr>
                <w:rFonts w:cs="Arial"/>
              </w:rPr>
              <w:t>Array communication</w:t>
            </w:r>
          </w:p>
        </w:tc>
        <w:tc>
          <w:tcPr>
            <w:tcW w:w="1188" w:type="dxa"/>
          </w:tcPr>
          <w:p w:rsidR="002A01AD" w:rsidRPr="000B21FF" w:rsidRDefault="002A01AD" w:rsidP="002A01AD">
            <w:pPr>
              <w:pStyle w:val="Table"/>
              <w:rPr>
                <w:rFonts w:cs="Arial"/>
              </w:rPr>
            </w:pPr>
          </w:p>
        </w:tc>
      </w:tr>
      <w:tr w:rsidR="002A01AD" w:rsidRPr="000B21FF" w:rsidTr="002A01AD">
        <w:tc>
          <w:tcPr>
            <w:tcW w:w="3532" w:type="dxa"/>
          </w:tcPr>
          <w:p w:rsidR="002A01AD" w:rsidRPr="000B21FF" w:rsidRDefault="004914CB" w:rsidP="002A01AD">
            <w:pPr>
              <w:pStyle w:val="Table"/>
              <w:rPr>
                <w:rFonts w:cs="Arial"/>
              </w:rPr>
            </w:pPr>
            <w:r w:rsidRPr="000B21FF">
              <w:rPr>
                <w:rFonts w:cs="Arial"/>
              </w:rPr>
              <w:t>EMC SRM</w:t>
            </w:r>
          </w:p>
        </w:tc>
        <w:tc>
          <w:tcPr>
            <w:tcW w:w="4856" w:type="dxa"/>
          </w:tcPr>
          <w:p w:rsidR="002A01AD" w:rsidRPr="000B21FF" w:rsidRDefault="00E276B7" w:rsidP="002A01AD">
            <w:pPr>
              <w:pStyle w:val="Table"/>
              <w:rPr>
                <w:rFonts w:cs="Arial"/>
              </w:rPr>
            </w:pPr>
            <w:r w:rsidRPr="000B21FF">
              <w:rPr>
                <w:rFonts w:cs="Arial"/>
              </w:rPr>
              <w:t>Performance reporting</w:t>
            </w:r>
          </w:p>
        </w:tc>
        <w:tc>
          <w:tcPr>
            <w:tcW w:w="1188" w:type="dxa"/>
          </w:tcPr>
          <w:p w:rsidR="002A01AD" w:rsidRPr="000B21FF" w:rsidRDefault="002A01AD" w:rsidP="002A01AD">
            <w:pPr>
              <w:pStyle w:val="Table"/>
              <w:rPr>
                <w:rFonts w:cs="Arial"/>
              </w:rPr>
            </w:pPr>
          </w:p>
        </w:tc>
      </w:tr>
    </w:tbl>
    <w:p w:rsidR="002A01AD" w:rsidRPr="000B21FF" w:rsidRDefault="002A01AD" w:rsidP="002A01AD">
      <w:pPr>
        <w:rPr>
          <w:rFonts w:cs="Arial"/>
        </w:rPr>
      </w:pPr>
    </w:p>
    <w:p w:rsidR="00223369" w:rsidRPr="00916BEB" w:rsidRDefault="002A01AD" w:rsidP="00223369">
      <w:pPr>
        <w:pStyle w:val="Heading1"/>
        <w:tabs>
          <w:tab w:val="clear" w:pos="432"/>
        </w:tabs>
        <w:spacing w:line="276" w:lineRule="auto"/>
      </w:pPr>
      <w:bookmarkStart w:id="32" w:name="_Toc226541626"/>
      <w:bookmarkStart w:id="33" w:name="_Toc227023569"/>
      <w:bookmarkStart w:id="34" w:name="_Toc418522161"/>
      <w:r w:rsidRPr="00916BEB">
        <w:t>Assembly/Solution Architecture</w:t>
      </w:r>
      <w:bookmarkEnd w:id="32"/>
      <w:bookmarkEnd w:id="33"/>
      <w:bookmarkEnd w:id="34"/>
    </w:p>
    <w:p w:rsidR="00223369" w:rsidRPr="00916BEB" w:rsidRDefault="00502578" w:rsidP="00223369">
      <w:pPr>
        <w:pStyle w:val="Heading2"/>
      </w:pPr>
      <w:bookmarkStart w:id="35" w:name="_Toc418522162"/>
      <w:r w:rsidRPr="00916BEB">
        <w:t xml:space="preserve">Unisphere for VMAX </w:t>
      </w:r>
      <w:r w:rsidR="00223369" w:rsidRPr="00916BEB">
        <w:t>Architecture</w:t>
      </w:r>
      <w:bookmarkEnd w:id="35"/>
    </w:p>
    <w:p w:rsidR="00E54B9A" w:rsidRPr="000B21FF" w:rsidRDefault="00E54B9A" w:rsidP="00E54B9A">
      <w:pPr>
        <w:rPr>
          <w:rFonts w:eastAsia="Calibri" w:cs="Arial"/>
        </w:rPr>
      </w:pPr>
    </w:p>
    <w:p w:rsidR="001842A0" w:rsidRPr="000B21FF" w:rsidRDefault="001842A0" w:rsidP="00BF716E">
      <w:pPr>
        <w:jc w:val="center"/>
        <w:rPr>
          <w:rFonts w:eastAsia="Calibri" w:cs="Arial"/>
        </w:rPr>
      </w:pPr>
      <w:r w:rsidRPr="000B21FF">
        <w:rPr>
          <w:rFonts w:cs="Arial"/>
          <w:noProof/>
        </w:rPr>
        <w:lastRenderedPageBreak/>
        <w:drawing>
          <wp:inline distT="0" distB="0" distL="0" distR="0" wp14:anchorId="203C4746" wp14:editId="4386FD08">
            <wp:extent cx="4350006" cy="2227518"/>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373413" cy="2239504"/>
                    </a:xfrm>
                    <a:prstGeom prst="rect">
                      <a:avLst/>
                    </a:prstGeom>
                    <a:ln>
                      <a:noFill/>
                    </a:ln>
                    <a:effectLst>
                      <a:softEdge rad="112500"/>
                    </a:effectLst>
                  </pic:spPr>
                </pic:pic>
              </a:graphicData>
            </a:graphic>
          </wp:inline>
        </w:drawing>
      </w:r>
    </w:p>
    <w:p w:rsidR="008663A6" w:rsidRDefault="008663A6" w:rsidP="00BF716E">
      <w:pPr>
        <w:jc w:val="center"/>
        <w:rPr>
          <w:rFonts w:eastAsia="Calibri" w:cs="Arial"/>
        </w:rPr>
      </w:pPr>
    </w:p>
    <w:p w:rsidR="003F4212" w:rsidRDefault="003F4212" w:rsidP="00BF716E">
      <w:pPr>
        <w:jc w:val="center"/>
        <w:rPr>
          <w:rFonts w:eastAsia="Calibri" w:cs="Arial"/>
        </w:rPr>
      </w:pPr>
    </w:p>
    <w:p w:rsidR="00916BEB" w:rsidRDefault="00916BEB" w:rsidP="00BF716E">
      <w:pPr>
        <w:jc w:val="center"/>
        <w:rPr>
          <w:rFonts w:eastAsia="Calibri" w:cs="Arial"/>
        </w:rPr>
      </w:pPr>
    </w:p>
    <w:p w:rsidR="00916BEB" w:rsidRPr="000B21FF" w:rsidRDefault="00916BEB" w:rsidP="00BF716E">
      <w:pPr>
        <w:jc w:val="center"/>
        <w:rPr>
          <w:rFonts w:eastAsia="Calibri" w:cs="Arial"/>
        </w:rPr>
      </w:pPr>
    </w:p>
    <w:p w:rsidR="008663A6" w:rsidRPr="00916BEB" w:rsidRDefault="008663A6" w:rsidP="008663A6">
      <w:pPr>
        <w:pStyle w:val="Heading2"/>
      </w:pPr>
      <w:bookmarkStart w:id="36" w:name="_Toc418522163"/>
      <w:r w:rsidRPr="00916BEB">
        <w:rPr>
          <w:rStyle w:val="Text1Char"/>
          <w:sz w:val="28"/>
          <w:szCs w:val="28"/>
        </w:rPr>
        <w:t>Unisphere for VMAX  Product Components</w:t>
      </w:r>
      <w:bookmarkEnd w:id="36"/>
    </w:p>
    <w:p w:rsidR="008663A6" w:rsidRPr="000B21FF" w:rsidRDefault="008663A6" w:rsidP="00BF716E">
      <w:pPr>
        <w:jc w:val="center"/>
        <w:rPr>
          <w:rFonts w:eastAsia="Calibri" w:cs="Arial"/>
        </w:rPr>
      </w:pPr>
    </w:p>
    <w:p w:rsidR="00EF7C5C" w:rsidRPr="000B21FF" w:rsidRDefault="00EF7C5C" w:rsidP="008663A6">
      <w:pPr>
        <w:pStyle w:val="Heading3"/>
      </w:pPr>
      <w:bookmarkStart w:id="37" w:name="_Toc406061302"/>
      <w:bookmarkStart w:id="38" w:name="_Toc418522164"/>
      <w:r w:rsidRPr="000B21FF">
        <w:t>U4V Server</w:t>
      </w:r>
      <w:bookmarkEnd w:id="37"/>
      <w:bookmarkEnd w:id="38"/>
    </w:p>
    <w:p w:rsidR="001842A0" w:rsidRPr="000B21FF" w:rsidRDefault="001842A0" w:rsidP="00EF7C5C">
      <w:pPr>
        <w:rPr>
          <w:rFonts w:cs="Arial"/>
        </w:rPr>
      </w:pPr>
    </w:p>
    <w:p w:rsidR="001842A0" w:rsidRPr="000B21FF" w:rsidRDefault="001842A0" w:rsidP="001842A0">
      <w:pPr>
        <w:rPr>
          <w:rFonts w:cs="Arial"/>
        </w:rPr>
      </w:pPr>
      <w:r w:rsidRPr="000B21FF">
        <w:rPr>
          <w:rFonts w:cs="Arial"/>
        </w:rPr>
        <w:t xml:space="preserve">Unisphere for VMAX server should be run on a VMware virtual machine with: </w:t>
      </w:r>
    </w:p>
    <w:p w:rsidR="001842A0" w:rsidRPr="000B21FF" w:rsidRDefault="001842A0" w:rsidP="0071701A">
      <w:pPr>
        <w:pStyle w:val="ListParagraph"/>
        <w:numPr>
          <w:ilvl w:val="0"/>
          <w:numId w:val="4"/>
        </w:numPr>
        <w:spacing w:after="100" w:afterAutospacing="1"/>
        <w:jc w:val="both"/>
        <w:rPr>
          <w:rFonts w:cs="Arial"/>
        </w:rPr>
      </w:pPr>
      <w:r w:rsidRPr="000B21FF">
        <w:rPr>
          <w:rFonts w:cs="Arial"/>
        </w:rPr>
        <w:t>Windows Server 2008 R2 Standard Edition (64-bit)</w:t>
      </w:r>
      <w:r w:rsidR="00BF716E" w:rsidRPr="000B21FF">
        <w:rPr>
          <w:rFonts w:cs="Arial"/>
        </w:rPr>
        <w:t>, 2012 or 2012R2</w:t>
      </w:r>
    </w:p>
    <w:p w:rsidR="00BF716E" w:rsidRPr="000B21FF" w:rsidRDefault="00BF716E" w:rsidP="00BF716E">
      <w:pPr>
        <w:pStyle w:val="ListParagraph"/>
        <w:spacing w:after="100" w:afterAutospacing="1"/>
        <w:jc w:val="both"/>
        <w:rPr>
          <w:rFonts w:cs="Arial"/>
        </w:rPr>
      </w:pPr>
    </w:p>
    <w:p w:rsidR="00BF716E" w:rsidRPr="000B21FF" w:rsidRDefault="00BF716E" w:rsidP="0071701A">
      <w:pPr>
        <w:pStyle w:val="ListParagraph"/>
        <w:numPr>
          <w:ilvl w:val="0"/>
          <w:numId w:val="4"/>
        </w:numPr>
        <w:spacing w:after="100" w:afterAutospacing="1"/>
        <w:jc w:val="both"/>
        <w:rPr>
          <w:rFonts w:cs="Arial"/>
        </w:rPr>
      </w:pPr>
      <w:r w:rsidRPr="000B21FF">
        <w:rPr>
          <w:rFonts w:cs="Arial"/>
        </w:rPr>
        <w:t>Disk &amp; Memory – The space required will depend on the amount of devices/arrays – EMC Advise the following</w:t>
      </w:r>
      <w:r w:rsidR="00AA6760" w:rsidRPr="000B21FF">
        <w:rPr>
          <w:rFonts w:cs="Arial"/>
        </w:rPr>
        <w:t xml:space="preserve"> scaling based on number of arrays/volume count</w:t>
      </w:r>
      <w:r w:rsidRPr="000B21FF">
        <w:rPr>
          <w:rFonts w:cs="Arial"/>
        </w:rPr>
        <w:t xml:space="preserve">: </w:t>
      </w:r>
    </w:p>
    <w:p w:rsidR="001842A0" w:rsidRPr="000B21FF" w:rsidRDefault="001842A0" w:rsidP="001842A0">
      <w:pPr>
        <w:pStyle w:val="ListParagraph"/>
        <w:rPr>
          <w:rFonts w:cs="Arial"/>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6"/>
        <w:gridCol w:w="1476"/>
        <w:gridCol w:w="1577"/>
        <w:gridCol w:w="1476"/>
        <w:gridCol w:w="1476"/>
      </w:tblGrid>
      <w:tr w:rsidR="00BF716E" w:rsidRPr="000B21FF" w:rsidTr="00462B70">
        <w:tc>
          <w:tcPr>
            <w:tcW w:w="1476" w:type="dxa"/>
          </w:tcPr>
          <w:p w:rsidR="00BF716E" w:rsidRPr="000B21FF" w:rsidRDefault="00BF716E" w:rsidP="00BF716E">
            <w:pPr>
              <w:pStyle w:val="ListParagraph"/>
              <w:ind w:left="0"/>
              <w:rPr>
                <w:rFonts w:cs="Arial"/>
              </w:rPr>
            </w:pPr>
            <w:r w:rsidRPr="000B21FF">
              <w:rPr>
                <w:rFonts w:cs="Arial"/>
              </w:rPr>
              <w:t>Maximum Volume count</w:t>
            </w:r>
          </w:p>
        </w:tc>
        <w:tc>
          <w:tcPr>
            <w:tcW w:w="1476" w:type="dxa"/>
          </w:tcPr>
          <w:p w:rsidR="00BF716E" w:rsidRPr="000B21FF" w:rsidRDefault="00BF716E" w:rsidP="001842A0">
            <w:pPr>
              <w:pStyle w:val="ListParagraph"/>
              <w:ind w:left="0"/>
              <w:rPr>
                <w:rFonts w:cs="Arial"/>
              </w:rPr>
            </w:pPr>
            <w:r w:rsidRPr="000B21FF">
              <w:rPr>
                <w:rFonts w:cs="Arial"/>
              </w:rPr>
              <w:t>Maximum managed storage system count</w:t>
            </w:r>
          </w:p>
        </w:tc>
        <w:tc>
          <w:tcPr>
            <w:tcW w:w="1483" w:type="dxa"/>
          </w:tcPr>
          <w:p w:rsidR="00BF716E" w:rsidRPr="000B21FF" w:rsidRDefault="00BF716E" w:rsidP="001842A0">
            <w:pPr>
              <w:pStyle w:val="ListParagraph"/>
              <w:ind w:left="0"/>
              <w:rPr>
                <w:rFonts w:cs="Arial"/>
              </w:rPr>
            </w:pPr>
            <w:r w:rsidRPr="000B21FF">
              <w:rPr>
                <w:rFonts w:cs="Arial"/>
              </w:rPr>
              <w:t>Minimum Processor Specification</w:t>
            </w:r>
          </w:p>
        </w:tc>
        <w:tc>
          <w:tcPr>
            <w:tcW w:w="1476" w:type="dxa"/>
          </w:tcPr>
          <w:p w:rsidR="00BF716E" w:rsidRPr="000B21FF" w:rsidRDefault="00BF716E" w:rsidP="001842A0">
            <w:pPr>
              <w:pStyle w:val="ListParagraph"/>
              <w:ind w:left="0"/>
              <w:rPr>
                <w:rFonts w:cs="Arial"/>
              </w:rPr>
            </w:pPr>
            <w:r w:rsidRPr="000B21FF">
              <w:rPr>
                <w:rFonts w:cs="Arial"/>
              </w:rPr>
              <w:t>Minimum Available memory</w:t>
            </w:r>
          </w:p>
        </w:tc>
        <w:tc>
          <w:tcPr>
            <w:tcW w:w="1476" w:type="dxa"/>
          </w:tcPr>
          <w:p w:rsidR="00BF716E" w:rsidRPr="000B21FF" w:rsidRDefault="00BF716E" w:rsidP="001842A0">
            <w:pPr>
              <w:pStyle w:val="ListParagraph"/>
              <w:ind w:left="0"/>
              <w:rPr>
                <w:rFonts w:cs="Arial"/>
              </w:rPr>
            </w:pPr>
            <w:r w:rsidRPr="000B21FF">
              <w:rPr>
                <w:rFonts w:cs="Arial"/>
              </w:rPr>
              <w:t>Minimum available disk space</w:t>
            </w:r>
          </w:p>
        </w:tc>
      </w:tr>
      <w:tr w:rsidR="00BF716E" w:rsidRPr="000B21FF" w:rsidTr="00462B70">
        <w:tc>
          <w:tcPr>
            <w:tcW w:w="1476" w:type="dxa"/>
          </w:tcPr>
          <w:p w:rsidR="00BF716E" w:rsidRPr="000B21FF" w:rsidRDefault="00BF716E" w:rsidP="001842A0">
            <w:pPr>
              <w:pStyle w:val="ListParagraph"/>
              <w:ind w:left="0"/>
              <w:rPr>
                <w:rFonts w:cs="Arial"/>
              </w:rPr>
            </w:pPr>
            <w:r w:rsidRPr="000B21FF">
              <w:rPr>
                <w:rFonts w:cs="Arial"/>
              </w:rPr>
              <w:t>0-64K</w:t>
            </w:r>
          </w:p>
        </w:tc>
        <w:tc>
          <w:tcPr>
            <w:tcW w:w="1476" w:type="dxa"/>
          </w:tcPr>
          <w:p w:rsidR="00BF716E" w:rsidRPr="000B21FF" w:rsidRDefault="00BF716E" w:rsidP="001842A0">
            <w:pPr>
              <w:pStyle w:val="ListParagraph"/>
              <w:ind w:left="0"/>
              <w:rPr>
                <w:rFonts w:cs="Arial"/>
              </w:rPr>
            </w:pPr>
            <w:r w:rsidRPr="000B21FF">
              <w:rPr>
                <w:rFonts w:cs="Arial"/>
              </w:rPr>
              <w:t>10</w:t>
            </w:r>
          </w:p>
        </w:tc>
        <w:tc>
          <w:tcPr>
            <w:tcW w:w="1483" w:type="dxa"/>
          </w:tcPr>
          <w:p w:rsidR="00BF716E" w:rsidRPr="000B21FF" w:rsidRDefault="00BF716E" w:rsidP="001842A0">
            <w:pPr>
              <w:pStyle w:val="ListParagraph"/>
              <w:ind w:left="0"/>
              <w:rPr>
                <w:rFonts w:cs="Arial"/>
              </w:rPr>
            </w:pPr>
            <w:r w:rsidRPr="000B21FF">
              <w:rPr>
                <w:rFonts w:cs="Arial"/>
              </w:rPr>
              <w:t xml:space="preserve">2 Core 1.8GHz </w:t>
            </w:r>
          </w:p>
        </w:tc>
        <w:tc>
          <w:tcPr>
            <w:tcW w:w="1476" w:type="dxa"/>
          </w:tcPr>
          <w:p w:rsidR="00BF716E" w:rsidRPr="000B21FF" w:rsidRDefault="00BF716E" w:rsidP="001842A0">
            <w:pPr>
              <w:pStyle w:val="ListParagraph"/>
              <w:ind w:left="0"/>
              <w:rPr>
                <w:rFonts w:cs="Arial"/>
              </w:rPr>
            </w:pPr>
            <w:r w:rsidRPr="000B21FF">
              <w:rPr>
                <w:rFonts w:cs="Arial"/>
              </w:rPr>
              <w:t>12GB</w:t>
            </w:r>
          </w:p>
        </w:tc>
        <w:tc>
          <w:tcPr>
            <w:tcW w:w="1476" w:type="dxa"/>
          </w:tcPr>
          <w:p w:rsidR="00BF716E" w:rsidRPr="000B21FF" w:rsidRDefault="00BF716E" w:rsidP="001842A0">
            <w:pPr>
              <w:pStyle w:val="ListParagraph"/>
              <w:ind w:left="0"/>
              <w:rPr>
                <w:rFonts w:cs="Arial"/>
              </w:rPr>
            </w:pPr>
            <w:r w:rsidRPr="000B21FF">
              <w:rPr>
                <w:rFonts w:cs="Arial"/>
              </w:rPr>
              <w:t>100GB</w:t>
            </w:r>
          </w:p>
        </w:tc>
      </w:tr>
      <w:tr w:rsidR="00BF716E" w:rsidRPr="000B21FF" w:rsidTr="00462B70">
        <w:tc>
          <w:tcPr>
            <w:tcW w:w="1476" w:type="dxa"/>
          </w:tcPr>
          <w:p w:rsidR="00BF716E" w:rsidRPr="000B21FF" w:rsidRDefault="00BF716E" w:rsidP="001842A0">
            <w:pPr>
              <w:pStyle w:val="ListParagraph"/>
              <w:ind w:left="0"/>
              <w:rPr>
                <w:rFonts w:cs="Arial"/>
              </w:rPr>
            </w:pPr>
            <w:r w:rsidRPr="000B21FF">
              <w:rPr>
                <w:rFonts w:cs="Arial"/>
              </w:rPr>
              <w:t>64-128K</w:t>
            </w:r>
          </w:p>
        </w:tc>
        <w:tc>
          <w:tcPr>
            <w:tcW w:w="1476" w:type="dxa"/>
          </w:tcPr>
          <w:p w:rsidR="00BF716E" w:rsidRPr="000B21FF" w:rsidRDefault="00BF716E" w:rsidP="001842A0">
            <w:pPr>
              <w:pStyle w:val="ListParagraph"/>
              <w:ind w:left="0"/>
              <w:rPr>
                <w:rFonts w:cs="Arial"/>
              </w:rPr>
            </w:pPr>
            <w:r w:rsidRPr="000B21FF">
              <w:rPr>
                <w:rFonts w:cs="Arial"/>
              </w:rPr>
              <w:t>20</w:t>
            </w:r>
          </w:p>
        </w:tc>
        <w:tc>
          <w:tcPr>
            <w:tcW w:w="1483" w:type="dxa"/>
          </w:tcPr>
          <w:p w:rsidR="00BF716E" w:rsidRPr="000B21FF" w:rsidRDefault="00BF716E" w:rsidP="001842A0">
            <w:pPr>
              <w:pStyle w:val="ListParagraph"/>
              <w:ind w:left="0"/>
              <w:rPr>
                <w:rFonts w:cs="Arial"/>
              </w:rPr>
            </w:pPr>
            <w:r w:rsidRPr="000B21FF">
              <w:rPr>
                <w:rFonts w:cs="Arial"/>
              </w:rPr>
              <w:t>2 Core 1.8GHz</w:t>
            </w:r>
          </w:p>
        </w:tc>
        <w:tc>
          <w:tcPr>
            <w:tcW w:w="1476" w:type="dxa"/>
          </w:tcPr>
          <w:p w:rsidR="00BF716E" w:rsidRPr="000B21FF" w:rsidRDefault="00BF716E" w:rsidP="001842A0">
            <w:pPr>
              <w:pStyle w:val="ListParagraph"/>
              <w:ind w:left="0"/>
              <w:rPr>
                <w:rFonts w:cs="Arial"/>
              </w:rPr>
            </w:pPr>
            <w:r w:rsidRPr="000B21FF">
              <w:rPr>
                <w:rFonts w:cs="Arial"/>
              </w:rPr>
              <w:t>16GB</w:t>
            </w:r>
          </w:p>
        </w:tc>
        <w:tc>
          <w:tcPr>
            <w:tcW w:w="1476" w:type="dxa"/>
          </w:tcPr>
          <w:p w:rsidR="00BF716E" w:rsidRPr="000B21FF" w:rsidRDefault="00BF716E" w:rsidP="001842A0">
            <w:pPr>
              <w:pStyle w:val="ListParagraph"/>
              <w:ind w:left="0"/>
              <w:rPr>
                <w:rFonts w:cs="Arial"/>
              </w:rPr>
            </w:pPr>
            <w:r w:rsidRPr="000B21FF">
              <w:rPr>
                <w:rFonts w:cs="Arial"/>
              </w:rPr>
              <w:t>140GB</w:t>
            </w:r>
          </w:p>
        </w:tc>
      </w:tr>
      <w:tr w:rsidR="00BF716E" w:rsidRPr="000B21FF" w:rsidTr="00462B70">
        <w:tc>
          <w:tcPr>
            <w:tcW w:w="1476" w:type="dxa"/>
          </w:tcPr>
          <w:p w:rsidR="00BF716E" w:rsidRPr="000B21FF" w:rsidRDefault="00BF716E" w:rsidP="001842A0">
            <w:pPr>
              <w:pStyle w:val="ListParagraph"/>
              <w:ind w:left="0"/>
              <w:rPr>
                <w:rFonts w:cs="Arial"/>
              </w:rPr>
            </w:pPr>
            <w:r w:rsidRPr="000B21FF">
              <w:rPr>
                <w:rFonts w:cs="Arial"/>
              </w:rPr>
              <w:t>128-256K</w:t>
            </w:r>
          </w:p>
        </w:tc>
        <w:tc>
          <w:tcPr>
            <w:tcW w:w="1476" w:type="dxa"/>
          </w:tcPr>
          <w:p w:rsidR="00BF716E" w:rsidRPr="000B21FF" w:rsidRDefault="00BF716E" w:rsidP="001842A0">
            <w:pPr>
              <w:pStyle w:val="ListParagraph"/>
              <w:ind w:left="0"/>
              <w:rPr>
                <w:rFonts w:cs="Arial"/>
              </w:rPr>
            </w:pPr>
            <w:r w:rsidRPr="000B21FF">
              <w:rPr>
                <w:rFonts w:cs="Arial"/>
              </w:rPr>
              <w:t>20</w:t>
            </w:r>
          </w:p>
        </w:tc>
        <w:tc>
          <w:tcPr>
            <w:tcW w:w="1483" w:type="dxa"/>
          </w:tcPr>
          <w:p w:rsidR="00BF716E" w:rsidRPr="000B21FF" w:rsidRDefault="00BF716E" w:rsidP="001842A0">
            <w:pPr>
              <w:pStyle w:val="ListParagraph"/>
              <w:ind w:left="0"/>
              <w:rPr>
                <w:rFonts w:cs="Arial"/>
              </w:rPr>
            </w:pPr>
            <w:r w:rsidRPr="000B21FF">
              <w:rPr>
                <w:rFonts w:cs="Arial"/>
              </w:rPr>
              <w:t>2 Core 1.8GHz</w:t>
            </w:r>
          </w:p>
        </w:tc>
        <w:tc>
          <w:tcPr>
            <w:tcW w:w="1476" w:type="dxa"/>
          </w:tcPr>
          <w:p w:rsidR="00BF716E" w:rsidRPr="000B21FF" w:rsidRDefault="00BF716E" w:rsidP="001842A0">
            <w:pPr>
              <w:pStyle w:val="ListParagraph"/>
              <w:ind w:left="0"/>
              <w:rPr>
                <w:rFonts w:cs="Arial"/>
              </w:rPr>
            </w:pPr>
            <w:r w:rsidRPr="000B21FF">
              <w:rPr>
                <w:rFonts w:cs="Arial"/>
              </w:rPr>
              <w:t>20GB</w:t>
            </w:r>
          </w:p>
        </w:tc>
        <w:tc>
          <w:tcPr>
            <w:tcW w:w="1476" w:type="dxa"/>
          </w:tcPr>
          <w:p w:rsidR="00BF716E" w:rsidRPr="000B21FF" w:rsidRDefault="00BF716E" w:rsidP="001842A0">
            <w:pPr>
              <w:pStyle w:val="ListParagraph"/>
              <w:ind w:left="0"/>
              <w:rPr>
                <w:rFonts w:cs="Arial"/>
              </w:rPr>
            </w:pPr>
            <w:r w:rsidRPr="000B21FF">
              <w:rPr>
                <w:rFonts w:cs="Arial"/>
              </w:rPr>
              <w:t>180GB</w:t>
            </w:r>
          </w:p>
        </w:tc>
      </w:tr>
      <w:tr w:rsidR="00BF716E" w:rsidRPr="000B21FF" w:rsidTr="00462B70">
        <w:tc>
          <w:tcPr>
            <w:tcW w:w="7387" w:type="dxa"/>
            <w:gridSpan w:val="5"/>
          </w:tcPr>
          <w:p w:rsidR="00BF716E" w:rsidRPr="000B21FF" w:rsidRDefault="00BF716E" w:rsidP="00BF716E">
            <w:pPr>
              <w:spacing w:after="100" w:afterAutospacing="1"/>
              <w:jc w:val="both"/>
              <w:rPr>
                <w:rFonts w:cs="Arial"/>
              </w:rPr>
            </w:pPr>
            <w:r w:rsidRPr="000B21FF">
              <w:rPr>
                <w:rFonts w:cs="Arial"/>
              </w:rPr>
              <w:t>Memory: The above stated is the minimal dedicated amount of memory (</w:t>
            </w:r>
            <w:r w:rsidRPr="000B21FF">
              <w:rPr>
                <w:rFonts w:cs="Arial"/>
                <w:b/>
              </w:rPr>
              <w:t>not shared memory</w:t>
            </w:r>
            <w:r w:rsidRPr="000B21FF">
              <w:rPr>
                <w:rFonts w:cs="Arial"/>
              </w:rPr>
              <w:t xml:space="preserve">) required to run Unisphere for VMAX with performance option </w:t>
            </w:r>
            <w:r w:rsidRPr="00542676">
              <w:rPr>
                <w:rFonts w:cs="Arial"/>
                <w:b/>
                <w:color w:val="FF0000"/>
                <w:u w:val="single"/>
              </w:rPr>
              <w:t>this is in addition to OS requirement</w:t>
            </w:r>
            <w:r w:rsidRPr="00542676">
              <w:rPr>
                <w:rFonts w:cs="Arial"/>
                <w:color w:val="FF0000"/>
              </w:rPr>
              <w:t>.</w:t>
            </w:r>
          </w:p>
          <w:p w:rsidR="00BF716E" w:rsidRPr="000B21FF" w:rsidRDefault="00BF716E" w:rsidP="00AA6760">
            <w:pPr>
              <w:spacing w:after="100" w:afterAutospacing="1"/>
              <w:jc w:val="both"/>
              <w:rPr>
                <w:rFonts w:cs="Arial"/>
              </w:rPr>
            </w:pPr>
            <w:r w:rsidRPr="000B21FF">
              <w:rPr>
                <w:rFonts w:cs="Arial"/>
              </w:rPr>
              <w:t>Disk</w:t>
            </w:r>
            <w:r w:rsidR="00AA6760" w:rsidRPr="000B21FF">
              <w:rPr>
                <w:rFonts w:cs="Arial"/>
              </w:rPr>
              <w:t xml:space="preserve">: </w:t>
            </w:r>
            <w:r w:rsidRPr="000B21FF">
              <w:rPr>
                <w:rFonts w:cs="Arial"/>
              </w:rPr>
              <w:t xml:space="preserve"> </w:t>
            </w:r>
            <w:r w:rsidR="00AA6760" w:rsidRPr="000B21FF">
              <w:rPr>
                <w:rFonts w:cs="Arial"/>
              </w:rPr>
              <w:t xml:space="preserve">The above stated is the minimal dedicated disk recommended to run Unisphere for VMAX </w:t>
            </w:r>
            <w:r w:rsidR="00AA6760" w:rsidRPr="00542676">
              <w:rPr>
                <w:rFonts w:cs="Arial"/>
                <w:b/>
                <w:color w:val="FF0000"/>
                <w:u w:val="single"/>
              </w:rPr>
              <w:t>this is in addition to OS requirement</w:t>
            </w:r>
            <w:r w:rsidR="00AA6760" w:rsidRPr="000B21FF">
              <w:rPr>
                <w:rFonts w:cs="Arial"/>
              </w:rPr>
              <w:t>.</w:t>
            </w:r>
          </w:p>
        </w:tc>
      </w:tr>
    </w:tbl>
    <w:p w:rsidR="001842A0" w:rsidRPr="000B21FF" w:rsidRDefault="001842A0" w:rsidP="001842A0">
      <w:pPr>
        <w:pStyle w:val="ListParagraph"/>
        <w:rPr>
          <w:rFonts w:cs="Arial"/>
        </w:rPr>
      </w:pPr>
    </w:p>
    <w:p w:rsidR="001842A0" w:rsidRPr="000B21FF" w:rsidRDefault="00EC4950" w:rsidP="0071701A">
      <w:pPr>
        <w:pStyle w:val="ListParagraph"/>
        <w:numPr>
          <w:ilvl w:val="0"/>
          <w:numId w:val="5"/>
        </w:numPr>
        <w:rPr>
          <w:rFonts w:cs="Arial"/>
        </w:rPr>
      </w:pPr>
      <w:r w:rsidRPr="000B21FF">
        <w:rPr>
          <w:rFonts w:cs="Arial"/>
        </w:rPr>
        <w:lastRenderedPageBreak/>
        <w:t xml:space="preserve">Solutions Enabler will need to be installed as a prerequisite for Unisphere. </w:t>
      </w:r>
    </w:p>
    <w:p w:rsidR="001842A0" w:rsidRPr="000B21FF" w:rsidRDefault="001842A0" w:rsidP="001842A0">
      <w:pPr>
        <w:pStyle w:val="Heading4"/>
        <w:spacing w:afterAutospacing="1"/>
        <w:jc w:val="both"/>
        <w:rPr>
          <w:rFonts w:cs="Arial"/>
        </w:rPr>
      </w:pPr>
      <w:bookmarkStart w:id="39" w:name="_Concurrent_user_limit"/>
      <w:bookmarkEnd w:id="39"/>
      <w:r w:rsidRPr="000B21FF">
        <w:rPr>
          <w:rFonts w:cs="Arial"/>
        </w:rPr>
        <w:t xml:space="preserve">Interoperability with other applications </w:t>
      </w:r>
    </w:p>
    <w:p w:rsidR="001842A0" w:rsidRPr="000B21FF" w:rsidRDefault="001842A0" w:rsidP="001842A0">
      <w:pPr>
        <w:rPr>
          <w:rFonts w:cs="Arial"/>
        </w:rPr>
      </w:pPr>
      <w:r w:rsidRPr="000B21FF">
        <w:rPr>
          <w:rFonts w:cs="Arial"/>
        </w:rPr>
        <w:t xml:space="preserve">Due to the large memory requirements of Unisphere for VMAX, </w:t>
      </w:r>
      <w:r w:rsidRPr="000B21FF">
        <w:rPr>
          <w:rFonts w:cs="Arial"/>
          <w:b/>
        </w:rPr>
        <w:t>it is mandatory that no other applications (over and above standard build items) be installed on the same server</w:t>
      </w:r>
      <w:r w:rsidRPr="000B21FF">
        <w:rPr>
          <w:rFonts w:cs="Arial"/>
        </w:rPr>
        <w:t>.</w:t>
      </w:r>
    </w:p>
    <w:p w:rsidR="001842A0" w:rsidRPr="000B21FF" w:rsidRDefault="001842A0" w:rsidP="00EF7C5C">
      <w:pPr>
        <w:rPr>
          <w:rFonts w:cs="Arial"/>
        </w:rPr>
      </w:pPr>
    </w:p>
    <w:p w:rsidR="001842A0" w:rsidRPr="000B21FF" w:rsidRDefault="001842A0" w:rsidP="00EF7C5C">
      <w:pPr>
        <w:rPr>
          <w:rFonts w:cs="Arial"/>
        </w:rPr>
      </w:pPr>
    </w:p>
    <w:p w:rsidR="00AA6760" w:rsidRPr="000B21FF" w:rsidRDefault="00AA6760" w:rsidP="00AA6760">
      <w:pPr>
        <w:pStyle w:val="Heading3"/>
      </w:pPr>
      <w:bookmarkStart w:id="40" w:name="_Toc418522165"/>
      <w:r w:rsidRPr="000B21FF">
        <w:t>SYMAPI Server</w:t>
      </w:r>
      <w:bookmarkEnd w:id="40"/>
    </w:p>
    <w:p w:rsidR="001842A0" w:rsidRPr="000B21FF" w:rsidRDefault="001842A0" w:rsidP="00EF7C5C">
      <w:pPr>
        <w:rPr>
          <w:rFonts w:cs="Arial"/>
        </w:rPr>
      </w:pPr>
    </w:p>
    <w:p w:rsidR="00EC4950" w:rsidRPr="000B21FF" w:rsidRDefault="00EC4950" w:rsidP="00EC4950">
      <w:pPr>
        <w:rPr>
          <w:rFonts w:cs="Arial"/>
        </w:rPr>
      </w:pPr>
      <w:r w:rsidRPr="000B21FF">
        <w:rPr>
          <w:rFonts w:cs="Arial"/>
        </w:rPr>
        <w:t>The Solutions Enabler configuration guide should be referenced for the setup and configuration of the physical SYMAPI server.</w:t>
      </w:r>
    </w:p>
    <w:p w:rsidR="00EC4950" w:rsidRPr="000B21FF" w:rsidRDefault="00EC4950" w:rsidP="00EC4950">
      <w:pPr>
        <w:rPr>
          <w:rFonts w:cs="Arial"/>
        </w:rPr>
      </w:pPr>
    </w:p>
    <w:p w:rsidR="00EC4950" w:rsidRPr="000B21FF" w:rsidRDefault="00AA6760" w:rsidP="00EC4950">
      <w:pPr>
        <w:rPr>
          <w:rFonts w:cs="Arial"/>
        </w:rPr>
      </w:pPr>
      <w:r w:rsidRPr="000B21FF">
        <w:rPr>
          <w:rFonts w:cs="Arial"/>
        </w:rPr>
        <w:t xml:space="preserve">Unisphere for VMAX will interact with a </w:t>
      </w:r>
      <w:r w:rsidR="00EC4950" w:rsidRPr="000B21FF">
        <w:rPr>
          <w:rFonts w:cs="Arial"/>
        </w:rPr>
        <w:t xml:space="preserve">SYMAPI </w:t>
      </w:r>
      <w:r w:rsidRPr="000B21FF">
        <w:rPr>
          <w:rFonts w:cs="Arial"/>
        </w:rPr>
        <w:t xml:space="preserve">server </w:t>
      </w:r>
      <w:r w:rsidR="00EC4950" w:rsidRPr="000B21FF">
        <w:rPr>
          <w:rFonts w:cs="Arial"/>
        </w:rPr>
        <w:t xml:space="preserve">using the Solutions Enabler application that is set up in a Client /Server configuration. The SYMAPI server </w:t>
      </w:r>
      <w:r w:rsidRPr="000B21FF">
        <w:rPr>
          <w:rFonts w:cs="Arial"/>
        </w:rPr>
        <w:t xml:space="preserve">will have physical connectivity to the </w:t>
      </w:r>
      <w:r w:rsidR="00EC4950" w:rsidRPr="000B21FF">
        <w:rPr>
          <w:rFonts w:cs="Arial"/>
        </w:rPr>
        <w:t xml:space="preserve">storage array via Fibre channel. </w:t>
      </w:r>
    </w:p>
    <w:p w:rsidR="00EC4950" w:rsidRPr="000B21FF" w:rsidRDefault="00EC4950" w:rsidP="00EC4950">
      <w:pPr>
        <w:rPr>
          <w:rFonts w:cs="Arial"/>
        </w:rPr>
      </w:pPr>
    </w:p>
    <w:p w:rsidR="001842A0" w:rsidRPr="000B21FF" w:rsidRDefault="001842A0" w:rsidP="00EF7C5C">
      <w:pPr>
        <w:rPr>
          <w:rFonts w:cs="Arial"/>
        </w:rPr>
      </w:pPr>
    </w:p>
    <w:p w:rsidR="00EC4950" w:rsidRPr="000B21FF" w:rsidRDefault="00EC4950" w:rsidP="00EF7C5C">
      <w:pPr>
        <w:rPr>
          <w:rFonts w:cs="Arial"/>
        </w:rPr>
      </w:pPr>
    </w:p>
    <w:p w:rsidR="00EC4950" w:rsidRPr="000B21FF" w:rsidRDefault="00EC4950" w:rsidP="00EC4950">
      <w:pPr>
        <w:jc w:val="center"/>
        <w:rPr>
          <w:rFonts w:cs="Arial"/>
        </w:rPr>
      </w:pPr>
    </w:p>
    <w:p w:rsidR="00EC4950" w:rsidRPr="000B21FF" w:rsidRDefault="00EC4950" w:rsidP="00EC4950">
      <w:pPr>
        <w:rPr>
          <w:rFonts w:cs="Arial"/>
        </w:rPr>
      </w:pPr>
    </w:p>
    <w:p w:rsidR="00EC4950" w:rsidRPr="000B21FF" w:rsidRDefault="00EC4950" w:rsidP="00EC4950">
      <w:pPr>
        <w:pStyle w:val="Heading4"/>
        <w:rPr>
          <w:rFonts w:cs="Arial"/>
        </w:rPr>
      </w:pPr>
      <w:r w:rsidRPr="000B21FF">
        <w:rPr>
          <w:rFonts w:cs="Arial"/>
        </w:rPr>
        <w:t xml:space="preserve">Restrictions: </w:t>
      </w:r>
    </w:p>
    <w:p w:rsidR="00EC4950" w:rsidRPr="000B21FF" w:rsidRDefault="00EC4950" w:rsidP="0071701A">
      <w:pPr>
        <w:pStyle w:val="ListParagraph"/>
        <w:numPr>
          <w:ilvl w:val="0"/>
          <w:numId w:val="5"/>
        </w:numPr>
        <w:rPr>
          <w:rStyle w:val="Strong"/>
          <w:rFonts w:cs="Arial"/>
          <w:b w:val="0"/>
          <w:bCs w:val="0"/>
        </w:rPr>
      </w:pPr>
      <w:r w:rsidRPr="000B21FF">
        <w:rPr>
          <w:rFonts w:cs="Arial"/>
        </w:rPr>
        <w:t>U4V server can only connect to a single SYMAPI server.</w:t>
      </w:r>
    </w:p>
    <w:p w:rsidR="00AA6760" w:rsidRPr="000B21FF" w:rsidRDefault="00AA6760" w:rsidP="00EF7C5C">
      <w:pPr>
        <w:rPr>
          <w:rFonts w:cs="Arial"/>
        </w:rPr>
      </w:pPr>
    </w:p>
    <w:p w:rsidR="00EF7C5C" w:rsidRPr="000B21FF" w:rsidRDefault="00EF7C5C" w:rsidP="0071701A">
      <w:pPr>
        <w:pStyle w:val="ListParagraph"/>
        <w:numPr>
          <w:ilvl w:val="0"/>
          <w:numId w:val="5"/>
        </w:numPr>
        <w:rPr>
          <w:rFonts w:cs="Arial"/>
        </w:rPr>
      </w:pPr>
      <w:r w:rsidRPr="000B21FF">
        <w:rPr>
          <w:rFonts w:cs="Arial"/>
        </w:rPr>
        <w:t>U4V must only be used to collect performance data from Symmetr</w:t>
      </w:r>
      <w:r w:rsidR="00EC4950" w:rsidRPr="000B21FF">
        <w:rPr>
          <w:rFonts w:cs="Arial"/>
        </w:rPr>
        <w:t xml:space="preserve">ix that are local to the SYMAPI </w:t>
      </w:r>
      <w:r w:rsidR="00965DD5">
        <w:rPr>
          <w:rFonts w:cs="Arial"/>
        </w:rPr>
        <w:t>server</w:t>
      </w:r>
      <w:r w:rsidRPr="000B21FF">
        <w:rPr>
          <w:rFonts w:cs="Arial"/>
        </w:rPr>
        <w:t xml:space="preserve">. Data collection over RDF links to a remote Symmetrix is prohibited. </w:t>
      </w:r>
    </w:p>
    <w:p w:rsidR="00EC4950" w:rsidRPr="000B21FF" w:rsidRDefault="00EC4950" w:rsidP="00EF7C5C">
      <w:pPr>
        <w:rPr>
          <w:rFonts w:cs="Arial"/>
        </w:rPr>
      </w:pPr>
    </w:p>
    <w:p w:rsidR="00EF7C5C" w:rsidRPr="000B21FF" w:rsidRDefault="00EC4950" w:rsidP="00EF7C5C">
      <w:pPr>
        <w:rPr>
          <w:rFonts w:cs="Arial"/>
        </w:rPr>
      </w:pPr>
      <w:r w:rsidRPr="000B21FF">
        <w:rPr>
          <w:rFonts w:cs="Arial"/>
        </w:rPr>
        <w:t>Typically e</w:t>
      </w:r>
      <w:r w:rsidR="00EF7C5C" w:rsidRPr="000B21FF">
        <w:rPr>
          <w:rFonts w:cs="Arial"/>
        </w:rPr>
        <w:t xml:space="preserve">xisting Linux servers </w:t>
      </w:r>
      <w:r w:rsidRPr="000B21FF">
        <w:rPr>
          <w:rFonts w:cs="Arial"/>
        </w:rPr>
        <w:t xml:space="preserve">running Solutions Enabler (SE) </w:t>
      </w:r>
      <w:r w:rsidR="00EF7C5C" w:rsidRPr="000B21FF">
        <w:rPr>
          <w:rFonts w:cs="Arial"/>
        </w:rPr>
        <w:t xml:space="preserve">should be used where possible to collect the STP data. </w:t>
      </w:r>
      <w:r w:rsidR="00EF7C5C" w:rsidRPr="00D636AE">
        <w:rPr>
          <w:rFonts w:cs="Arial"/>
        </w:rPr>
        <w:t xml:space="preserve">In relation to U4V &amp; SE a maximum of </w:t>
      </w:r>
      <w:r w:rsidR="003F4212" w:rsidRPr="00D636AE">
        <w:rPr>
          <w:rFonts w:cs="Arial"/>
        </w:rPr>
        <w:t>256</w:t>
      </w:r>
      <w:r w:rsidR="00EF7C5C" w:rsidRPr="00D636AE">
        <w:rPr>
          <w:rFonts w:cs="Arial"/>
        </w:rPr>
        <w:t>,000 devices can be collected by a single STP daemon i.e. a single SE server.</w:t>
      </w:r>
      <w:r w:rsidR="00EF7C5C" w:rsidRPr="000B21FF">
        <w:rPr>
          <w:rFonts w:cs="Arial"/>
        </w:rPr>
        <w:t xml:space="preserve"> </w:t>
      </w:r>
    </w:p>
    <w:p w:rsidR="00EF7C5C" w:rsidRPr="000B21FF" w:rsidRDefault="00EF7C5C" w:rsidP="0071701A">
      <w:pPr>
        <w:pStyle w:val="ListParagraph"/>
        <w:numPr>
          <w:ilvl w:val="0"/>
          <w:numId w:val="3"/>
        </w:numPr>
        <w:spacing w:after="100" w:afterAutospacing="1"/>
        <w:jc w:val="both"/>
        <w:rPr>
          <w:rFonts w:cs="Arial"/>
        </w:rPr>
      </w:pPr>
      <w:r w:rsidRPr="000B21FF">
        <w:rPr>
          <w:rFonts w:cs="Arial"/>
        </w:rPr>
        <w:t xml:space="preserve">An SE server can collect STP data on a defined subset of the arrays that it can see </w:t>
      </w:r>
    </w:p>
    <w:p w:rsidR="00EF7C5C" w:rsidRPr="000B21FF" w:rsidRDefault="00EF7C5C" w:rsidP="00EF7C5C">
      <w:pPr>
        <w:pStyle w:val="ListParagraph"/>
        <w:rPr>
          <w:rFonts w:cs="Arial"/>
        </w:rPr>
      </w:pPr>
    </w:p>
    <w:p w:rsidR="00EF7C5C" w:rsidRPr="000B21FF" w:rsidRDefault="00EF7C5C" w:rsidP="0071701A">
      <w:pPr>
        <w:pStyle w:val="ListParagraph"/>
        <w:numPr>
          <w:ilvl w:val="0"/>
          <w:numId w:val="3"/>
        </w:numPr>
        <w:spacing w:after="100" w:afterAutospacing="1"/>
        <w:jc w:val="both"/>
        <w:rPr>
          <w:rFonts w:cs="Arial"/>
        </w:rPr>
      </w:pPr>
      <w:r w:rsidRPr="000B21FF">
        <w:rPr>
          <w:rFonts w:cs="Arial"/>
        </w:rPr>
        <w:t xml:space="preserve">The primary or secondary SE server can manage (via CLI) all of the Symmetrix visible to both the primary or secondary SE server </w:t>
      </w:r>
    </w:p>
    <w:p w:rsidR="00EF7C5C" w:rsidRPr="000B21FF" w:rsidRDefault="00EF7C5C" w:rsidP="00EF7C5C">
      <w:pPr>
        <w:rPr>
          <w:rFonts w:cs="Arial"/>
        </w:rPr>
      </w:pPr>
      <w:r w:rsidRPr="000B21FF">
        <w:rPr>
          <w:rFonts w:cs="Arial"/>
        </w:rPr>
        <w:t xml:space="preserve">As SE servers are deployed in redundant pairs. Each SE server in the pair could act as a separate SYMAPI server for multiple U4V instances. </w:t>
      </w:r>
    </w:p>
    <w:p w:rsidR="00EF7C5C" w:rsidRDefault="00EF7C5C" w:rsidP="00EF7C5C">
      <w:pPr>
        <w:rPr>
          <w:rFonts w:eastAsia="Calibri" w:cs="Arial"/>
        </w:rPr>
      </w:pPr>
    </w:p>
    <w:p w:rsidR="00D636AE" w:rsidRDefault="00396D3D" w:rsidP="00D636AE">
      <w:pPr>
        <w:pStyle w:val="Heading3"/>
        <w:rPr>
          <w:rFonts w:eastAsia="Calibri"/>
        </w:rPr>
      </w:pPr>
      <w:bookmarkStart w:id="41" w:name="_Toc418522166"/>
      <w:r>
        <w:rPr>
          <w:rFonts w:eastAsia="Calibri"/>
        </w:rPr>
        <w:t>Client</w:t>
      </w:r>
      <w:r w:rsidR="00D636AE">
        <w:rPr>
          <w:rFonts w:eastAsia="Calibri"/>
        </w:rPr>
        <w:t xml:space="preserve"> Requirements</w:t>
      </w:r>
      <w:bookmarkEnd w:id="41"/>
    </w:p>
    <w:tbl>
      <w:tblPr>
        <w:tblStyle w:val="TableGrid"/>
        <w:tblW w:w="0" w:type="auto"/>
        <w:jc w:val="center"/>
        <w:tblLook w:val="04A0" w:firstRow="1" w:lastRow="0" w:firstColumn="1" w:lastColumn="0" w:noHBand="0" w:noVBand="1"/>
      </w:tblPr>
      <w:tblGrid>
        <w:gridCol w:w="2394"/>
        <w:gridCol w:w="2394"/>
        <w:gridCol w:w="2394"/>
      </w:tblGrid>
      <w:tr w:rsidR="00396D3D" w:rsidRPr="00396D3D" w:rsidTr="00396D3D">
        <w:trPr>
          <w:jc w:val="center"/>
        </w:trPr>
        <w:tc>
          <w:tcPr>
            <w:tcW w:w="2394" w:type="dxa"/>
            <w:vAlign w:val="center"/>
          </w:tcPr>
          <w:p w:rsidR="00396D3D" w:rsidRPr="00396D3D" w:rsidRDefault="00396D3D" w:rsidP="00396D3D">
            <w:pPr>
              <w:jc w:val="center"/>
              <w:rPr>
                <w:rFonts w:eastAsia="Calibri"/>
                <w:b/>
              </w:rPr>
            </w:pPr>
            <w:r w:rsidRPr="00396D3D">
              <w:rPr>
                <w:rFonts w:eastAsia="Calibri"/>
                <w:b/>
              </w:rPr>
              <w:t>Browser</w:t>
            </w:r>
          </w:p>
        </w:tc>
        <w:tc>
          <w:tcPr>
            <w:tcW w:w="2394" w:type="dxa"/>
            <w:vAlign w:val="center"/>
          </w:tcPr>
          <w:p w:rsidR="00396D3D" w:rsidRPr="00396D3D" w:rsidRDefault="00396D3D" w:rsidP="00396D3D">
            <w:pPr>
              <w:jc w:val="center"/>
              <w:rPr>
                <w:rFonts w:eastAsia="Calibri"/>
                <w:b/>
              </w:rPr>
            </w:pPr>
            <w:r w:rsidRPr="00396D3D">
              <w:rPr>
                <w:rFonts w:eastAsia="Calibri"/>
                <w:b/>
              </w:rPr>
              <w:t>Version</w:t>
            </w:r>
          </w:p>
        </w:tc>
        <w:tc>
          <w:tcPr>
            <w:tcW w:w="2394" w:type="dxa"/>
            <w:vAlign w:val="center"/>
          </w:tcPr>
          <w:p w:rsidR="00396D3D" w:rsidRPr="00396D3D" w:rsidRDefault="00396D3D" w:rsidP="00396D3D">
            <w:pPr>
              <w:jc w:val="center"/>
              <w:rPr>
                <w:rFonts w:eastAsia="Calibri"/>
                <w:b/>
              </w:rPr>
            </w:pPr>
            <w:r w:rsidRPr="00396D3D">
              <w:rPr>
                <w:rFonts w:eastAsia="Calibri"/>
                <w:b/>
              </w:rPr>
              <w:t>Memory</w:t>
            </w:r>
          </w:p>
        </w:tc>
      </w:tr>
      <w:tr w:rsidR="00396D3D" w:rsidTr="00396D3D">
        <w:trPr>
          <w:jc w:val="center"/>
        </w:trPr>
        <w:tc>
          <w:tcPr>
            <w:tcW w:w="2394" w:type="dxa"/>
            <w:vAlign w:val="center"/>
          </w:tcPr>
          <w:p w:rsidR="00396D3D" w:rsidRDefault="00396D3D" w:rsidP="00396D3D">
            <w:pPr>
              <w:jc w:val="center"/>
              <w:rPr>
                <w:rFonts w:eastAsia="Calibri"/>
              </w:rPr>
            </w:pPr>
            <w:r>
              <w:rPr>
                <w:rFonts w:eastAsia="Calibri"/>
              </w:rPr>
              <w:lastRenderedPageBreak/>
              <w:t>Internet Explorer</w:t>
            </w:r>
          </w:p>
        </w:tc>
        <w:tc>
          <w:tcPr>
            <w:tcW w:w="2394" w:type="dxa"/>
            <w:vAlign w:val="center"/>
          </w:tcPr>
          <w:p w:rsidR="00396D3D" w:rsidRDefault="00396D3D" w:rsidP="00396D3D">
            <w:pPr>
              <w:jc w:val="center"/>
              <w:rPr>
                <w:rFonts w:eastAsia="Calibri"/>
              </w:rPr>
            </w:pPr>
            <w:r>
              <w:rPr>
                <w:rFonts w:eastAsia="Calibri"/>
              </w:rPr>
              <w:t xml:space="preserve">9.0 </w:t>
            </w:r>
            <w:r w:rsidRPr="00396D3D">
              <w:rPr>
                <w:rFonts w:eastAsia="Calibri"/>
              </w:rPr>
              <w:sym w:font="Wingdings" w:char="F0E0"/>
            </w:r>
            <w:r>
              <w:rPr>
                <w:rFonts w:eastAsia="Calibri"/>
              </w:rPr>
              <w:t>11.0</w:t>
            </w:r>
          </w:p>
        </w:tc>
        <w:tc>
          <w:tcPr>
            <w:tcW w:w="2394" w:type="dxa"/>
            <w:vMerge w:val="restart"/>
            <w:vAlign w:val="center"/>
          </w:tcPr>
          <w:p w:rsidR="00396D3D" w:rsidRDefault="00396D3D" w:rsidP="00396D3D">
            <w:pPr>
              <w:jc w:val="center"/>
              <w:rPr>
                <w:rFonts w:eastAsia="Calibri"/>
              </w:rPr>
            </w:pPr>
            <w:r>
              <w:rPr>
                <w:rFonts w:eastAsia="Calibri"/>
              </w:rPr>
              <w:t>600MB</w:t>
            </w:r>
          </w:p>
        </w:tc>
      </w:tr>
      <w:tr w:rsidR="00396D3D" w:rsidTr="00396D3D">
        <w:trPr>
          <w:jc w:val="center"/>
        </w:trPr>
        <w:tc>
          <w:tcPr>
            <w:tcW w:w="2394" w:type="dxa"/>
            <w:vAlign w:val="center"/>
          </w:tcPr>
          <w:p w:rsidR="00396D3D" w:rsidRDefault="00396D3D" w:rsidP="00396D3D">
            <w:pPr>
              <w:jc w:val="center"/>
              <w:rPr>
                <w:rFonts w:eastAsia="Calibri"/>
              </w:rPr>
            </w:pPr>
            <w:r>
              <w:rPr>
                <w:rFonts w:eastAsia="Calibri"/>
              </w:rPr>
              <w:t>Chrome</w:t>
            </w:r>
          </w:p>
        </w:tc>
        <w:tc>
          <w:tcPr>
            <w:tcW w:w="2394" w:type="dxa"/>
            <w:vAlign w:val="center"/>
          </w:tcPr>
          <w:p w:rsidR="00396D3D" w:rsidRDefault="00396D3D" w:rsidP="00396D3D">
            <w:pPr>
              <w:jc w:val="center"/>
              <w:rPr>
                <w:rFonts w:eastAsia="Calibri"/>
              </w:rPr>
            </w:pPr>
            <w:r>
              <w:rPr>
                <w:rFonts w:eastAsia="Calibri"/>
              </w:rPr>
              <w:t>21.0.1180 or later</w:t>
            </w:r>
          </w:p>
        </w:tc>
        <w:tc>
          <w:tcPr>
            <w:tcW w:w="2394" w:type="dxa"/>
            <w:vMerge/>
            <w:vAlign w:val="center"/>
          </w:tcPr>
          <w:p w:rsidR="00396D3D" w:rsidRDefault="00396D3D" w:rsidP="00396D3D">
            <w:pPr>
              <w:jc w:val="center"/>
              <w:rPr>
                <w:rFonts w:eastAsia="Calibri"/>
              </w:rPr>
            </w:pPr>
          </w:p>
        </w:tc>
      </w:tr>
    </w:tbl>
    <w:p w:rsidR="00D636AE" w:rsidRPr="00D636AE" w:rsidRDefault="00D636AE" w:rsidP="00D636AE">
      <w:pPr>
        <w:rPr>
          <w:rFonts w:eastAsia="Calibri"/>
        </w:rPr>
      </w:pPr>
    </w:p>
    <w:p w:rsidR="00EF7C5C" w:rsidRPr="00396D3D" w:rsidRDefault="00396D3D" w:rsidP="0071701A">
      <w:pPr>
        <w:pStyle w:val="ListParagraph"/>
        <w:numPr>
          <w:ilvl w:val="0"/>
          <w:numId w:val="44"/>
        </w:numPr>
        <w:rPr>
          <w:rFonts w:eastAsia="Calibri" w:cs="Arial"/>
        </w:rPr>
      </w:pPr>
      <w:r w:rsidRPr="00396D3D">
        <w:rPr>
          <w:rFonts w:eastAsia="Calibri" w:cs="Arial"/>
        </w:rPr>
        <w:t>Flash player 11.2</w:t>
      </w:r>
    </w:p>
    <w:p w:rsidR="00396D3D" w:rsidRPr="00396D3D" w:rsidRDefault="00396D3D" w:rsidP="0071701A">
      <w:pPr>
        <w:pStyle w:val="ListParagraph"/>
        <w:numPr>
          <w:ilvl w:val="0"/>
          <w:numId w:val="44"/>
        </w:numPr>
        <w:rPr>
          <w:rFonts w:eastAsia="Calibri" w:cs="Arial"/>
        </w:rPr>
      </w:pPr>
      <w:r w:rsidRPr="00396D3D">
        <w:rPr>
          <w:rFonts w:eastAsia="Calibri" w:cs="Arial"/>
        </w:rPr>
        <w:t>Appropriate version of Java SE Runtime Environment 7 (JRE)</w:t>
      </w:r>
    </w:p>
    <w:p w:rsidR="000158FE" w:rsidRPr="00916BEB" w:rsidRDefault="000158FE" w:rsidP="000158FE">
      <w:pPr>
        <w:pStyle w:val="Heading1"/>
        <w:rPr>
          <w:sz w:val="28"/>
          <w:szCs w:val="28"/>
        </w:rPr>
      </w:pPr>
      <w:bookmarkStart w:id="42" w:name="_Toc203384318"/>
      <w:bookmarkStart w:id="43" w:name="_Toc418522167"/>
      <w:r w:rsidRPr="00916BEB">
        <w:rPr>
          <w:sz w:val="28"/>
          <w:szCs w:val="28"/>
        </w:rPr>
        <w:t>Installation &amp; Configuration Instructions</w:t>
      </w:r>
      <w:bookmarkEnd w:id="42"/>
      <w:bookmarkEnd w:id="43"/>
      <w:r w:rsidRPr="00916BEB">
        <w:rPr>
          <w:sz w:val="28"/>
          <w:szCs w:val="28"/>
        </w:rPr>
        <w:t xml:space="preserve"> </w:t>
      </w:r>
    </w:p>
    <w:p w:rsidR="00C548EB" w:rsidRPr="000B21FF" w:rsidRDefault="008F1F2E" w:rsidP="008F1F2E">
      <w:pPr>
        <w:rPr>
          <w:rFonts w:cs="Arial"/>
        </w:rPr>
      </w:pPr>
      <w:r w:rsidRPr="000B21FF">
        <w:rPr>
          <w:rFonts w:cs="Arial"/>
        </w:rPr>
        <w:t xml:space="preserve">The following sections of this document discuss the installation and configuration steps </w:t>
      </w:r>
      <w:r w:rsidR="005B2485" w:rsidRPr="000B21FF">
        <w:rPr>
          <w:rFonts w:cs="Arial"/>
        </w:rPr>
        <w:t>for Unisphere for VMAX</w:t>
      </w:r>
      <w:r w:rsidR="008663A6" w:rsidRPr="000B21FF">
        <w:rPr>
          <w:rFonts w:cs="Arial"/>
        </w:rPr>
        <w:t xml:space="preserve"> and assume the correct hardware has been deployed</w:t>
      </w:r>
      <w:r w:rsidR="003C5567">
        <w:rPr>
          <w:rFonts w:cs="Arial"/>
        </w:rPr>
        <w:t>.</w:t>
      </w:r>
    </w:p>
    <w:p w:rsidR="00260EF7" w:rsidRPr="000B21FF" w:rsidRDefault="00260EF7" w:rsidP="008F1F2E">
      <w:pPr>
        <w:rPr>
          <w:rFonts w:cs="Arial"/>
        </w:rPr>
      </w:pPr>
    </w:p>
    <w:p w:rsidR="0048164F" w:rsidRPr="000B21FF" w:rsidRDefault="0048164F" w:rsidP="0048164F">
      <w:pPr>
        <w:pStyle w:val="Heading3"/>
        <w:tabs>
          <w:tab w:val="clear" w:pos="720"/>
        </w:tabs>
        <w:spacing w:after="340" w:afterAutospacing="1"/>
        <w:jc w:val="both"/>
      </w:pPr>
      <w:bookmarkStart w:id="44" w:name="_Toc418522168"/>
      <w:r w:rsidRPr="000B21FF">
        <w:t>Solutions Enabler Installation</w:t>
      </w:r>
      <w:r w:rsidR="00C548EB">
        <w:t>/Upgrade</w:t>
      </w:r>
      <w:r w:rsidRPr="000B21FF">
        <w:t xml:space="preserve"> on Unisphere for VMAX Server</w:t>
      </w:r>
      <w:bookmarkEnd w:id="44"/>
    </w:p>
    <w:p w:rsidR="0048164F" w:rsidRPr="000B21FF" w:rsidRDefault="0048164F" w:rsidP="0048164F">
      <w:pPr>
        <w:rPr>
          <w:rFonts w:cs="Arial"/>
        </w:rPr>
      </w:pPr>
      <w:r w:rsidRPr="000B21FF">
        <w:rPr>
          <w:rFonts w:cs="Arial"/>
        </w:rPr>
        <w:t xml:space="preserve">Solutions Enabler Installation on the Unisphere for VMAX Server is a pre-requisite for U4V. </w:t>
      </w:r>
    </w:p>
    <w:p w:rsidR="0048164F" w:rsidRPr="000B21FF" w:rsidRDefault="0048164F" w:rsidP="0048164F">
      <w:pPr>
        <w:rPr>
          <w:rFonts w:cs="Arial"/>
        </w:rPr>
      </w:pPr>
      <w:r w:rsidRPr="000B21FF">
        <w:rPr>
          <w:rFonts w:cs="Arial"/>
        </w:rPr>
        <w:t xml:space="preserve">The </w:t>
      </w:r>
      <w:r w:rsidR="00C548EB">
        <w:rPr>
          <w:rFonts w:cs="Arial"/>
        </w:rPr>
        <w:t>provision</w:t>
      </w:r>
      <w:r w:rsidRPr="000B21FF">
        <w:rPr>
          <w:rFonts w:cs="Arial"/>
        </w:rPr>
        <w:t xml:space="preserve"> of this package should be via TPM. It will also detect and upgrade the previous version automatically.</w:t>
      </w:r>
    </w:p>
    <w:p w:rsidR="0048164F" w:rsidRPr="000B21FF" w:rsidRDefault="0048164F" w:rsidP="0048164F">
      <w:pPr>
        <w:rPr>
          <w:rFonts w:cs="Arial"/>
        </w:rPr>
      </w:pPr>
    </w:p>
    <w:p w:rsidR="0048164F" w:rsidRPr="000B21FF" w:rsidRDefault="0048164F" w:rsidP="0048164F">
      <w:pPr>
        <w:rPr>
          <w:rFonts w:cs="Arial"/>
        </w:rPr>
      </w:pPr>
      <w:r w:rsidRPr="000B21FF">
        <w:rPr>
          <w:rFonts w:cs="Arial"/>
        </w:rPr>
        <w:t xml:space="preserve">This is an </w:t>
      </w:r>
      <w:r w:rsidRPr="000B21FF">
        <w:rPr>
          <w:rFonts w:cs="Arial"/>
          <w:b/>
          <w:i/>
          <w:iCs/>
        </w:rPr>
        <w:t xml:space="preserve">“interactive” </w:t>
      </w:r>
      <w:r w:rsidRPr="000B21FF">
        <w:rPr>
          <w:rFonts w:cs="Arial"/>
        </w:rPr>
        <w:t xml:space="preserve">install package, so that regional deployment differences can be accommodated and hence screenshots are provided below. </w:t>
      </w:r>
    </w:p>
    <w:p w:rsidR="0048164F" w:rsidRPr="000B21FF" w:rsidRDefault="0048164F" w:rsidP="0048164F">
      <w:pPr>
        <w:rPr>
          <w:rFonts w:cs="Arial"/>
        </w:rPr>
      </w:pPr>
    </w:p>
    <w:p w:rsidR="0048164F" w:rsidRPr="000B21FF" w:rsidRDefault="0048164F" w:rsidP="0048164F">
      <w:pPr>
        <w:rPr>
          <w:rFonts w:cs="Arial"/>
        </w:rPr>
      </w:pPr>
      <w:r w:rsidRPr="000B21FF">
        <w:rPr>
          <w:rFonts w:cs="Arial"/>
        </w:rPr>
        <w:t xml:space="preserve">TPM Package Name: </w:t>
      </w:r>
      <w:r w:rsidR="001138B7" w:rsidRPr="001138B7">
        <w:rPr>
          <w:rFonts w:cs="Arial"/>
          <w:color w:val="333333"/>
        </w:rPr>
        <w:t>CITI_WIN_SolutionsEnabler_802_00</w:t>
      </w:r>
    </w:p>
    <w:p w:rsidR="0048164F" w:rsidRPr="000B21FF" w:rsidRDefault="0048164F" w:rsidP="0071701A">
      <w:pPr>
        <w:pStyle w:val="ListParagraph"/>
        <w:numPr>
          <w:ilvl w:val="0"/>
          <w:numId w:val="6"/>
        </w:numPr>
        <w:spacing w:after="100" w:afterAutospacing="1"/>
        <w:jc w:val="both"/>
        <w:rPr>
          <w:rFonts w:cs="Arial"/>
        </w:rPr>
      </w:pPr>
      <w:r w:rsidRPr="000B21FF">
        <w:rPr>
          <w:rFonts w:cs="Arial"/>
        </w:rPr>
        <w:t>Request the SA to push the package from TPM</w:t>
      </w:r>
    </w:p>
    <w:p w:rsidR="0048164F" w:rsidRPr="000B21FF" w:rsidRDefault="0048164F" w:rsidP="0071701A">
      <w:pPr>
        <w:pStyle w:val="ListParagraph"/>
        <w:numPr>
          <w:ilvl w:val="1"/>
          <w:numId w:val="6"/>
        </w:numPr>
        <w:spacing w:after="100" w:afterAutospacing="1"/>
        <w:jc w:val="both"/>
        <w:rPr>
          <w:rFonts w:cs="Arial"/>
        </w:rPr>
      </w:pPr>
      <w:r w:rsidRPr="000B21FF">
        <w:rPr>
          <w:rFonts w:cs="Arial"/>
        </w:rPr>
        <w:t xml:space="preserve">Note: </w:t>
      </w:r>
      <w:r w:rsidR="00B71D3B">
        <w:rPr>
          <w:rFonts w:cs="Arial"/>
        </w:rPr>
        <w:t xml:space="preserve">TMP will not install the program, but drop the binaries on the VM for the SA/Storage admin to carry out movement (if required) and installation. </w:t>
      </w:r>
    </w:p>
    <w:p w:rsidR="0048164F" w:rsidRPr="000B21FF" w:rsidRDefault="0048164F" w:rsidP="00844FC0">
      <w:pPr>
        <w:pStyle w:val="ListParagraph"/>
        <w:spacing w:after="100" w:afterAutospacing="1"/>
        <w:jc w:val="both"/>
        <w:rPr>
          <w:rFonts w:cs="Arial"/>
        </w:rPr>
      </w:pPr>
    </w:p>
    <w:p w:rsidR="0048164F" w:rsidRPr="000B21FF" w:rsidRDefault="0048164F" w:rsidP="0071701A">
      <w:pPr>
        <w:pStyle w:val="ListParagraph"/>
        <w:numPr>
          <w:ilvl w:val="0"/>
          <w:numId w:val="6"/>
        </w:numPr>
        <w:spacing w:after="100" w:afterAutospacing="1"/>
        <w:jc w:val="both"/>
        <w:rPr>
          <w:rFonts w:cs="Arial"/>
        </w:rPr>
      </w:pPr>
      <w:r w:rsidRPr="000B21FF">
        <w:rPr>
          <w:rFonts w:cs="Arial"/>
        </w:rPr>
        <w:t>Run the installation package and follow the installation instructions</w:t>
      </w:r>
    </w:p>
    <w:p w:rsidR="0048164F" w:rsidRPr="000B21FF" w:rsidRDefault="0048164F" w:rsidP="0071701A">
      <w:pPr>
        <w:pStyle w:val="ListParagraph"/>
        <w:numPr>
          <w:ilvl w:val="1"/>
          <w:numId w:val="6"/>
        </w:numPr>
        <w:spacing w:after="100" w:afterAutospacing="1"/>
        <w:jc w:val="both"/>
        <w:rPr>
          <w:rFonts w:cs="Arial"/>
        </w:rPr>
      </w:pPr>
      <w:r w:rsidRPr="000B21FF">
        <w:rPr>
          <w:rFonts w:cs="Arial"/>
        </w:rPr>
        <w:t xml:space="preserve">Install to appropriate location (typically default) </w:t>
      </w:r>
    </w:p>
    <w:p w:rsidR="00223369" w:rsidRPr="000B21FF" w:rsidRDefault="00223369" w:rsidP="00223369">
      <w:pPr>
        <w:rPr>
          <w:rFonts w:cs="Arial"/>
        </w:rPr>
      </w:pPr>
    </w:p>
    <w:p w:rsidR="00223369" w:rsidRPr="000B21FF" w:rsidRDefault="005F2666" w:rsidP="00B71D3B">
      <w:pPr>
        <w:jc w:val="center"/>
        <w:rPr>
          <w:rFonts w:cs="Arial"/>
        </w:rPr>
      </w:pPr>
      <w:r>
        <w:rPr>
          <w:rFonts w:cs="Arial"/>
          <w:noProof/>
        </w:rPr>
        <w:drawing>
          <wp:inline distT="0" distB="0" distL="0" distR="0">
            <wp:extent cx="2641118" cy="2009775"/>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0772" cy="2024731"/>
                    </a:xfrm>
                    <a:prstGeom prst="rect">
                      <a:avLst/>
                    </a:prstGeom>
                    <a:noFill/>
                    <a:ln>
                      <a:noFill/>
                    </a:ln>
                  </pic:spPr>
                </pic:pic>
              </a:graphicData>
            </a:graphic>
          </wp:inline>
        </w:drawing>
      </w:r>
      <w:r w:rsidR="0048164F" w:rsidRPr="000B21FF">
        <w:rPr>
          <w:rFonts w:cs="Arial"/>
          <w:noProof/>
        </w:rPr>
        <w:drawing>
          <wp:inline distT="0" distB="0" distL="0" distR="0" wp14:anchorId="554BEEAC" wp14:editId="5D102F20">
            <wp:extent cx="2669388" cy="200995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668038" cy="2008937"/>
                    </a:xfrm>
                    <a:prstGeom prst="rect">
                      <a:avLst/>
                    </a:prstGeom>
                  </pic:spPr>
                </pic:pic>
              </a:graphicData>
            </a:graphic>
          </wp:inline>
        </w:drawing>
      </w:r>
    </w:p>
    <w:p w:rsidR="00844FC0" w:rsidRPr="000B21FF" w:rsidRDefault="00844FC0" w:rsidP="00844FC0">
      <w:pPr>
        <w:pStyle w:val="ListParagraph"/>
        <w:spacing w:after="100" w:afterAutospacing="1"/>
        <w:ind w:left="1800"/>
        <w:jc w:val="both"/>
        <w:rPr>
          <w:rFonts w:cs="Arial"/>
        </w:rPr>
      </w:pPr>
    </w:p>
    <w:p w:rsidR="00844FC0" w:rsidRPr="000B21FF" w:rsidRDefault="00844FC0" w:rsidP="0071701A">
      <w:pPr>
        <w:pStyle w:val="ListParagraph"/>
        <w:numPr>
          <w:ilvl w:val="0"/>
          <w:numId w:val="7"/>
        </w:numPr>
        <w:spacing w:after="100" w:afterAutospacing="1"/>
        <w:jc w:val="both"/>
        <w:rPr>
          <w:rFonts w:cs="Arial"/>
        </w:rPr>
      </w:pPr>
      <w:r w:rsidRPr="000B21FF">
        <w:rPr>
          <w:rFonts w:cs="Arial"/>
        </w:rPr>
        <w:t>Select Typical Set up</w:t>
      </w:r>
    </w:p>
    <w:p w:rsidR="00844FC0" w:rsidRPr="000B21FF" w:rsidRDefault="00C47873" w:rsidP="0071701A">
      <w:pPr>
        <w:pStyle w:val="ListParagraph"/>
        <w:numPr>
          <w:ilvl w:val="0"/>
          <w:numId w:val="7"/>
        </w:numPr>
        <w:spacing w:after="100" w:afterAutospacing="1"/>
        <w:jc w:val="both"/>
        <w:rPr>
          <w:rFonts w:cs="Arial"/>
        </w:rPr>
      </w:pPr>
      <w:r>
        <w:rPr>
          <w:rFonts w:cs="Arial"/>
        </w:rPr>
        <w:t>Select all Stordae</w:t>
      </w:r>
      <w:r w:rsidR="005F2666">
        <w:rPr>
          <w:rFonts w:cs="Arial"/>
        </w:rPr>
        <w:t xml:space="preserve">mon Services allowed and </w:t>
      </w:r>
      <w:r w:rsidR="00844FC0" w:rsidRPr="000B21FF">
        <w:rPr>
          <w:rFonts w:cs="Arial"/>
        </w:rPr>
        <w:t>Accept default lockbox password (</w:t>
      </w:r>
      <w:r w:rsidR="00844FC0" w:rsidRPr="000B21FF">
        <w:rPr>
          <w:rFonts w:cs="Arial"/>
          <w:i/>
        </w:rPr>
        <w:t>Server_Name@Smas-1</w:t>
      </w:r>
      <w:r w:rsidR="00844FC0" w:rsidRPr="000B21FF">
        <w:rPr>
          <w:rFonts w:cs="Arial"/>
        </w:rPr>
        <w:t>)</w:t>
      </w:r>
    </w:p>
    <w:p w:rsidR="00C548EB" w:rsidRDefault="0048164F" w:rsidP="00B71D3B">
      <w:pPr>
        <w:jc w:val="right"/>
        <w:rPr>
          <w:rFonts w:cs="Arial"/>
        </w:rPr>
      </w:pPr>
      <w:r w:rsidRPr="000B21FF">
        <w:rPr>
          <w:rFonts w:cs="Arial"/>
          <w:noProof/>
        </w:rPr>
        <w:lastRenderedPageBreak/>
        <w:drawing>
          <wp:inline distT="0" distB="0" distL="0" distR="0" wp14:anchorId="10F6E17D" wp14:editId="6A353FAA">
            <wp:extent cx="2665562" cy="1995213"/>
            <wp:effectExtent l="0" t="0" r="1905"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673253" cy="2000970"/>
                    </a:xfrm>
                    <a:prstGeom prst="rect">
                      <a:avLst/>
                    </a:prstGeom>
                  </pic:spPr>
                </pic:pic>
              </a:graphicData>
            </a:graphic>
          </wp:inline>
        </w:drawing>
      </w:r>
      <w:r w:rsidRPr="000B21FF">
        <w:rPr>
          <w:rFonts w:cs="Arial"/>
        </w:rPr>
        <w:t xml:space="preserve"> </w:t>
      </w:r>
      <w:r w:rsidR="00D45C78">
        <w:rPr>
          <w:rFonts w:cs="Arial"/>
          <w:noProof/>
          <w:highlight w:val="yellow"/>
        </w:rPr>
        <w:drawing>
          <wp:inline distT="0" distB="0" distL="0" distR="0">
            <wp:extent cx="2613660" cy="19526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25884" cy="1961757"/>
                    </a:xfrm>
                    <a:prstGeom prst="rect">
                      <a:avLst/>
                    </a:prstGeom>
                    <a:noFill/>
                    <a:ln>
                      <a:noFill/>
                    </a:ln>
                  </pic:spPr>
                </pic:pic>
              </a:graphicData>
            </a:graphic>
          </wp:inline>
        </w:drawing>
      </w:r>
      <w:r w:rsidR="00B71D3B">
        <w:rPr>
          <w:rFonts w:cs="Arial"/>
        </w:rPr>
        <w:t xml:space="preserve"> </w:t>
      </w:r>
    </w:p>
    <w:p w:rsidR="00C548EB" w:rsidRDefault="00C548EB" w:rsidP="00B71D3B">
      <w:pPr>
        <w:jc w:val="right"/>
        <w:rPr>
          <w:rFonts w:cs="Arial"/>
        </w:rPr>
      </w:pPr>
    </w:p>
    <w:p w:rsidR="00844FC0" w:rsidRPr="000B21FF" w:rsidRDefault="00844FC0" w:rsidP="00223369">
      <w:pPr>
        <w:rPr>
          <w:rFonts w:cs="Arial"/>
        </w:rPr>
      </w:pPr>
    </w:p>
    <w:p w:rsidR="00844FC0" w:rsidRPr="000B21FF" w:rsidRDefault="00844FC0" w:rsidP="0071701A">
      <w:pPr>
        <w:pStyle w:val="ListParagraph"/>
        <w:numPr>
          <w:ilvl w:val="0"/>
          <w:numId w:val="8"/>
        </w:numPr>
        <w:rPr>
          <w:rFonts w:cs="Arial"/>
        </w:rPr>
      </w:pPr>
      <w:r w:rsidRPr="000B21FF">
        <w:rPr>
          <w:rFonts w:cs="Arial"/>
        </w:rPr>
        <w:t xml:space="preserve">Confirm default selection and proceed with the installation </w:t>
      </w:r>
    </w:p>
    <w:p w:rsidR="00844FC0" w:rsidRPr="000B21FF" w:rsidRDefault="00844FC0" w:rsidP="00223369">
      <w:pPr>
        <w:rPr>
          <w:rFonts w:cs="Arial"/>
        </w:rPr>
      </w:pPr>
    </w:p>
    <w:p w:rsidR="0048164F" w:rsidRPr="000B21FF" w:rsidRDefault="0048164F" w:rsidP="00223369">
      <w:pPr>
        <w:rPr>
          <w:rFonts w:cs="Arial"/>
        </w:rPr>
      </w:pPr>
      <w:r w:rsidRPr="000B21FF">
        <w:rPr>
          <w:rFonts w:cs="Arial"/>
          <w:noProof/>
        </w:rPr>
        <w:drawing>
          <wp:inline distT="0" distB="0" distL="0" distR="0" wp14:anchorId="2A4C2491" wp14:editId="46239170">
            <wp:extent cx="2800935" cy="21048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800363" cy="2104415"/>
                    </a:xfrm>
                    <a:prstGeom prst="rect">
                      <a:avLst/>
                    </a:prstGeom>
                  </pic:spPr>
                </pic:pic>
              </a:graphicData>
            </a:graphic>
          </wp:inline>
        </w:drawing>
      </w:r>
      <w:r w:rsidR="00D45C78">
        <w:rPr>
          <w:rFonts w:cs="Arial"/>
          <w:noProof/>
        </w:rPr>
        <w:drawing>
          <wp:inline distT="0" distB="0" distL="0" distR="0" wp14:anchorId="5E6DA039" wp14:editId="2EA892EF">
            <wp:extent cx="2895480" cy="2084070"/>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09097" cy="2093871"/>
                    </a:xfrm>
                    <a:prstGeom prst="rect">
                      <a:avLst/>
                    </a:prstGeom>
                    <a:noFill/>
                    <a:ln>
                      <a:noFill/>
                    </a:ln>
                  </pic:spPr>
                </pic:pic>
              </a:graphicData>
            </a:graphic>
          </wp:inline>
        </w:drawing>
      </w:r>
      <w:r w:rsidR="00844FC0" w:rsidRPr="000B21FF">
        <w:rPr>
          <w:rFonts w:cs="Arial"/>
        </w:rPr>
        <w:tab/>
      </w:r>
    </w:p>
    <w:p w:rsidR="00844FC0" w:rsidRPr="000B21FF" w:rsidRDefault="00844FC0" w:rsidP="00223369">
      <w:pPr>
        <w:rPr>
          <w:rFonts w:cs="Arial"/>
        </w:rPr>
      </w:pPr>
    </w:p>
    <w:p w:rsidR="00844FC0" w:rsidRPr="000B21FF" w:rsidRDefault="00844FC0" w:rsidP="00223369">
      <w:pPr>
        <w:rPr>
          <w:rFonts w:cs="Arial"/>
        </w:rPr>
      </w:pPr>
    </w:p>
    <w:p w:rsidR="00844FC0" w:rsidRPr="000B21FF" w:rsidRDefault="00844FC0" w:rsidP="00223369">
      <w:pPr>
        <w:rPr>
          <w:rFonts w:cs="Arial"/>
        </w:rPr>
      </w:pPr>
      <w:r w:rsidRPr="000B21FF">
        <w:rPr>
          <w:rFonts w:cs="Arial"/>
          <w:noProof/>
        </w:rPr>
        <w:drawing>
          <wp:inline distT="0" distB="0" distL="0" distR="0" wp14:anchorId="2D8227BA" wp14:editId="753AE0CF">
            <wp:extent cx="2717321" cy="2047445"/>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715196" cy="2045844"/>
                    </a:xfrm>
                    <a:prstGeom prst="rect">
                      <a:avLst/>
                    </a:prstGeom>
                  </pic:spPr>
                </pic:pic>
              </a:graphicData>
            </a:graphic>
          </wp:inline>
        </w:drawing>
      </w:r>
      <w:r w:rsidR="00D45C78">
        <w:rPr>
          <w:rFonts w:cs="Arial"/>
        </w:rPr>
        <w:tab/>
      </w:r>
      <w:r w:rsidR="00D45C78">
        <w:rPr>
          <w:rFonts w:cs="Arial"/>
          <w:noProof/>
        </w:rPr>
        <w:drawing>
          <wp:inline distT="0" distB="0" distL="0" distR="0">
            <wp:extent cx="2695575" cy="20404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03062" cy="2046143"/>
                    </a:xfrm>
                    <a:prstGeom prst="rect">
                      <a:avLst/>
                    </a:prstGeom>
                    <a:noFill/>
                    <a:ln>
                      <a:noFill/>
                    </a:ln>
                  </pic:spPr>
                </pic:pic>
              </a:graphicData>
            </a:graphic>
          </wp:inline>
        </w:drawing>
      </w:r>
    </w:p>
    <w:p w:rsidR="00B97B84" w:rsidRDefault="00B97B84" w:rsidP="00396D3D">
      <w:pPr>
        <w:pStyle w:val="Heading4"/>
      </w:pPr>
      <w:bookmarkStart w:id="45" w:name="_Toc406061311"/>
      <w:r w:rsidRPr="000B21FF">
        <w:t>Post install activities – SYMAPI Server</w:t>
      </w:r>
      <w:bookmarkEnd w:id="45"/>
    </w:p>
    <w:p w:rsidR="00B97B84" w:rsidRPr="000B21FF" w:rsidRDefault="00B97B84" w:rsidP="00396D3D">
      <w:pPr>
        <w:pStyle w:val="Heading4"/>
        <w:numPr>
          <w:ilvl w:val="0"/>
          <w:numId w:val="0"/>
        </w:numPr>
        <w:rPr>
          <w:rFonts w:cs="Arial"/>
        </w:rPr>
      </w:pPr>
      <w:r w:rsidRPr="000B21FF">
        <w:rPr>
          <w:rFonts w:cs="Arial"/>
        </w:rPr>
        <w:t>SSL Negotiation</w:t>
      </w:r>
    </w:p>
    <w:p w:rsidR="00B97B84" w:rsidRPr="000B21FF" w:rsidRDefault="00B97B84" w:rsidP="00B97B84">
      <w:pPr>
        <w:rPr>
          <w:rFonts w:cs="Arial"/>
        </w:rPr>
      </w:pPr>
      <w:r w:rsidRPr="000B21FF">
        <w:rPr>
          <w:rFonts w:cs="Arial"/>
        </w:rPr>
        <w:t>Unisphere for VMAX server and remote SYMAPI server should be configured to utilize SECURE. SSL sessions.</w:t>
      </w:r>
    </w:p>
    <w:p w:rsidR="00B97B84" w:rsidRPr="000B21FF" w:rsidRDefault="00B97B84" w:rsidP="00B97B84">
      <w:pPr>
        <w:rPr>
          <w:rFonts w:cs="Arial"/>
        </w:rPr>
      </w:pPr>
    </w:p>
    <w:p w:rsidR="00B97B84" w:rsidRPr="000B21FF" w:rsidRDefault="00B97B84" w:rsidP="00B97B84">
      <w:pPr>
        <w:rPr>
          <w:rFonts w:cs="Arial"/>
        </w:rPr>
      </w:pPr>
      <w:r w:rsidRPr="000B21FF">
        <w:rPr>
          <w:rFonts w:cs="Arial"/>
        </w:rPr>
        <w:t xml:space="preserve">From </w:t>
      </w:r>
      <w:r w:rsidRPr="000B21FF">
        <w:rPr>
          <w:rFonts w:cs="Arial"/>
          <w:u w:val="single"/>
        </w:rPr>
        <w:t>remote SYMAPI server</w:t>
      </w:r>
      <w:r w:rsidRPr="000B21FF">
        <w:rPr>
          <w:rFonts w:cs="Arial"/>
        </w:rPr>
        <w:t>, ensure the configuration file options is set as per the default:</w:t>
      </w:r>
    </w:p>
    <w:p w:rsidR="00B97B84" w:rsidRPr="000B21FF" w:rsidRDefault="00B97B84" w:rsidP="00B97B84">
      <w:pPr>
        <w:pStyle w:val="Quote"/>
        <w:spacing w:after="0" w:afterAutospacing="0"/>
        <w:ind w:left="709"/>
        <w:rPr>
          <w:rFonts w:ascii="Arial" w:hAnsi="Arial" w:cs="Arial"/>
        </w:rPr>
      </w:pPr>
      <w:r w:rsidRPr="000B21FF">
        <w:rPr>
          <w:rFonts w:ascii="Arial" w:hAnsi="Arial" w:cs="Arial"/>
        </w:rPr>
        <w:t>storsrvd:security level = SECURE</w:t>
      </w:r>
    </w:p>
    <w:p w:rsidR="00B97B84" w:rsidRPr="000B21FF" w:rsidRDefault="00B97B84" w:rsidP="00B97B84">
      <w:pPr>
        <w:pStyle w:val="Quote"/>
        <w:spacing w:after="0" w:afterAutospacing="0"/>
        <w:ind w:left="0"/>
        <w:rPr>
          <w:rFonts w:ascii="Arial" w:hAnsi="Arial" w:cs="Arial"/>
        </w:rPr>
      </w:pPr>
    </w:p>
    <w:p w:rsidR="00B71D3B" w:rsidRDefault="00B71D3B" w:rsidP="00B97B84">
      <w:pPr>
        <w:pBdr>
          <w:top w:val="single" w:sz="4" w:space="1" w:color="auto"/>
          <w:left w:val="single" w:sz="4" w:space="4" w:color="auto"/>
          <w:bottom w:val="single" w:sz="4" w:space="1" w:color="auto"/>
          <w:right w:val="single" w:sz="4" w:space="4" w:color="auto"/>
        </w:pBdr>
        <w:rPr>
          <w:rFonts w:cs="Arial"/>
        </w:rPr>
      </w:pPr>
    </w:p>
    <w:p w:rsidR="00B97B84" w:rsidRPr="000B21FF" w:rsidRDefault="00B97B84" w:rsidP="00B97B84">
      <w:pPr>
        <w:pBdr>
          <w:top w:val="single" w:sz="4" w:space="1" w:color="auto"/>
          <w:left w:val="single" w:sz="4" w:space="4" w:color="auto"/>
          <w:bottom w:val="single" w:sz="4" w:space="1" w:color="auto"/>
          <w:right w:val="single" w:sz="4" w:space="4" w:color="auto"/>
        </w:pBdr>
        <w:rPr>
          <w:rFonts w:cs="Arial"/>
        </w:rPr>
      </w:pPr>
      <w:r w:rsidRPr="000B21FF">
        <w:rPr>
          <w:rFonts w:cs="Arial"/>
        </w:rPr>
        <w:t xml:space="preserve">Note: If this is leveraging an existing SE deployment and there are other clients that need to utilize unsecured SSL sessions, the security level </w:t>
      </w:r>
      <w:r w:rsidR="00B71D3B">
        <w:rPr>
          <w:rFonts w:cs="Arial"/>
        </w:rPr>
        <w:t>may</w:t>
      </w:r>
      <w:r w:rsidRPr="000B21FF">
        <w:rPr>
          <w:rFonts w:cs="Arial"/>
        </w:rPr>
        <w:t xml:space="preserve"> be set accordingly to accommodate both Secure and Non Secure.</w:t>
      </w:r>
    </w:p>
    <w:p w:rsidR="00B97B84" w:rsidRPr="000B21FF" w:rsidRDefault="00B97B84" w:rsidP="00B97B84">
      <w:pPr>
        <w:pBdr>
          <w:top w:val="single" w:sz="4" w:space="1" w:color="auto"/>
          <w:left w:val="single" w:sz="4" w:space="4" w:color="auto"/>
          <w:bottom w:val="single" w:sz="4" w:space="1" w:color="auto"/>
          <w:right w:val="single" w:sz="4" w:space="4" w:color="auto"/>
        </w:pBdr>
        <w:rPr>
          <w:rFonts w:cs="Arial"/>
        </w:rPr>
      </w:pPr>
    </w:p>
    <w:p w:rsidR="00B97B84" w:rsidRDefault="00B97B84" w:rsidP="00B97B84">
      <w:pPr>
        <w:pBdr>
          <w:top w:val="single" w:sz="4" w:space="1" w:color="auto"/>
          <w:left w:val="single" w:sz="4" w:space="4" w:color="auto"/>
          <w:bottom w:val="single" w:sz="4" w:space="1" w:color="auto"/>
          <w:right w:val="single" w:sz="4" w:space="4" w:color="auto"/>
        </w:pBdr>
        <w:ind w:firstLine="720"/>
        <w:rPr>
          <w:rFonts w:cs="Arial"/>
          <w:iCs/>
          <w:color w:val="000000" w:themeColor="text1"/>
        </w:rPr>
      </w:pPr>
      <w:r w:rsidRPr="000B21FF">
        <w:rPr>
          <w:rFonts w:cs="Arial"/>
          <w:iCs/>
          <w:color w:val="000000" w:themeColor="text1"/>
        </w:rPr>
        <w:t>storsrvd:security level = ANY</w:t>
      </w:r>
    </w:p>
    <w:p w:rsidR="00B71D3B" w:rsidRPr="000B21FF" w:rsidRDefault="00B71D3B" w:rsidP="00B97B84">
      <w:pPr>
        <w:pBdr>
          <w:top w:val="single" w:sz="4" w:space="1" w:color="auto"/>
          <w:left w:val="single" w:sz="4" w:space="4" w:color="auto"/>
          <w:bottom w:val="single" w:sz="4" w:space="1" w:color="auto"/>
          <w:right w:val="single" w:sz="4" w:space="4" w:color="auto"/>
        </w:pBdr>
        <w:ind w:firstLine="720"/>
        <w:rPr>
          <w:rFonts w:cs="Arial"/>
          <w:iCs/>
          <w:color w:val="000000" w:themeColor="text1"/>
        </w:rPr>
      </w:pPr>
    </w:p>
    <w:p w:rsidR="00B71D3B" w:rsidRDefault="00B71D3B" w:rsidP="00B71D3B">
      <w:pPr>
        <w:pStyle w:val="Heading4"/>
        <w:numPr>
          <w:ilvl w:val="0"/>
          <w:numId w:val="0"/>
        </w:numPr>
        <w:ind w:left="864"/>
        <w:rPr>
          <w:rFonts w:cs="Arial"/>
        </w:rPr>
      </w:pPr>
    </w:p>
    <w:p w:rsidR="00B97B84" w:rsidRPr="000B21FF" w:rsidRDefault="00B97B84" w:rsidP="00396D3D">
      <w:pPr>
        <w:pStyle w:val="Heading4"/>
        <w:numPr>
          <w:ilvl w:val="0"/>
          <w:numId w:val="0"/>
        </w:numPr>
        <w:ind w:left="864" w:hanging="864"/>
        <w:rPr>
          <w:rFonts w:cs="Arial"/>
        </w:rPr>
      </w:pPr>
      <w:r w:rsidRPr="000B21FF">
        <w:rPr>
          <w:rFonts w:cs="Arial"/>
        </w:rPr>
        <w:t>Nethost file configuration</w:t>
      </w:r>
    </w:p>
    <w:p w:rsidR="00B97B84" w:rsidRDefault="00B97B84" w:rsidP="00B97B84">
      <w:pPr>
        <w:rPr>
          <w:rFonts w:cs="Arial"/>
        </w:rPr>
      </w:pPr>
      <w:r w:rsidRPr="000B21FF">
        <w:rPr>
          <w:rFonts w:cs="Arial"/>
        </w:rPr>
        <w:t xml:space="preserve">To allow the Unisphere for VMAX server to connect to the remote SYMAPI server. </w:t>
      </w:r>
    </w:p>
    <w:p w:rsidR="00B97B84" w:rsidRDefault="00B97B84" w:rsidP="00B97B84">
      <w:pPr>
        <w:rPr>
          <w:rFonts w:cs="Arial"/>
        </w:rPr>
      </w:pPr>
    </w:p>
    <w:p w:rsidR="00B97B84" w:rsidRPr="000B21FF" w:rsidRDefault="00B97B84" w:rsidP="00B97B84">
      <w:pPr>
        <w:rPr>
          <w:rFonts w:cs="Arial"/>
        </w:rPr>
      </w:pPr>
      <w:r w:rsidRPr="000B21FF">
        <w:rPr>
          <w:rFonts w:cs="Arial"/>
        </w:rPr>
        <w:t>On the remote SYMAPI server, edit</w:t>
      </w:r>
    </w:p>
    <w:p w:rsidR="00B97B84" w:rsidRPr="000B21FF" w:rsidRDefault="00B97B84" w:rsidP="00B97B84">
      <w:pPr>
        <w:pStyle w:val="Quote"/>
        <w:pBdr>
          <w:top w:val="single" w:sz="4" w:space="1" w:color="auto"/>
          <w:left w:val="single" w:sz="4" w:space="4" w:color="auto"/>
          <w:bottom w:val="single" w:sz="4" w:space="1" w:color="auto"/>
          <w:right w:val="single" w:sz="4" w:space="4" w:color="auto"/>
        </w:pBdr>
        <w:spacing w:after="0" w:afterAutospacing="0"/>
        <w:ind w:left="0"/>
        <w:rPr>
          <w:rFonts w:ascii="Arial" w:hAnsi="Arial" w:cs="Arial"/>
        </w:rPr>
      </w:pPr>
      <w:r w:rsidRPr="000B21FF">
        <w:rPr>
          <w:rFonts w:ascii="Arial" w:hAnsi="Arial" w:cs="Arial"/>
        </w:rPr>
        <w:t>/var/symapi/config/nethost</w:t>
      </w:r>
    </w:p>
    <w:p w:rsidR="00B97B84" w:rsidRPr="000B21FF" w:rsidRDefault="00B97B84" w:rsidP="00B97B84">
      <w:pPr>
        <w:rPr>
          <w:rFonts w:cs="Arial"/>
        </w:rPr>
      </w:pPr>
    </w:p>
    <w:p w:rsidR="00B71D3B" w:rsidRDefault="00B97B84" w:rsidP="00B97B84">
      <w:pPr>
        <w:rPr>
          <w:rFonts w:cs="Arial"/>
        </w:rPr>
      </w:pPr>
      <w:r w:rsidRPr="000B21FF">
        <w:rPr>
          <w:rFonts w:cs="Arial"/>
        </w:rPr>
        <w:t xml:space="preserve">Add </w:t>
      </w:r>
    </w:p>
    <w:p w:rsidR="00B97B84" w:rsidRPr="000B21FF" w:rsidRDefault="00B97B84" w:rsidP="00B97B84">
      <w:pPr>
        <w:rPr>
          <w:rFonts w:cs="Arial"/>
        </w:rPr>
      </w:pPr>
      <w:r w:rsidRPr="000B21FF">
        <w:rPr>
          <w:rFonts w:cs="Arial"/>
        </w:rPr>
        <w:t>&lt;Unisphere for VMAX server name&gt; *</w:t>
      </w:r>
      <w:r>
        <w:rPr>
          <w:rFonts w:cs="Arial"/>
        </w:rPr>
        <w:t xml:space="preserve"> or &lt;IP address&gt; *</w:t>
      </w:r>
    </w:p>
    <w:p w:rsidR="00B71D3B" w:rsidRDefault="00B71D3B" w:rsidP="00B97B84">
      <w:pPr>
        <w:rPr>
          <w:rFonts w:cs="Arial"/>
        </w:rPr>
      </w:pPr>
    </w:p>
    <w:p w:rsidR="00B97B84" w:rsidRDefault="00B97B84" w:rsidP="00B97B84">
      <w:pPr>
        <w:rPr>
          <w:rFonts w:cs="Arial"/>
        </w:rPr>
      </w:pPr>
      <w:r w:rsidRPr="000B21FF">
        <w:rPr>
          <w:rFonts w:cs="Arial"/>
        </w:rPr>
        <w:t xml:space="preserve">For example: </w:t>
      </w:r>
    </w:p>
    <w:p w:rsidR="00B97B84" w:rsidRDefault="00B97B84" w:rsidP="00B97B84">
      <w:pPr>
        <w:rPr>
          <w:rFonts w:cs="Arial"/>
        </w:rPr>
      </w:pPr>
      <w:r>
        <w:rPr>
          <w:rFonts w:cs="Arial"/>
        </w:rPr>
        <w:t>u4vserver</w:t>
      </w:r>
      <w:r w:rsidRPr="000B21FF">
        <w:rPr>
          <w:rFonts w:cs="Arial"/>
        </w:rPr>
        <w:t>.</w:t>
      </w:r>
      <w:r>
        <w:rPr>
          <w:rFonts w:cs="Arial"/>
        </w:rPr>
        <w:t>domain</w:t>
      </w:r>
      <w:r w:rsidRPr="000B21FF">
        <w:rPr>
          <w:rFonts w:cs="Arial"/>
        </w:rPr>
        <w:t>.nsroot.net *</w:t>
      </w:r>
    </w:p>
    <w:p w:rsidR="00B97B84" w:rsidRPr="000B21FF" w:rsidRDefault="00B97B84" w:rsidP="00B97B84">
      <w:pPr>
        <w:rPr>
          <w:rFonts w:cs="Arial"/>
        </w:rPr>
      </w:pPr>
      <w:r>
        <w:rPr>
          <w:rFonts w:cs="Arial"/>
        </w:rPr>
        <w:t>111.222.333.444  *</w:t>
      </w:r>
    </w:p>
    <w:p w:rsidR="00B97B84" w:rsidRPr="000B21FF" w:rsidRDefault="00B97B84" w:rsidP="00B97B84">
      <w:pPr>
        <w:rPr>
          <w:rFonts w:cs="Arial"/>
        </w:rPr>
      </w:pPr>
      <w:r w:rsidRPr="000B21FF">
        <w:rPr>
          <w:rFonts w:cs="Arial"/>
        </w:rPr>
        <w:br/>
      </w:r>
      <w:r>
        <w:rPr>
          <w:rFonts w:cs="Arial"/>
        </w:rPr>
        <w:t xml:space="preserve">It is recommended to restart the </w:t>
      </w:r>
      <w:r w:rsidRPr="000B21FF">
        <w:rPr>
          <w:rFonts w:cs="Arial"/>
        </w:rPr>
        <w:t>storsrvd service</w:t>
      </w:r>
      <w:r>
        <w:rPr>
          <w:rFonts w:cs="Arial"/>
        </w:rPr>
        <w:t xml:space="preserve"> once any changes have been made to the options</w:t>
      </w:r>
      <w:r w:rsidR="00BD1986">
        <w:rPr>
          <w:rFonts w:cs="Arial"/>
        </w:rPr>
        <w:t xml:space="preserve"> or </w:t>
      </w:r>
      <w:r>
        <w:rPr>
          <w:rFonts w:cs="Arial"/>
        </w:rPr>
        <w:t>nethost files</w:t>
      </w:r>
    </w:p>
    <w:p w:rsidR="00B97B84" w:rsidRDefault="000B21FF" w:rsidP="00396D3D">
      <w:pPr>
        <w:pStyle w:val="Heading4"/>
      </w:pPr>
      <w:r>
        <w:t xml:space="preserve"> </w:t>
      </w:r>
      <w:r w:rsidR="00B97B84" w:rsidRPr="000B21FF">
        <w:t xml:space="preserve">Post install activities – </w:t>
      </w:r>
      <w:r w:rsidR="00844FC0" w:rsidRPr="000B21FF">
        <w:t xml:space="preserve">U4V </w:t>
      </w:r>
      <w:r w:rsidR="00B97B84">
        <w:t>Server</w:t>
      </w:r>
    </w:p>
    <w:p w:rsidR="00844FC0" w:rsidRPr="000B21FF" w:rsidRDefault="00844FC0" w:rsidP="00396D3D">
      <w:pPr>
        <w:pStyle w:val="Heading4"/>
        <w:numPr>
          <w:ilvl w:val="0"/>
          <w:numId w:val="0"/>
        </w:numPr>
      </w:pPr>
      <w:r w:rsidRPr="000B21FF">
        <w:t>SSL negotiation</w:t>
      </w:r>
      <w:r w:rsidRPr="000B21FF">
        <w:br/>
      </w:r>
    </w:p>
    <w:p w:rsidR="000B21FF" w:rsidRDefault="000B21FF" w:rsidP="000B21FF">
      <w:pPr>
        <w:rPr>
          <w:rFonts w:cs="Arial"/>
        </w:rPr>
      </w:pPr>
      <w:r w:rsidRPr="000B21FF">
        <w:rPr>
          <w:rFonts w:cs="Arial"/>
        </w:rPr>
        <w:t xml:space="preserve">Unisphere for VMAX server and remote SYMAPI server should be configured to </w:t>
      </w:r>
      <w:r w:rsidR="004E4A2E" w:rsidRPr="000B21FF">
        <w:rPr>
          <w:rFonts w:cs="Arial"/>
        </w:rPr>
        <w:t>utilize</w:t>
      </w:r>
      <w:r w:rsidRPr="000B21FF">
        <w:rPr>
          <w:rFonts w:cs="Arial"/>
        </w:rPr>
        <w:t xml:space="preserve"> SECURE SSL sessions.</w:t>
      </w:r>
    </w:p>
    <w:p w:rsidR="000B21FF" w:rsidRDefault="000B21FF" w:rsidP="000B21FF">
      <w:pPr>
        <w:rPr>
          <w:rFonts w:cs="Arial"/>
        </w:rPr>
      </w:pPr>
    </w:p>
    <w:p w:rsidR="000B21FF" w:rsidRDefault="000B21FF" w:rsidP="00844FC0">
      <w:pPr>
        <w:rPr>
          <w:rFonts w:cs="Arial"/>
        </w:rPr>
      </w:pPr>
      <w:r w:rsidRPr="000B21FF">
        <w:rPr>
          <w:rFonts w:cs="Arial"/>
        </w:rPr>
        <w:t xml:space="preserve">From U4V server, edit </w:t>
      </w:r>
      <w:r>
        <w:rPr>
          <w:rFonts w:cs="Arial"/>
        </w:rPr>
        <w:t xml:space="preserve">the netcnfg file </w:t>
      </w:r>
      <w:r w:rsidRPr="000B21FF">
        <w:rPr>
          <w:rFonts w:cs="Arial"/>
        </w:rPr>
        <w:t>“&lt;installpath&gt;</w:t>
      </w:r>
      <w:r w:rsidRPr="000B21FF">
        <w:rPr>
          <w:rStyle w:val="QuoteChar"/>
          <w:rFonts w:ascii="Arial" w:hAnsi="Arial" w:cs="Arial"/>
        </w:rPr>
        <w:t>\emc\symapi\config\netcnfg</w:t>
      </w:r>
      <w:r w:rsidRPr="000B21FF">
        <w:rPr>
          <w:rFonts w:cs="Arial"/>
        </w:rPr>
        <w:t xml:space="preserve">” </w:t>
      </w:r>
      <w:r>
        <w:rPr>
          <w:rFonts w:cs="Arial"/>
        </w:rPr>
        <w:t>with the details of the SYMAPI server for example:</w:t>
      </w:r>
    </w:p>
    <w:p w:rsidR="004E4A2E" w:rsidRDefault="004E4A2E" w:rsidP="00844FC0">
      <w:pPr>
        <w:rPr>
          <w:rFonts w:cs="Arial"/>
        </w:rPr>
      </w:pPr>
    </w:p>
    <w:p w:rsidR="000B21FF" w:rsidRDefault="004E4A2E" w:rsidP="00844FC0">
      <w:pPr>
        <w:rPr>
          <w:rFonts w:cs="Arial"/>
        </w:rPr>
      </w:pPr>
      <w:r>
        <w:rPr>
          <w:rFonts w:cs="Arial"/>
        </w:rPr>
        <w:t>S</w:t>
      </w:r>
      <w:r w:rsidR="000B21FF" w:rsidRPr="000B21FF">
        <w:rPr>
          <w:rFonts w:cs="Arial"/>
        </w:rPr>
        <w:t xml:space="preserve">YMAPI_SERVER - TCPIP </w:t>
      </w:r>
      <w:r w:rsidR="000B21FF">
        <w:rPr>
          <w:rFonts w:cs="Arial"/>
        </w:rPr>
        <w:t xml:space="preserve">symapi.domain.net </w:t>
      </w:r>
      <w:r w:rsidR="000B21FF" w:rsidRPr="000B21FF">
        <w:rPr>
          <w:rFonts w:cs="Arial"/>
        </w:rPr>
        <w:t xml:space="preserve"> </w:t>
      </w:r>
      <w:r w:rsidR="000B21FF">
        <w:rPr>
          <w:rFonts w:cs="Arial"/>
        </w:rPr>
        <w:t>111.222.333.444</w:t>
      </w:r>
      <w:r w:rsidR="000B21FF" w:rsidRPr="000B21FF">
        <w:rPr>
          <w:rFonts w:cs="Arial"/>
        </w:rPr>
        <w:t xml:space="preserve"> 2707 SECURE</w:t>
      </w:r>
    </w:p>
    <w:p w:rsidR="00BD1986" w:rsidRDefault="00BD1986" w:rsidP="00844FC0">
      <w:pPr>
        <w:rPr>
          <w:rFonts w:cs="Arial"/>
        </w:rPr>
      </w:pPr>
    </w:p>
    <w:p w:rsidR="00844FC0" w:rsidRPr="000B21FF" w:rsidRDefault="00844FC0" w:rsidP="00844FC0">
      <w:pPr>
        <w:rPr>
          <w:rFonts w:cs="Arial"/>
        </w:rPr>
      </w:pPr>
      <w:r w:rsidRPr="000B21FF">
        <w:rPr>
          <w:rFonts w:cs="Arial"/>
        </w:rPr>
        <w:t>Restart SMAS service f</w:t>
      </w:r>
      <w:r w:rsidR="004E4A2E">
        <w:rPr>
          <w:rFonts w:cs="Arial"/>
        </w:rPr>
        <w:t xml:space="preserve">or the changes to take effect </w:t>
      </w:r>
    </w:p>
    <w:p w:rsidR="00BD1986" w:rsidRDefault="00BD1986" w:rsidP="00396D3D">
      <w:pPr>
        <w:pStyle w:val="Heading4"/>
        <w:numPr>
          <w:ilvl w:val="0"/>
          <w:numId w:val="0"/>
        </w:numPr>
        <w:ind w:left="864" w:hanging="864"/>
      </w:pPr>
      <w:r>
        <w:lastRenderedPageBreak/>
        <w:t>Configure CLI path and System variables</w:t>
      </w:r>
    </w:p>
    <w:p w:rsidR="00BD1986" w:rsidRPr="004E4A2E" w:rsidRDefault="00BD1986" w:rsidP="00BD1986">
      <w:pPr>
        <w:rPr>
          <w:rFonts w:cs="Arial"/>
        </w:rPr>
      </w:pPr>
      <w:r w:rsidRPr="004E4A2E">
        <w:rPr>
          <w:rFonts w:cs="Arial"/>
        </w:rPr>
        <w:t xml:space="preserve">On the U4V server request the system administrator to add in the path of the Solutions Enabler command line directory into the System path Variable: </w:t>
      </w:r>
    </w:p>
    <w:p w:rsidR="00BD1986" w:rsidRPr="004E4A2E" w:rsidRDefault="00BD1986" w:rsidP="00BD1986">
      <w:pPr>
        <w:pStyle w:val="Quote"/>
        <w:rPr>
          <w:rFonts w:ascii="Arial" w:hAnsi="Arial" w:cs="Arial"/>
        </w:rPr>
      </w:pPr>
      <w:r w:rsidRPr="004E4A2E">
        <w:rPr>
          <w:rFonts w:ascii="Arial" w:hAnsi="Arial" w:cs="Arial"/>
        </w:rPr>
        <w:t>&lt;installpath&gt;\EMC\SYMCLI\bin;</w:t>
      </w:r>
    </w:p>
    <w:p w:rsidR="00BD1986" w:rsidRPr="004E4A2E" w:rsidRDefault="00BD1986" w:rsidP="00BD1986">
      <w:pPr>
        <w:rPr>
          <w:rFonts w:cs="Arial"/>
        </w:rPr>
      </w:pPr>
      <w:r w:rsidRPr="004E4A2E">
        <w:rPr>
          <w:rFonts w:cs="Arial"/>
        </w:rPr>
        <w:t xml:space="preserve">For example: </w:t>
      </w:r>
    </w:p>
    <w:p w:rsidR="00BD1986" w:rsidRPr="00D8509B" w:rsidRDefault="00BD1986" w:rsidP="00BD1986">
      <w:pPr>
        <w:jc w:val="center"/>
      </w:pPr>
      <w:r>
        <w:rPr>
          <w:noProof/>
        </w:rPr>
        <w:drawing>
          <wp:inline distT="0" distB="0" distL="0" distR="0" wp14:anchorId="5104A38F" wp14:editId="3A038409">
            <wp:extent cx="3075709" cy="1214990"/>
            <wp:effectExtent l="19050" t="19050" r="10795" b="23495"/>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079465" cy="1216474"/>
                    </a:xfrm>
                    <a:prstGeom prst="rect">
                      <a:avLst/>
                    </a:prstGeom>
                    <a:ln>
                      <a:solidFill>
                        <a:schemeClr val="accent1"/>
                      </a:solidFill>
                    </a:ln>
                  </pic:spPr>
                </pic:pic>
              </a:graphicData>
            </a:graphic>
          </wp:inline>
        </w:drawing>
      </w:r>
    </w:p>
    <w:p w:rsidR="00BD1986" w:rsidRDefault="00BD1986" w:rsidP="00BD1986"/>
    <w:p w:rsidR="004E4A2E" w:rsidRDefault="004E4A2E" w:rsidP="00BD1986"/>
    <w:p w:rsidR="00BD1986" w:rsidRPr="00D8509B" w:rsidRDefault="004E4A2E" w:rsidP="00BD1986">
      <w:r>
        <w:t>A</w:t>
      </w:r>
      <w:r w:rsidR="00BD1986" w:rsidRPr="00D8509B">
        <w:t>dd in new variable</w:t>
      </w:r>
      <w:r w:rsidR="00BD1986">
        <w:t>s</w:t>
      </w:r>
      <w:r w:rsidR="00BD1986" w:rsidRPr="00D8509B">
        <w:t xml:space="preserve"> in System Variables: </w:t>
      </w:r>
    </w:p>
    <w:tbl>
      <w:tblPr>
        <w:tblStyle w:val="TableGrid"/>
        <w:tblW w:w="0" w:type="auto"/>
        <w:jc w:val="center"/>
        <w:tblLook w:val="04A0" w:firstRow="1" w:lastRow="0" w:firstColumn="1" w:lastColumn="0" w:noHBand="0" w:noVBand="1"/>
      </w:tblPr>
      <w:tblGrid>
        <w:gridCol w:w="3190"/>
        <w:gridCol w:w="2244"/>
      </w:tblGrid>
      <w:tr w:rsidR="00396D3D" w:rsidTr="00396D3D">
        <w:trPr>
          <w:jc w:val="center"/>
        </w:trPr>
        <w:tc>
          <w:tcPr>
            <w:tcW w:w="3190" w:type="dxa"/>
          </w:tcPr>
          <w:p w:rsidR="00396D3D" w:rsidRDefault="00396D3D" w:rsidP="00B71D3B">
            <w:r w:rsidRPr="00B71D3B">
              <w:rPr>
                <w:b/>
              </w:rPr>
              <w:t>Variable Name</w:t>
            </w:r>
          </w:p>
        </w:tc>
        <w:tc>
          <w:tcPr>
            <w:tcW w:w="2244" w:type="dxa"/>
          </w:tcPr>
          <w:p w:rsidR="00396D3D" w:rsidRDefault="00396D3D" w:rsidP="00B71D3B">
            <w:r w:rsidRPr="00B71D3B">
              <w:rPr>
                <w:b/>
              </w:rPr>
              <w:t>Variable Value</w:t>
            </w:r>
          </w:p>
        </w:tc>
      </w:tr>
      <w:tr w:rsidR="00396D3D" w:rsidTr="00396D3D">
        <w:trPr>
          <w:jc w:val="center"/>
        </w:trPr>
        <w:tc>
          <w:tcPr>
            <w:tcW w:w="3190" w:type="dxa"/>
          </w:tcPr>
          <w:p w:rsidR="00396D3D" w:rsidRDefault="00396D3D" w:rsidP="00B71D3B">
            <w:r>
              <w:t>SYMCLI_CONNECT</w:t>
            </w:r>
          </w:p>
        </w:tc>
        <w:tc>
          <w:tcPr>
            <w:tcW w:w="2244" w:type="dxa"/>
          </w:tcPr>
          <w:p w:rsidR="00396D3D" w:rsidRDefault="00396D3D" w:rsidP="00B71D3B">
            <w:r>
              <w:t>SYMAPI_SERVER</w:t>
            </w:r>
          </w:p>
        </w:tc>
      </w:tr>
      <w:tr w:rsidR="00396D3D" w:rsidTr="00396D3D">
        <w:trPr>
          <w:jc w:val="center"/>
        </w:trPr>
        <w:tc>
          <w:tcPr>
            <w:tcW w:w="3190" w:type="dxa"/>
          </w:tcPr>
          <w:p w:rsidR="00396D3D" w:rsidRDefault="00396D3D" w:rsidP="00B71D3B">
            <w:r>
              <w:t>SYMCLI_CONNECT_TYPE</w:t>
            </w:r>
          </w:p>
        </w:tc>
        <w:tc>
          <w:tcPr>
            <w:tcW w:w="2244" w:type="dxa"/>
          </w:tcPr>
          <w:p w:rsidR="00396D3D" w:rsidRDefault="00396D3D" w:rsidP="00B71D3B">
            <w:r>
              <w:t>REMOTE</w:t>
            </w:r>
          </w:p>
        </w:tc>
      </w:tr>
    </w:tbl>
    <w:p w:rsidR="00B71D3B" w:rsidRDefault="00B71D3B" w:rsidP="00B71D3B"/>
    <w:p w:rsidR="00BD1986" w:rsidRDefault="00BD1986" w:rsidP="00BD1986">
      <w:pPr>
        <w:rPr>
          <w:color w:val="FF0000"/>
        </w:rPr>
      </w:pPr>
      <w:r>
        <w:t>For example</w:t>
      </w:r>
    </w:p>
    <w:p w:rsidR="00BD1986" w:rsidRDefault="00BD1986" w:rsidP="00BD1986">
      <w:pPr>
        <w:jc w:val="center"/>
      </w:pPr>
      <w:r>
        <w:rPr>
          <w:noProof/>
        </w:rPr>
        <w:drawing>
          <wp:inline distT="0" distB="0" distL="0" distR="0" wp14:anchorId="62E770A2" wp14:editId="63D8EBE3">
            <wp:extent cx="2549196" cy="1157237"/>
            <wp:effectExtent l="19050" t="19050" r="22860" b="24130"/>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556499" cy="1160552"/>
                    </a:xfrm>
                    <a:prstGeom prst="rect">
                      <a:avLst/>
                    </a:prstGeom>
                    <a:ln>
                      <a:solidFill>
                        <a:schemeClr val="accent1"/>
                      </a:solidFill>
                    </a:ln>
                  </pic:spPr>
                </pic:pic>
              </a:graphicData>
            </a:graphic>
          </wp:inline>
        </w:drawing>
      </w:r>
      <w:r>
        <w:t>:</w:t>
      </w:r>
    </w:p>
    <w:p w:rsidR="00BD1986" w:rsidRPr="000C2EE0" w:rsidRDefault="00BD1986" w:rsidP="00396D3D">
      <w:pPr>
        <w:pStyle w:val="Heading3"/>
      </w:pPr>
      <w:bookmarkStart w:id="46" w:name="_Toc406061312"/>
      <w:bookmarkStart w:id="47" w:name="_Toc418522169"/>
      <w:r>
        <w:t xml:space="preserve">Testing </w:t>
      </w:r>
      <w:r w:rsidRPr="00512180">
        <w:t>Unisphere for VMAX</w:t>
      </w:r>
      <w:r>
        <w:t xml:space="preserve"> server has access to remote SYMAPI server</w:t>
      </w:r>
      <w:bookmarkEnd w:id="46"/>
      <w:bookmarkEnd w:id="47"/>
      <w:r>
        <w:t xml:space="preserve"> </w:t>
      </w:r>
    </w:p>
    <w:p w:rsidR="00BD1986" w:rsidRPr="004E4A2E" w:rsidRDefault="00BD1986" w:rsidP="00BD1986">
      <w:pPr>
        <w:rPr>
          <w:rFonts w:cs="Arial"/>
          <w:b/>
        </w:rPr>
      </w:pPr>
      <w:r w:rsidRPr="004E4A2E">
        <w:rPr>
          <w:rFonts w:cs="Arial"/>
          <w:b/>
        </w:rPr>
        <w:t>Post install and upgrades:</w:t>
      </w:r>
    </w:p>
    <w:p w:rsidR="00BD1986" w:rsidRDefault="00BD1986" w:rsidP="00BD1986">
      <w:pPr>
        <w:rPr>
          <w:rFonts w:cs="Arial"/>
        </w:rPr>
      </w:pPr>
      <w:r w:rsidRPr="004E4A2E">
        <w:rPr>
          <w:rFonts w:cs="Arial"/>
        </w:rPr>
        <w:t>Before trying to use Unisphere for VMAX, it is recommended that you confirm that the remote SYMAPI server is accessible from the U4V server using a command line test on the server.</w:t>
      </w:r>
    </w:p>
    <w:p w:rsidR="00B71D3B" w:rsidRPr="004E4A2E" w:rsidRDefault="00B71D3B" w:rsidP="00BD1986">
      <w:pPr>
        <w:rPr>
          <w:rFonts w:cs="Arial"/>
        </w:rPr>
      </w:pPr>
    </w:p>
    <w:p w:rsidR="00BD1986" w:rsidRPr="004E4A2E" w:rsidRDefault="00BD1986" w:rsidP="00BD1986">
      <w:pPr>
        <w:rPr>
          <w:rFonts w:cs="Arial"/>
        </w:rPr>
      </w:pPr>
      <w:r w:rsidRPr="004E4A2E">
        <w:rPr>
          <w:rFonts w:cs="Arial"/>
        </w:rPr>
        <w:t>Use the command ‘</w:t>
      </w:r>
      <w:r w:rsidRPr="004E4A2E">
        <w:rPr>
          <w:rStyle w:val="QuoteChar"/>
          <w:rFonts w:ascii="Arial" w:hAnsi="Arial" w:cs="Arial"/>
        </w:rPr>
        <w:t>symcli –def</w:t>
      </w:r>
      <w:r w:rsidRPr="004E4A2E">
        <w:rPr>
          <w:rFonts w:cs="Arial"/>
        </w:rPr>
        <w:t xml:space="preserve">’ to confirm if the Symmetrix command line is configured correctly: </w:t>
      </w:r>
    </w:p>
    <w:p w:rsidR="00BD1986" w:rsidRPr="00DE015D" w:rsidRDefault="00BD1986" w:rsidP="00BD1986">
      <w:pPr>
        <w:pBdr>
          <w:top w:val="single" w:sz="4" w:space="1" w:color="auto"/>
          <w:left w:val="single" w:sz="4" w:space="4" w:color="auto"/>
          <w:bottom w:val="single" w:sz="4" w:space="1" w:color="auto"/>
          <w:right w:val="single" w:sz="4" w:space="4" w:color="auto"/>
        </w:pBdr>
        <w:rPr>
          <w:rFonts w:ascii="Courier New" w:hAnsi="Courier New"/>
          <w:iCs/>
          <w:color w:val="000000" w:themeColor="text1"/>
        </w:rPr>
      </w:pPr>
      <w:r w:rsidRPr="00DE015D">
        <w:rPr>
          <w:rFonts w:ascii="Courier New" w:hAnsi="Courier New"/>
          <w:iCs/>
          <w:color w:val="000000" w:themeColor="text1"/>
        </w:rPr>
        <w:t>C:\Users\cw68238&gt;symcli -def</w:t>
      </w:r>
    </w:p>
    <w:p w:rsidR="00BD1986" w:rsidRPr="00DE015D" w:rsidRDefault="00BD1986" w:rsidP="00BD1986">
      <w:pPr>
        <w:pBdr>
          <w:top w:val="single" w:sz="4" w:space="1" w:color="auto"/>
          <w:left w:val="single" w:sz="4" w:space="4" w:color="auto"/>
          <w:bottom w:val="single" w:sz="4" w:space="1" w:color="auto"/>
          <w:right w:val="single" w:sz="4" w:space="4" w:color="auto"/>
        </w:pBdr>
        <w:rPr>
          <w:rFonts w:ascii="Courier New" w:hAnsi="Courier New"/>
          <w:iCs/>
          <w:color w:val="000000" w:themeColor="text1"/>
        </w:rPr>
      </w:pPr>
    </w:p>
    <w:p w:rsidR="00BD1986" w:rsidRPr="00BD1986" w:rsidRDefault="00BD1986" w:rsidP="00BD1986">
      <w:pPr>
        <w:pBdr>
          <w:top w:val="single" w:sz="4" w:space="1" w:color="auto"/>
          <w:left w:val="single" w:sz="4" w:space="4" w:color="auto"/>
          <w:bottom w:val="single" w:sz="4" w:space="1" w:color="auto"/>
          <w:right w:val="single" w:sz="4" w:space="4" w:color="auto"/>
        </w:pBdr>
        <w:rPr>
          <w:rFonts w:ascii="Courier New" w:hAnsi="Courier New"/>
          <w:iCs/>
          <w:color w:val="000000" w:themeColor="text1"/>
        </w:rPr>
      </w:pPr>
      <w:r w:rsidRPr="00BD1986">
        <w:rPr>
          <w:rFonts w:ascii="Courier New" w:hAnsi="Courier New"/>
          <w:iCs/>
          <w:color w:val="000000" w:themeColor="text1"/>
        </w:rPr>
        <w:t>Symmetrix Command Line Interface (SYMCLI) Version V</w:t>
      </w:r>
      <w:r w:rsidR="00650C12">
        <w:rPr>
          <w:rFonts w:ascii="Courier New" w:hAnsi="Courier New"/>
          <w:iCs/>
          <w:color w:val="000000" w:themeColor="text1"/>
        </w:rPr>
        <w:t>8.0.2</w:t>
      </w:r>
      <w:r w:rsidRPr="00BD1986">
        <w:rPr>
          <w:rFonts w:ascii="Courier New" w:hAnsi="Courier New"/>
          <w:iCs/>
          <w:color w:val="000000" w:themeColor="text1"/>
        </w:rPr>
        <w:t>.0 (Edit Level: 1953)</w:t>
      </w:r>
    </w:p>
    <w:p w:rsidR="00BD1986" w:rsidRPr="00BD1986" w:rsidRDefault="00BD1986" w:rsidP="00BD1986">
      <w:pPr>
        <w:pBdr>
          <w:top w:val="single" w:sz="4" w:space="1" w:color="auto"/>
          <w:left w:val="single" w:sz="4" w:space="4" w:color="auto"/>
          <w:bottom w:val="single" w:sz="4" w:space="1" w:color="auto"/>
          <w:right w:val="single" w:sz="4" w:space="4" w:color="auto"/>
        </w:pBdr>
        <w:rPr>
          <w:rFonts w:ascii="Courier New" w:hAnsi="Courier New"/>
          <w:iCs/>
          <w:color w:val="000000" w:themeColor="text1"/>
        </w:rPr>
      </w:pPr>
      <w:r w:rsidRPr="00BD1986">
        <w:rPr>
          <w:rFonts w:ascii="Courier New" w:hAnsi="Courier New"/>
          <w:iCs/>
          <w:color w:val="000000" w:themeColor="text1"/>
        </w:rPr>
        <w:t>built with SYMAPI Version V</w:t>
      </w:r>
      <w:r w:rsidR="00650C12">
        <w:rPr>
          <w:rFonts w:ascii="Courier New" w:hAnsi="Courier New"/>
          <w:iCs/>
          <w:color w:val="000000" w:themeColor="text1"/>
        </w:rPr>
        <w:t>8.0.2</w:t>
      </w:r>
      <w:r w:rsidRPr="00BD1986">
        <w:rPr>
          <w:rFonts w:ascii="Courier New" w:hAnsi="Courier New"/>
          <w:iCs/>
          <w:color w:val="000000" w:themeColor="text1"/>
        </w:rPr>
        <w:t>.0 (Edit Level: 1953)</w:t>
      </w:r>
    </w:p>
    <w:p w:rsidR="00BD1986" w:rsidRPr="00BD1986" w:rsidRDefault="00BD1986" w:rsidP="00BD1986">
      <w:pPr>
        <w:pBdr>
          <w:top w:val="single" w:sz="4" w:space="1" w:color="auto"/>
          <w:left w:val="single" w:sz="4" w:space="4" w:color="auto"/>
          <w:bottom w:val="single" w:sz="4" w:space="1" w:color="auto"/>
          <w:right w:val="single" w:sz="4" w:space="4" w:color="auto"/>
        </w:pBdr>
        <w:rPr>
          <w:rFonts w:ascii="Courier New" w:hAnsi="Courier New"/>
          <w:iCs/>
          <w:color w:val="000000" w:themeColor="text1"/>
        </w:rPr>
      </w:pPr>
    </w:p>
    <w:p w:rsidR="00BD1986" w:rsidRPr="00BD1986" w:rsidRDefault="00BD1986" w:rsidP="00BD1986">
      <w:pPr>
        <w:pBdr>
          <w:top w:val="single" w:sz="4" w:space="1" w:color="auto"/>
          <w:left w:val="single" w:sz="4" w:space="4" w:color="auto"/>
          <w:bottom w:val="single" w:sz="4" w:space="1" w:color="auto"/>
          <w:right w:val="single" w:sz="4" w:space="4" w:color="auto"/>
        </w:pBdr>
        <w:rPr>
          <w:rFonts w:ascii="Courier New" w:hAnsi="Courier New"/>
          <w:iCs/>
          <w:color w:val="000000" w:themeColor="text1"/>
        </w:rPr>
      </w:pPr>
    </w:p>
    <w:p w:rsidR="00BD1986" w:rsidRPr="00BD1986" w:rsidRDefault="00BD1986" w:rsidP="00BD1986">
      <w:pPr>
        <w:pBdr>
          <w:top w:val="single" w:sz="4" w:space="1" w:color="auto"/>
          <w:left w:val="single" w:sz="4" w:space="4" w:color="auto"/>
          <w:bottom w:val="single" w:sz="4" w:space="1" w:color="auto"/>
          <w:right w:val="single" w:sz="4" w:space="4" w:color="auto"/>
        </w:pBdr>
        <w:rPr>
          <w:rFonts w:ascii="Courier New" w:hAnsi="Courier New"/>
          <w:iCs/>
          <w:color w:val="000000" w:themeColor="text1"/>
        </w:rPr>
      </w:pPr>
      <w:r w:rsidRPr="00BD1986">
        <w:rPr>
          <w:rFonts w:ascii="Courier New" w:hAnsi="Courier New"/>
          <w:iCs/>
          <w:color w:val="000000" w:themeColor="text1"/>
        </w:rPr>
        <w:t>Current settings of the SYMCLI environmental variables:</w:t>
      </w:r>
    </w:p>
    <w:p w:rsidR="00BD1986" w:rsidRPr="00BD1986" w:rsidRDefault="00BD1986" w:rsidP="00BD1986">
      <w:pPr>
        <w:pBdr>
          <w:top w:val="single" w:sz="4" w:space="1" w:color="auto"/>
          <w:left w:val="single" w:sz="4" w:space="4" w:color="auto"/>
          <w:bottom w:val="single" w:sz="4" w:space="1" w:color="auto"/>
          <w:right w:val="single" w:sz="4" w:space="4" w:color="auto"/>
        </w:pBdr>
        <w:rPr>
          <w:rFonts w:ascii="Courier New" w:hAnsi="Courier New"/>
          <w:iCs/>
          <w:color w:val="000000" w:themeColor="text1"/>
        </w:rPr>
      </w:pPr>
    </w:p>
    <w:p w:rsidR="00BD1986" w:rsidRPr="00BD1986" w:rsidRDefault="00BD1986" w:rsidP="00BD1986">
      <w:pPr>
        <w:pBdr>
          <w:top w:val="single" w:sz="4" w:space="1" w:color="auto"/>
          <w:left w:val="single" w:sz="4" w:space="4" w:color="auto"/>
          <w:bottom w:val="single" w:sz="4" w:space="1" w:color="auto"/>
          <w:right w:val="single" w:sz="4" w:space="4" w:color="auto"/>
        </w:pBdr>
        <w:rPr>
          <w:rFonts w:ascii="Courier New" w:hAnsi="Courier New"/>
          <w:iCs/>
          <w:color w:val="000000" w:themeColor="text1"/>
        </w:rPr>
      </w:pPr>
      <w:r w:rsidRPr="00BD1986">
        <w:rPr>
          <w:rFonts w:ascii="Courier New" w:hAnsi="Courier New"/>
          <w:iCs/>
          <w:color w:val="000000" w:themeColor="text1"/>
        </w:rPr>
        <w:t xml:space="preserve">  SYMCLI_CONNECT                : SYMAPI_SERVER</w:t>
      </w:r>
    </w:p>
    <w:p w:rsidR="00BD1986" w:rsidRDefault="00BD1986" w:rsidP="00BD1986">
      <w:pPr>
        <w:pBdr>
          <w:top w:val="single" w:sz="4" w:space="1" w:color="auto"/>
          <w:left w:val="single" w:sz="4" w:space="4" w:color="auto"/>
          <w:bottom w:val="single" w:sz="4" w:space="1" w:color="auto"/>
          <w:right w:val="single" w:sz="4" w:space="4" w:color="auto"/>
        </w:pBdr>
        <w:rPr>
          <w:rFonts w:ascii="Courier New" w:hAnsi="Courier New"/>
          <w:iCs/>
          <w:color w:val="000000" w:themeColor="text1"/>
        </w:rPr>
      </w:pPr>
      <w:r w:rsidRPr="00BD1986">
        <w:rPr>
          <w:rFonts w:ascii="Courier New" w:hAnsi="Courier New"/>
          <w:iCs/>
          <w:color w:val="000000" w:themeColor="text1"/>
        </w:rPr>
        <w:t xml:space="preserve">  SYMCLI_CONNECT_TYPE           : REMOTE</w:t>
      </w:r>
      <w:r w:rsidRPr="00E71366">
        <w:rPr>
          <w:rFonts w:ascii="Courier New" w:hAnsi="Courier New"/>
          <w:iCs/>
          <w:color w:val="000000" w:themeColor="text1"/>
        </w:rPr>
        <w:t xml:space="preserve"> </w:t>
      </w:r>
    </w:p>
    <w:p w:rsidR="00BD1986" w:rsidRPr="004E4A2E" w:rsidRDefault="00BD1986" w:rsidP="00BD1986">
      <w:pPr>
        <w:rPr>
          <w:rFonts w:cs="Arial"/>
        </w:rPr>
      </w:pPr>
    </w:p>
    <w:p w:rsidR="00BD1986" w:rsidRPr="004E4A2E" w:rsidRDefault="00BD1986" w:rsidP="00BD1986">
      <w:pPr>
        <w:rPr>
          <w:rFonts w:cs="Arial"/>
        </w:rPr>
      </w:pPr>
      <w:r w:rsidRPr="004E4A2E">
        <w:rPr>
          <w:rFonts w:cs="Arial"/>
        </w:rPr>
        <w:t xml:space="preserve">If the command is not recognized or environmental variables are not set correctly as display above, check system path and parameters and confirm they are configured correctly. </w:t>
      </w:r>
    </w:p>
    <w:p w:rsidR="004E4A2E" w:rsidRPr="004E4A2E" w:rsidRDefault="004E4A2E" w:rsidP="00BD1986">
      <w:pPr>
        <w:rPr>
          <w:rFonts w:cs="Arial"/>
        </w:rPr>
      </w:pPr>
    </w:p>
    <w:p w:rsidR="00BD1986" w:rsidRPr="004E4A2E" w:rsidRDefault="00BD1986" w:rsidP="00BD1986">
      <w:pPr>
        <w:rPr>
          <w:rFonts w:cs="Arial"/>
        </w:rPr>
      </w:pPr>
      <w:r w:rsidRPr="004E4A2E">
        <w:rPr>
          <w:rFonts w:cs="Arial"/>
        </w:rPr>
        <w:t>Verify that you can run a symcli command (via the remote SYMAPI server). For example:</w:t>
      </w:r>
    </w:p>
    <w:p w:rsidR="00BD1986" w:rsidRPr="00BD1986" w:rsidRDefault="00BD1986" w:rsidP="00BD1986">
      <w:pPr>
        <w:pBdr>
          <w:top w:val="single" w:sz="4" w:space="1" w:color="auto"/>
          <w:left w:val="single" w:sz="4" w:space="4" w:color="auto"/>
          <w:bottom w:val="single" w:sz="4" w:space="1" w:color="auto"/>
          <w:right w:val="single" w:sz="4" w:space="4" w:color="auto"/>
        </w:pBdr>
        <w:rPr>
          <w:rFonts w:ascii="Courier New" w:hAnsi="Courier New"/>
          <w:bCs/>
          <w:iCs/>
          <w:color w:val="000000" w:themeColor="text1"/>
          <w:sz w:val="22"/>
          <w:szCs w:val="20"/>
        </w:rPr>
      </w:pPr>
      <w:r w:rsidRPr="00BD1986">
        <w:rPr>
          <w:rFonts w:ascii="Courier New" w:hAnsi="Courier New"/>
          <w:bCs/>
          <w:iCs/>
          <w:color w:val="000000" w:themeColor="text1"/>
          <w:sz w:val="22"/>
          <w:szCs w:val="20"/>
        </w:rPr>
        <w:t>C:\Users\cw68238&gt;symcfg discover</w:t>
      </w:r>
    </w:p>
    <w:p w:rsidR="00BD1986" w:rsidRPr="00BD1986" w:rsidRDefault="00BD1986" w:rsidP="00BD1986">
      <w:pPr>
        <w:pBdr>
          <w:top w:val="single" w:sz="4" w:space="1" w:color="auto"/>
          <w:left w:val="single" w:sz="4" w:space="4" w:color="auto"/>
          <w:bottom w:val="single" w:sz="4" w:space="1" w:color="auto"/>
          <w:right w:val="single" w:sz="4" w:space="4" w:color="auto"/>
        </w:pBdr>
        <w:rPr>
          <w:rFonts w:ascii="Courier New" w:hAnsi="Courier New"/>
          <w:bCs/>
          <w:iCs/>
          <w:color w:val="000000" w:themeColor="text1"/>
          <w:sz w:val="22"/>
          <w:szCs w:val="20"/>
        </w:rPr>
      </w:pPr>
    </w:p>
    <w:p w:rsidR="00BD1986" w:rsidRPr="00BD1986" w:rsidRDefault="00BD1986" w:rsidP="00BD1986">
      <w:pPr>
        <w:pBdr>
          <w:top w:val="single" w:sz="4" w:space="1" w:color="auto"/>
          <w:left w:val="single" w:sz="4" w:space="4" w:color="auto"/>
          <w:bottom w:val="single" w:sz="4" w:space="1" w:color="auto"/>
          <w:right w:val="single" w:sz="4" w:space="4" w:color="auto"/>
        </w:pBdr>
        <w:rPr>
          <w:rFonts w:ascii="Courier New" w:hAnsi="Courier New"/>
          <w:bCs/>
          <w:iCs/>
          <w:color w:val="000000" w:themeColor="text1"/>
          <w:sz w:val="22"/>
          <w:szCs w:val="20"/>
        </w:rPr>
      </w:pPr>
      <w:r w:rsidRPr="00BD1986">
        <w:rPr>
          <w:rFonts w:ascii="Courier New" w:hAnsi="Courier New"/>
          <w:bCs/>
          <w:iCs/>
          <w:color w:val="000000" w:themeColor="text1"/>
          <w:sz w:val="22"/>
          <w:szCs w:val="20"/>
        </w:rPr>
        <w:t>This operation may take up to a few minutes. Please be patient...</w:t>
      </w:r>
    </w:p>
    <w:p w:rsidR="00BD1986" w:rsidRPr="00BD1986" w:rsidRDefault="00BD1986" w:rsidP="00BD1986">
      <w:pPr>
        <w:pBdr>
          <w:top w:val="single" w:sz="4" w:space="1" w:color="auto"/>
          <w:left w:val="single" w:sz="4" w:space="4" w:color="auto"/>
          <w:bottom w:val="single" w:sz="4" w:space="1" w:color="auto"/>
          <w:right w:val="single" w:sz="4" w:space="4" w:color="auto"/>
        </w:pBdr>
        <w:rPr>
          <w:rFonts w:ascii="Courier New" w:hAnsi="Courier New"/>
          <w:bCs/>
          <w:iCs/>
          <w:color w:val="000000" w:themeColor="text1"/>
          <w:sz w:val="22"/>
          <w:szCs w:val="20"/>
        </w:rPr>
      </w:pPr>
    </w:p>
    <w:p w:rsidR="00BD1986" w:rsidRPr="00BD1986" w:rsidRDefault="00BD1986" w:rsidP="00BD1986">
      <w:pPr>
        <w:pBdr>
          <w:top w:val="single" w:sz="4" w:space="1" w:color="auto"/>
          <w:left w:val="single" w:sz="4" w:space="4" w:color="auto"/>
          <w:bottom w:val="single" w:sz="4" w:space="1" w:color="auto"/>
          <w:right w:val="single" w:sz="4" w:space="4" w:color="auto"/>
        </w:pBdr>
        <w:rPr>
          <w:rFonts w:ascii="Courier New" w:hAnsi="Courier New"/>
          <w:bCs/>
          <w:iCs/>
          <w:color w:val="000000" w:themeColor="text1"/>
          <w:sz w:val="22"/>
          <w:szCs w:val="20"/>
        </w:rPr>
      </w:pPr>
      <w:r w:rsidRPr="00BD1986">
        <w:rPr>
          <w:rFonts w:ascii="Courier New" w:hAnsi="Courier New"/>
          <w:bCs/>
          <w:iCs/>
          <w:color w:val="000000" w:themeColor="text1"/>
          <w:sz w:val="22"/>
          <w:szCs w:val="20"/>
        </w:rPr>
        <w:t>C:\Users\cw68238&gt;symcfg list</w:t>
      </w:r>
    </w:p>
    <w:p w:rsidR="00BD1986" w:rsidRPr="00BD1986" w:rsidRDefault="00BD1986" w:rsidP="00BD1986">
      <w:pPr>
        <w:pBdr>
          <w:top w:val="single" w:sz="4" w:space="1" w:color="auto"/>
          <w:left w:val="single" w:sz="4" w:space="4" w:color="auto"/>
          <w:bottom w:val="single" w:sz="4" w:space="1" w:color="auto"/>
          <w:right w:val="single" w:sz="4" w:space="4" w:color="auto"/>
        </w:pBdr>
        <w:rPr>
          <w:rFonts w:ascii="Courier New" w:hAnsi="Courier New"/>
          <w:bCs/>
          <w:iCs/>
          <w:color w:val="000000" w:themeColor="text1"/>
          <w:sz w:val="22"/>
          <w:szCs w:val="20"/>
        </w:rPr>
      </w:pPr>
    </w:p>
    <w:p w:rsidR="00BD1986" w:rsidRPr="00BD1986" w:rsidRDefault="00BD1986" w:rsidP="00BD1986">
      <w:pPr>
        <w:pBdr>
          <w:top w:val="single" w:sz="4" w:space="1" w:color="auto"/>
          <w:left w:val="single" w:sz="4" w:space="4" w:color="auto"/>
          <w:bottom w:val="single" w:sz="4" w:space="1" w:color="auto"/>
          <w:right w:val="single" w:sz="4" w:space="4" w:color="auto"/>
        </w:pBdr>
        <w:rPr>
          <w:rFonts w:ascii="Courier New" w:hAnsi="Courier New"/>
          <w:bCs/>
          <w:iCs/>
          <w:color w:val="000000" w:themeColor="text1"/>
          <w:sz w:val="22"/>
          <w:szCs w:val="20"/>
        </w:rPr>
      </w:pPr>
      <w:r w:rsidRPr="00BD1986">
        <w:rPr>
          <w:rFonts w:ascii="Courier New" w:hAnsi="Courier New"/>
          <w:bCs/>
          <w:iCs/>
          <w:color w:val="000000" w:themeColor="text1"/>
          <w:sz w:val="22"/>
          <w:szCs w:val="20"/>
        </w:rPr>
        <w:t xml:space="preserve">                                S Y M M E T R I X</w:t>
      </w:r>
    </w:p>
    <w:p w:rsidR="00BD1986" w:rsidRPr="00BD1986" w:rsidRDefault="00BD1986" w:rsidP="00BD1986">
      <w:pPr>
        <w:pBdr>
          <w:top w:val="single" w:sz="4" w:space="1" w:color="auto"/>
          <w:left w:val="single" w:sz="4" w:space="4" w:color="auto"/>
          <w:bottom w:val="single" w:sz="4" w:space="1" w:color="auto"/>
          <w:right w:val="single" w:sz="4" w:space="4" w:color="auto"/>
        </w:pBdr>
        <w:rPr>
          <w:rFonts w:ascii="Courier New" w:hAnsi="Courier New"/>
          <w:bCs/>
          <w:iCs/>
          <w:color w:val="000000" w:themeColor="text1"/>
          <w:sz w:val="22"/>
          <w:szCs w:val="20"/>
        </w:rPr>
      </w:pPr>
    </w:p>
    <w:p w:rsidR="00BD1986" w:rsidRPr="00BD1986" w:rsidRDefault="00BD1986" w:rsidP="00BD1986">
      <w:pPr>
        <w:pBdr>
          <w:top w:val="single" w:sz="4" w:space="1" w:color="auto"/>
          <w:left w:val="single" w:sz="4" w:space="4" w:color="auto"/>
          <w:bottom w:val="single" w:sz="4" w:space="1" w:color="auto"/>
          <w:right w:val="single" w:sz="4" w:space="4" w:color="auto"/>
        </w:pBdr>
        <w:rPr>
          <w:rFonts w:ascii="Courier New" w:hAnsi="Courier New"/>
          <w:bCs/>
          <w:iCs/>
          <w:color w:val="000000" w:themeColor="text1"/>
          <w:sz w:val="22"/>
          <w:szCs w:val="20"/>
        </w:rPr>
      </w:pPr>
      <w:r w:rsidRPr="00BD1986">
        <w:rPr>
          <w:rFonts w:ascii="Courier New" w:hAnsi="Courier New"/>
          <w:bCs/>
          <w:iCs/>
          <w:color w:val="000000" w:themeColor="text1"/>
          <w:sz w:val="22"/>
          <w:szCs w:val="20"/>
        </w:rPr>
        <w:t xml:space="preserve">                                       Mcode    Cache      Num Phys  Num Symm</w:t>
      </w:r>
    </w:p>
    <w:p w:rsidR="00BD1986" w:rsidRPr="00BD1986" w:rsidRDefault="00BD1986" w:rsidP="00BD1986">
      <w:pPr>
        <w:pBdr>
          <w:top w:val="single" w:sz="4" w:space="1" w:color="auto"/>
          <w:left w:val="single" w:sz="4" w:space="4" w:color="auto"/>
          <w:bottom w:val="single" w:sz="4" w:space="1" w:color="auto"/>
          <w:right w:val="single" w:sz="4" w:space="4" w:color="auto"/>
        </w:pBdr>
        <w:rPr>
          <w:rFonts w:ascii="Courier New" w:hAnsi="Courier New"/>
          <w:bCs/>
          <w:iCs/>
          <w:color w:val="000000" w:themeColor="text1"/>
          <w:sz w:val="22"/>
          <w:szCs w:val="20"/>
        </w:rPr>
      </w:pPr>
      <w:r w:rsidRPr="00BD1986">
        <w:rPr>
          <w:rFonts w:ascii="Courier New" w:hAnsi="Courier New"/>
          <w:bCs/>
          <w:iCs/>
          <w:color w:val="000000" w:themeColor="text1"/>
          <w:sz w:val="22"/>
          <w:szCs w:val="20"/>
        </w:rPr>
        <w:t xml:space="preserve">    SymmID       Attachment  Model     Version  Size (MB)  Devices   Devices</w:t>
      </w:r>
    </w:p>
    <w:p w:rsidR="00BD1986" w:rsidRPr="00BD1986" w:rsidRDefault="00BD1986" w:rsidP="00BD1986">
      <w:pPr>
        <w:pBdr>
          <w:top w:val="single" w:sz="4" w:space="1" w:color="auto"/>
          <w:left w:val="single" w:sz="4" w:space="4" w:color="auto"/>
          <w:bottom w:val="single" w:sz="4" w:space="1" w:color="auto"/>
          <w:right w:val="single" w:sz="4" w:space="4" w:color="auto"/>
        </w:pBdr>
        <w:rPr>
          <w:rFonts w:ascii="Courier New" w:hAnsi="Courier New"/>
          <w:bCs/>
          <w:iCs/>
          <w:color w:val="000000" w:themeColor="text1"/>
          <w:sz w:val="22"/>
          <w:szCs w:val="20"/>
        </w:rPr>
      </w:pPr>
    </w:p>
    <w:p w:rsidR="00BD1986" w:rsidRPr="00BD1986" w:rsidRDefault="00BD1986" w:rsidP="00BD1986">
      <w:pPr>
        <w:pBdr>
          <w:top w:val="single" w:sz="4" w:space="1" w:color="auto"/>
          <w:left w:val="single" w:sz="4" w:space="4" w:color="auto"/>
          <w:bottom w:val="single" w:sz="4" w:space="1" w:color="auto"/>
          <w:right w:val="single" w:sz="4" w:space="4" w:color="auto"/>
        </w:pBdr>
        <w:rPr>
          <w:rFonts w:ascii="Courier New" w:hAnsi="Courier New"/>
          <w:bCs/>
          <w:iCs/>
          <w:color w:val="000000" w:themeColor="text1"/>
          <w:sz w:val="22"/>
          <w:szCs w:val="20"/>
        </w:rPr>
      </w:pPr>
      <w:r w:rsidRPr="00BD1986">
        <w:rPr>
          <w:rFonts w:ascii="Courier New" w:hAnsi="Courier New"/>
          <w:bCs/>
          <w:iCs/>
          <w:color w:val="000000" w:themeColor="text1"/>
          <w:sz w:val="22"/>
          <w:szCs w:val="20"/>
        </w:rPr>
        <w:t xml:space="preserve">    000192604261 Local       VMAX-1    5876      120320         6      3021</w:t>
      </w:r>
    </w:p>
    <w:p w:rsidR="00BD1986" w:rsidRDefault="00BD1986" w:rsidP="00BD1986">
      <w:pPr>
        <w:pBdr>
          <w:top w:val="single" w:sz="4" w:space="1" w:color="auto"/>
          <w:left w:val="single" w:sz="4" w:space="4" w:color="auto"/>
          <w:bottom w:val="single" w:sz="4" w:space="1" w:color="auto"/>
          <w:right w:val="single" w:sz="4" w:space="4" w:color="auto"/>
        </w:pBdr>
      </w:pPr>
      <w:r w:rsidRPr="00BD1986">
        <w:rPr>
          <w:rFonts w:ascii="Courier New" w:hAnsi="Courier New"/>
          <w:bCs/>
          <w:iCs/>
          <w:color w:val="000000" w:themeColor="text1"/>
          <w:sz w:val="22"/>
          <w:szCs w:val="20"/>
        </w:rPr>
        <w:t xml:space="preserve">    000195700524 Remote      VMAX40K   5876       36864         0      1496</w:t>
      </w:r>
      <w:r w:rsidR="004E4A2E">
        <w:rPr>
          <w:rFonts w:ascii="Courier New" w:hAnsi="Courier New"/>
          <w:bCs/>
          <w:iCs/>
          <w:color w:val="000000" w:themeColor="text1"/>
          <w:sz w:val="22"/>
          <w:szCs w:val="20"/>
        </w:rPr>
        <w:t xml:space="preserve"> </w:t>
      </w:r>
    </w:p>
    <w:p w:rsidR="00BD1986" w:rsidRDefault="00BD1986" w:rsidP="00BD1986"/>
    <w:p w:rsidR="00BD1986" w:rsidRDefault="00BD1986" w:rsidP="00BD1986">
      <w:r w:rsidRPr="00512180">
        <w:t xml:space="preserve">If this fails, check the storsrvd.log file in </w:t>
      </w:r>
      <w:r w:rsidRPr="00FB7203">
        <w:rPr>
          <w:rStyle w:val="QuoteChar"/>
        </w:rPr>
        <w:t>/var/symapi/log</w:t>
      </w:r>
      <w:r w:rsidRPr="00512180">
        <w:t xml:space="preserve"> on the remote SYMAPI server for clues as to why the connection was rejected.</w:t>
      </w:r>
    </w:p>
    <w:p w:rsidR="00BD1986" w:rsidRDefault="00BD1986" w:rsidP="00BD1986"/>
    <w:p w:rsidR="004E4A2E" w:rsidRDefault="004E4A2E" w:rsidP="004E4A2E">
      <w:pPr>
        <w:pStyle w:val="Heading3"/>
        <w:tabs>
          <w:tab w:val="clear" w:pos="720"/>
        </w:tabs>
        <w:spacing w:after="340" w:afterAutospacing="1"/>
        <w:jc w:val="both"/>
      </w:pPr>
      <w:bookmarkStart w:id="48" w:name="_Toc418522170"/>
      <w:r>
        <w:t>Unisphere for VMAX Installation</w:t>
      </w:r>
      <w:r w:rsidR="00C548EB">
        <w:t>/Upgrade</w:t>
      </w:r>
      <w:bookmarkEnd w:id="48"/>
    </w:p>
    <w:p w:rsidR="004E4A2E" w:rsidRDefault="004E4A2E" w:rsidP="004E4A2E">
      <w:r>
        <w:t>Installation of this package should be via TPM. It will also detect and upgrade the previous version automatically.</w:t>
      </w:r>
    </w:p>
    <w:p w:rsidR="004E4A2E" w:rsidRDefault="004E4A2E" w:rsidP="004E4A2E"/>
    <w:p w:rsidR="004E4A2E" w:rsidRDefault="004E4A2E" w:rsidP="004E4A2E">
      <w:r>
        <w:t xml:space="preserve">This is an </w:t>
      </w:r>
      <w:r>
        <w:rPr>
          <w:b/>
          <w:i/>
          <w:iCs/>
        </w:rPr>
        <w:t xml:space="preserve">“interactive” </w:t>
      </w:r>
      <w:r>
        <w:t xml:space="preserve">install package and hence screenshots are provided below. </w:t>
      </w:r>
    </w:p>
    <w:p w:rsidR="004E4A2E" w:rsidRPr="00D636AE" w:rsidRDefault="004E4A2E" w:rsidP="004E4A2E">
      <w:pPr>
        <w:rPr>
          <w:i/>
          <w:color w:val="FF0000"/>
        </w:rPr>
      </w:pPr>
      <w:r>
        <w:t xml:space="preserve">TPM Package Name: </w:t>
      </w:r>
      <w:r w:rsidR="002E0471">
        <w:t>CITI_WIN_X64_UNIVMAX_8026_00</w:t>
      </w:r>
    </w:p>
    <w:p w:rsidR="004E4A2E" w:rsidRDefault="004E4A2E" w:rsidP="004E4A2E">
      <w:pPr>
        <w:pStyle w:val="ListParagraph"/>
        <w:spacing w:after="100" w:afterAutospacing="1"/>
        <w:jc w:val="both"/>
      </w:pPr>
    </w:p>
    <w:p w:rsidR="004E4A2E" w:rsidRDefault="004E4A2E" w:rsidP="0071701A">
      <w:pPr>
        <w:pStyle w:val="ListParagraph"/>
        <w:numPr>
          <w:ilvl w:val="0"/>
          <w:numId w:val="6"/>
        </w:numPr>
        <w:spacing w:after="100" w:afterAutospacing="1"/>
        <w:jc w:val="both"/>
      </w:pPr>
      <w:r>
        <w:t>Request the SA to push the package from TPM</w:t>
      </w:r>
    </w:p>
    <w:p w:rsidR="004E4A2E" w:rsidRDefault="004E4A2E" w:rsidP="0071701A">
      <w:pPr>
        <w:pStyle w:val="ListParagraph"/>
        <w:numPr>
          <w:ilvl w:val="1"/>
          <w:numId w:val="6"/>
        </w:numPr>
        <w:spacing w:after="100" w:afterAutospacing="1"/>
        <w:jc w:val="both"/>
      </w:pPr>
      <w:r>
        <w:t>Note: Installation location can be set as required before pushing from TPM</w:t>
      </w:r>
    </w:p>
    <w:p w:rsidR="004E4A2E" w:rsidRDefault="004E4A2E" w:rsidP="004E4A2E">
      <w:pPr>
        <w:pStyle w:val="ListParagraph"/>
        <w:ind w:left="1440"/>
      </w:pPr>
    </w:p>
    <w:p w:rsidR="005970B0" w:rsidRDefault="005970B0" w:rsidP="0071701A">
      <w:pPr>
        <w:pStyle w:val="ListParagraph"/>
        <w:numPr>
          <w:ilvl w:val="0"/>
          <w:numId w:val="6"/>
        </w:numPr>
        <w:spacing w:after="100" w:afterAutospacing="1"/>
        <w:jc w:val="both"/>
      </w:pPr>
      <w:r>
        <w:t>If this is an upgrade, take a screen shot of the LDAP binding information.  The LDAP binding will need to re-entered after the upgrade.</w:t>
      </w:r>
    </w:p>
    <w:p w:rsidR="005970B0" w:rsidRDefault="005970B0" w:rsidP="005970B0">
      <w:pPr>
        <w:spacing w:after="100" w:afterAutospacing="1"/>
        <w:ind w:left="720"/>
        <w:jc w:val="both"/>
      </w:pPr>
      <w:r>
        <w:rPr>
          <w:noProof/>
        </w:rPr>
        <w:lastRenderedPageBreak/>
        <w:drawing>
          <wp:inline distT="0" distB="0" distL="0" distR="0">
            <wp:extent cx="4086225" cy="329915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04342" cy="3313778"/>
                    </a:xfrm>
                    <a:prstGeom prst="rect">
                      <a:avLst/>
                    </a:prstGeom>
                    <a:noFill/>
                    <a:ln>
                      <a:noFill/>
                    </a:ln>
                  </pic:spPr>
                </pic:pic>
              </a:graphicData>
            </a:graphic>
          </wp:inline>
        </w:drawing>
      </w:r>
    </w:p>
    <w:p w:rsidR="005970B0" w:rsidRDefault="005970B0" w:rsidP="005970B0">
      <w:pPr>
        <w:spacing w:after="100" w:afterAutospacing="1"/>
        <w:jc w:val="both"/>
      </w:pPr>
    </w:p>
    <w:p w:rsidR="004E4A2E" w:rsidRDefault="004E4A2E" w:rsidP="0071701A">
      <w:pPr>
        <w:pStyle w:val="ListParagraph"/>
        <w:numPr>
          <w:ilvl w:val="0"/>
          <w:numId w:val="6"/>
        </w:numPr>
        <w:spacing w:after="100" w:afterAutospacing="1"/>
        <w:jc w:val="both"/>
      </w:pPr>
      <w:r>
        <w:t>Run the installation package and follow the installation instructions</w:t>
      </w:r>
    </w:p>
    <w:p w:rsidR="00C548EB" w:rsidRDefault="00C548EB" w:rsidP="0071701A">
      <w:pPr>
        <w:pStyle w:val="ListParagraph"/>
        <w:numPr>
          <w:ilvl w:val="1"/>
          <w:numId w:val="6"/>
        </w:numPr>
        <w:spacing w:after="100" w:afterAutospacing="1"/>
        <w:jc w:val="both"/>
      </w:pPr>
      <w:r>
        <w:t>Select Next</w:t>
      </w:r>
    </w:p>
    <w:p w:rsidR="00C548EB" w:rsidRDefault="00C548EB" w:rsidP="0071701A">
      <w:pPr>
        <w:pStyle w:val="ListParagraph"/>
        <w:numPr>
          <w:ilvl w:val="1"/>
          <w:numId w:val="6"/>
        </w:numPr>
        <w:jc w:val="both"/>
      </w:pPr>
      <w:r>
        <w:t xml:space="preserve">Install to appropriate location (typically default) </w:t>
      </w:r>
    </w:p>
    <w:p w:rsidR="000B21FF" w:rsidRDefault="008D09D3" w:rsidP="00844FC0">
      <w:pPr>
        <w:rPr>
          <w:rFonts w:cs="Arial"/>
        </w:rPr>
      </w:pPr>
      <w:r>
        <w:rPr>
          <w:rFonts w:cs="Arial"/>
          <w:noProof/>
        </w:rPr>
        <w:drawing>
          <wp:inline distT="0" distB="0" distL="0" distR="0">
            <wp:extent cx="2600325" cy="1880235"/>
            <wp:effectExtent l="0" t="0" r="9525" b="5715"/>
            <wp:docPr id="7168" name="Picture 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06212" cy="1884492"/>
                    </a:xfrm>
                    <a:prstGeom prst="rect">
                      <a:avLst/>
                    </a:prstGeom>
                    <a:noFill/>
                    <a:ln>
                      <a:noFill/>
                    </a:ln>
                  </pic:spPr>
                </pic:pic>
              </a:graphicData>
            </a:graphic>
          </wp:inline>
        </w:drawing>
      </w:r>
      <w:r w:rsidR="00B71D3B">
        <w:rPr>
          <w:rFonts w:cs="Arial"/>
        </w:rPr>
        <w:tab/>
      </w:r>
      <w:r>
        <w:rPr>
          <w:rFonts w:cs="Arial"/>
          <w:noProof/>
        </w:rPr>
        <w:drawing>
          <wp:inline distT="0" distB="0" distL="0" distR="0">
            <wp:extent cx="2619375" cy="1870384"/>
            <wp:effectExtent l="0" t="0" r="0" b="0"/>
            <wp:docPr id="7170" name="Picture 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35161" cy="1881656"/>
                    </a:xfrm>
                    <a:prstGeom prst="rect">
                      <a:avLst/>
                    </a:prstGeom>
                    <a:noFill/>
                    <a:ln>
                      <a:noFill/>
                    </a:ln>
                  </pic:spPr>
                </pic:pic>
              </a:graphicData>
            </a:graphic>
          </wp:inline>
        </w:drawing>
      </w:r>
    </w:p>
    <w:p w:rsidR="00B71D3B" w:rsidRDefault="00B71D3B" w:rsidP="00844FC0">
      <w:pPr>
        <w:rPr>
          <w:rFonts w:cs="Arial"/>
        </w:rPr>
      </w:pPr>
    </w:p>
    <w:p w:rsidR="00C548EB" w:rsidRDefault="00C548EB" w:rsidP="0071701A">
      <w:pPr>
        <w:pStyle w:val="ListParagraph"/>
        <w:numPr>
          <w:ilvl w:val="0"/>
          <w:numId w:val="6"/>
        </w:numPr>
        <w:jc w:val="both"/>
      </w:pPr>
      <w:r>
        <w:t>You should select the “Remote” connection type, providing the fully qualified name of the remote SYMAPI server that you will be using, leaving the net port</w:t>
      </w:r>
      <w:r w:rsidRPr="00011DF0">
        <w:t xml:space="preserve"> </w:t>
      </w:r>
      <w:r>
        <w:t>as 2707 default. &gt; Next</w:t>
      </w:r>
    </w:p>
    <w:p w:rsidR="00B71D3B" w:rsidRDefault="008D09D3" w:rsidP="00844FC0">
      <w:pPr>
        <w:rPr>
          <w:rFonts w:cs="Arial"/>
        </w:rPr>
      </w:pPr>
      <w:r>
        <w:rPr>
          <w:rFonts w:cs="Arial"/>
          <w:noProof/>
        </w:rPr>
        <w:lastRenderedPageBreak/>
        <w:drawing>
          <wp:inline distT="0" distB="0" distL="0" distR="0">
            <wp:extent cx="2608659" cy="1866900"/>
            <wp:effectExtent l="0" t="0" r="1270" b="0"/>
            <wp:docPr id="7171" name="Picture 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19391" cy="1874581"/>
                    </a:xfrm>
                    <a:prstGeom prst="rect">
                      <a:avLst/>
                    </a:prstGeom>
                    <a:noFill/>
                    <a:ln>
                      <a:noFill/>
                    </a:ln>
                  </pic:spPr>
                </pic:pic>
              </a:graphicData>
            </a:graphic>
          </wp:inline>
        </w:drawing>
      </w:r>
      <w:r w:rsidR="00B71D3B">
        <w:rPr>
          <w:rFonts w:cs="Arial"/>
        </w:rPr>
        <w:tab/>
      </w:r>
      <w:r w:rsidR="00B71D3B">
        <w:rPr>
          <w:rFonts w:cs="Arial"/>
        </w:rPr>
        <w:tab/>
      </w:r>
      <w:r>
        <w:rPr>
          <w:rFonts w:cs="Arial"/>
          <w:noProof/>
        </w:rPr>
        <w:drawing>
          <wp:inline distT="0" distB="0" distL="0" distR="0">
            <wp:extent cx="2590800" cy="1849980"/>
            <wp:effectExtent l="0" t="0" r="0" b="0"/>
            <wp:docPr id="7172" name="Picture 7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06977" cy="1861531"/>
                    </a:xfrm>
                    <a:prstGeom prst="rect">
                      <a:avLst/>
                    </a:prstGeom>
                    <a:noFill/>
                    <a:ln>
                      <a:noFill/>
                    </a:ln>
                  </pic:spPr>
                </pic:pic>
              </a:graphicData>
            </a:graphic>
          </wp:inline>
        </w:drawing>
      </w:r>
    </w:p>
    <w:p w:rsidR="00B71D3B" w:rsidRDefault="00B71D3B" w:rsidP="00844FC0">
      <w:pPr>
        <w:rPr>
          <w:rFonts w:cs="Arial"/>
        </w:rPr>
      </w:pPr>
    </w:p>
    <w:p w:rsidR="00C548EB" w:rsidRDefault="008D09D3" w:rsidP="00844FC0">
      <w:pPr>
        <w:rPr>
          <w:rFonts w:cs="Arial"/>
        </w:rPr>
      </w:pPr>
      <w:r>
        <w:rPr>
          <w:rFonts w:cs="Arial"/>
          <w:noProof/>
        </w:rPr>
        <w:drawing>
          <wp:inline distT="0" distB="0" distL="0" distR="0">
            <wp:extent cx="2654935" cy="1903057"/>
            <wp:effectExtent l="0" t="0" r="0" b="2540"/>
            <wp:docPr id="7185" name="Picture 7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74496" cy="1917078"/>
                    </a:xfrm>
                    <a:prstGeom prst="rect">
                      <a:avLst/>
                    </a:prstGeom>
                    <a:noFill/>
                    <a:ln>
                      <a:noFill/>
                    </a:ln>
                  </pic:spPr>
                </pic:pic>
              </a:graphicData>
            </a:graphic>
          </wp:inline>
        </w:drawing>
      </w:r>
      <w:r w:rsidR="00C548EB">
        <w:rPr>
          <w:rFonts w:cs="Arial"/>
        </w:rPr>
        <w:tab/>
      </w:r>
      <w:r w:rsidR="00C548EB">
        <w:rPr>
          <w:rFonts w:cs="Arial"/>
        </w:rPr>
        <w:tab/>
      </w:r>
      <w:r>
        <w:rPr>
          <w:rFonts w:cs="Arial"/>
          <w:noProof/>
        </w:rPr>
        <w:drawing>
          <wp:inline distT="0" distB="0" distL="0" distR="0">
            <wp:extent cx="2667000" cy="1903171"/>
            <wp:effectExtent l="0" t="0" r="0" b="1905"/>
            <wp:docPr id="7187" name="Picture 7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89327" cy="1919104"/>
                    </a:xfrm>
                    <a:prstGeom prst="rect">
                      <a:avLst/>
                    </a:prstGeom>
                    <a:noFill/>
                    <a:ln>
                      <a:noFill/>
                    </a:ln>
                  </pic:spPr>
                </pic:pic>
              </a:graphicData>
            </a:graphic>
          </wp:inline>
        </w:drawing>
      </w:r>
    </w:p>
    <w:p w:rsidR="00637ABB" w:rsidRDefault="00637ABB" w:rsidP="0071701A">
      <w:pPr>
        <w:pStyle w:val="ListParagraph"/>
        <w:numPr>
          <w:ilvl w:val="0"/>
          <w:numId w:val="43"/>
        </w:numPr>
        <w:rPr>
          <w:rFonts w:cs="Arial"/>
        </w:rPr>
      </w:pPr>
      <w:r>
        <w:rPr>
          <w:rFonts w:cs="Arial"/>
        </w:rPr>
        <w:t>Leave the checkbox unchecked for Certi</w:t>
      </w:r>
      <w:r w:rsidR="00C47873">
        <w:rPr>
          <w:rFonts w:cs="Arial"/>
        </w:rPr>
        <w:t>fi</w:t>
      </w:r>
      <w:r>
        <w:rPr>
          <w:rFonts w:cs="Arial"/>
        </w:rPr>
        <w:t>cate-based Client Authentication</w:t>
      </w:r>
    </w:p>
    <w:p w:rsidR="00637ABB" w:rsidRDefault="00637ABB" w:rsidP="00637ABB">
      <w:pPr>
        <w:rPr>
          <w:rFonts w:cs="Arial"/>
        </w:rPr>
      </w:pPr>
    </w:p>
    <w:p w:rsidR="00637ABB" w:rsidRDefault="00637ABB" w:rsidP="00637ABB">
      <w:pPr>
        <w:rPr>
          <w:rFonts w:cs="Arial"/>
        </w:rPr>
      </w:pPr>
      <w:r>
        <w:rPr>
          <w:rFonts w:cs="Arial"/>
          <w:noProof/>
        </w:rPr>
        <w:drawing>
          <wp:inline distT="0" distB="0" distL="0" distR="0">
            <wp:extent cx="2654935" cy="1907305"/>
            <wp:effectExtent l="0" t="0" r="0" b="0"/>
            <wp:docPr id="7194" name="Picture 7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74031" cy="1921024"/>
                    </a:xfrm>
                    <a:prstGeom prst="rect">
                      <a:avLst/>
                    </a:prstGeom>
                    <a:noFill/>
                    <a:ln>
                      <a:noFill/>
                    </a:ln>
                  </pic:spPr>
                </pic:pic>
              </a:graphicData>
            </a:graphic>
          </wp:inline>
        </w:drawing>
      </w:r>
    </w:p>
    <w:p w:rsidR="00637ABB" w:rsidRPr="00637ABB" w:rsidRDefault="00637ABB" w:rsidP="00637ABB">
      <w:pPr>
        <w:rPr>
          <w:rFonts w:cs="Arial"/>
        </w:rPr>
      </w:pPr>
    </w:p>
    <w:p w:rsidR="00C548EB" w:rsidRPr="00D636AE" w:rsidRDefault="00D636AE" w:rsidP="0071701A">
      <w:pPr>
        <w:pStyle w:val="ListParagraph"/>
        <w:numPr>
          <w:ilvl w:val="0"/>
          <w:numId w:val="43"/>
        </w:numPr>
        <w:rPr>
          <w:rFonts w:cs="Arial"/>
        </w:rPr>
      </w:pPr>
      <w:r>
        <w:rPr>
          <w:rFonts w:cs="Arial"/>
        </w:rPr>
        <w:t>Run the installation, and select ‘Done’ on completion</w:t>
      </w:r>
    </w:p>
    <w:p w:rsidR="00C548EB" w:rsidRDefault="00637ABB" w:rsidP="00566B1C">
      <w:pPr>
        <w:rPr>
          <w:rFonts w:cs="Arial"/>
        </w:rPr>
      </w:pPr>
      <w:r>
        <w:rPr>
          <w:rFonts w:cs="Arial"/>
          <w:noProof/>
        </w:rPr>
        <w:lastRenderedPageBreak/>
        <w:drawing>
          <wp:inline distT="0" distB="0" distL="0" distR="0">
            <wp:extent cx="2572834" cy="1838325"/>
            <wp:effectExtent l="0" t="0" r="0" b="0"/>
            <wp:docPr id="7195" name="Picture 7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92354" cy="1852273"/>
                    </a:xfrm>
                    <a:prstGeom prst="rect">
                      <a:avLst/>
                    </a:prstGeom>
                    <a:noFill/>
                    <a:ln>
                      <a:noFill/>
                    </a:ln>
                  </pic:spPr>
                </pic:pic>
              </a:graphicData>
            </a:graphic>
          </wp:inline>
        </w:drawing>
      </w:r>
      <w:r w:rsidR="00D636AE">
        <w:rPr>
          <w:rFonts w:cs="Arial"/>
        </w:rPr>
        <w:tab/>
      </w:r>
      <w:r w:rsidR="00D636AE">
        <w:rPr>
          <w:rFonts w:cs="Arial"/>
        </w:rPr>
        <w:tab/>
      </w:r>
      <w:r w:rsidR="00566B1C">
        <w:rPr>
          <w:rFonts w:cs="Arial"/>
          <w:noProof/>
        </w:rPr>
        <w:drawing>
          <wp:inline distT="0" distB="0" distL="0" distR="0">
            <wp:extent cx="2562970" cy="1838297"/>
            <wp:effectExtent l="0" t="0" r="0" b="0"/>
            <wp:docPr id="7197" name="Picture 7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74550" cy="1846603"/>
                    </a:xfrm>
                    <a:prstGeom prst="rect">
                      <a:avLst/>
                    </a:prstGeom>
                    <a:noFill/>
                    <a:ln>
                      <a:noFill/>
                    </a:ln>
                  </pic:spPr>
                </pic:pic>
              </a:graphicData>
            </a:graphic>
          </wp:inline>
        </w:drawing>
      </w:r>
    </w:p>
    <w:p w:rsidR="00E950F3" w:rsidRDefault="00E950F3" w:rsidP="00566B1C">
      <w:pPr>
        <w:rPr>
          <w:rFonts w:cs="Arial"/>
        </w:rPr>
      </w:pPr>
    </w:p>
    <w:p w:rsidR="00E950F3" w:rsidRPr="00E950F3" w:rsidRDefault="00E950F3" w:rsidP="00E950F3">
      <w:pPr>
        <w:pStyle w:val="ListParagraph"/>
        <w:numPr>
          <w:ilvl w:val="0"/>
          <w:numId w:val="6"/>
        </w:numPr>
        <w:rPr>
          <w:rFonts w:cs="Arial"/>
        </w:rPr>
      </w:pPr>
      <w:r>
        <w:rPr>
          <w:rFonts w:cs="Arial"/>
        </w:rPr>
        <w:t>LDAP authentication will need to setup again since the upgrade does not preserve these setting from the previous version.</w:t>
      </w:r>
    </w:p>
    <w:p w:rsidR="000158FE" w:rsidRPr="000B21FF" w:rsidRDefault="000158FE" w:rsidP="000158FE">
      <w:pPr>
        <w:pStyle w:val="Heading1"/>
        <w:rPr>
          <w:sz w:val="28"/>
          <w:szCs w:val="28"/>
        </w:rPr>
      </w:pPr>
      <w:bookmarkStart w:id="49" w:name="_Toc203384319"/>
      <w:bookmarkStart w:id="50" w:name="_Toc418522171"/>
      <w:r w:rsidRPr="000B21FF">
        <w:rPr>
          <w:sz w:val="28"/>
          <w:szCs w:val="28"/>
        </w:rPr>
        <w:t>Configuration Assurance</w:t>
      </w:r>
      <w:bookmarkEnd w:id="49"/>
      <w:bookmarkEnd w:id="50"/>
    </w:p>
    <w:p w:rsidR="00965DD5" w:rsidRPr="00916BEB" w:rsidRDefault="00965DD5" w:rsidP="00EA26B7">
      <w:pPr>
        <w:ind w:left="720"/>
        <w:rPr>
          <w:rFonts w:cs="Arial"/>
          <w:sz w:val="22"/>
          <w:szCs w:val="22"/>
        </w:rPr>
      </w:pPr>
      <w:r w:rsidRPr="00916BEB">
        <w:rPr>
          <w:rFonts w:cs="Arial"/>
          <w:sz w:val="22"/>
          <w:szCs w:val="22"/>
        </w:rPr>
        <w:t>Not applicable to Unisphere for VMAX – Array Configuration assurance is carried out using HPNA via the symapi server.</w:t>
      </w:r>
    </w:p>
    <w:p w:rsidR="00EE1993" w:rsidRDefault="00EE1993" w:rsidP="00EE1993">
      <w:pPr>
        <w:pStyle w:val="Heading1"/>
        <w:tabs>
          <w:tab w:val="clear" w:pos="432"/>
        </w:tabs>
        <w:spacing w:line="276" w:lineRule="auto"/>
      </w:pPr>
      <w:bookmarkStart w:id="51" w:name="_Toc226541629"/>
      <w:bookmarkStart w:id="52" w:name="_Toc227023572"/>
      <w:bookmarkStart w:id="53" w:name="_Toc418522172"/>
      <w:r w:rsidRPr="000B21FF">
        <w:t>Scalability &amp; Capacity</w:t>
      </w:r>
      <w:bookmarkEnd w:id="51"/>
      <w:bookmarkEnd w:id="52"/>
      <w:bookmarkEnd w:id="53"/>
    </w:p>
    <w:p w:rsidR="00045678" w:rsidRPr="00045678" w:rsidRDefault="00045678" w:rsidP="00045678"/>
    <w:p w:rsidR="003F4212" w:rsidRDefault="003F4212" w:rsidP="003F4212">
      <w:r>
        <w:t xml:space="preserve">Unisphere for VMAX does have some scalability limits due to: </w:t>
      </w:r>
    </w:p>
    <w:p w:rsidR="003F4212" w:rsidRDefault="003F4212" w:rsidP="0071701A">
      <w:pPr>
        <w:pStyle w:val="ListParagraph"/>
        <w:numPr>
          <w:ilvl w:val="0"/>
          <w:numId w:val="12"/>
        </w:numPr>
        <w:spacing w:after="100" w:afterAutospacing="1"/>
        <w:jc w:val="both"/>
      </w:pPr>
      <w:r>
        <w:t xml:space="preserve">The potentially large amount of data that it needs to collect, store and manipulate. </w:t>
      </w:r>
    </w:p>
    <w:p w:rsidR="003F4212" w:rsidRDefault="003F4212" w:rsidP="003F4212">
      <w:pPr>
        <w:pStyle w:val="ListParagraph"/>
      </w:pPr>
    </w:p>
    <w:p w:rsidR="003F4212" w:rsidRDefault="003F4212" w:rsidP="0071701A">
      <w:pPr>
        <w:pStyle w:val="ListParagraph"/>
        <w:numPr>
          <w:ilvl w:val="0"/>
          <w:numId w:val="13"/>
        </w:numPr>
        <w:spacing w:after="100" w:afterAutospacing="1"/>
        <w:jc w:val="both"/>
      </w:pPr>
      <w:r>
        <w:t>For each U4V instance, EMC only support visibility + data collection of a maximum of 256,000 devices, EMC provide a guideline limit of up</w:t>
      </w:r>
      <w:r w:rsidR="00CC61EC">
        <w:t xml:space="preserve"> </w:t>
      </w:r>
      <w:r>
        <w:t xml:space="preserve">to 20 Symmetrix arrays per U4V instance – with caveats on CPU, Memory and Disk. </w:t>
      </w:r>
    </w:p>
    <w:p w:rsidR="003F4212" w:rsidRDefault="003F4212" w:rsidP="003F4212">
      <w:pPr>
        <w:pStyle w:val="ListParagraph"/>
      </w:pPr>
    </w:p>
    <w:p w:rsidR="003F4212" w:rsidRDefault="003F4212" w:rsidP="003F4212">
      <w:pPr>
        <w:pStyle w:val="ListParagraph"/>
      </w:pPr>
      <w:r>
        <w:t xml:space="preserve">The </w:t>
      </w:r>
      <w:r w:rsidR="00045678">
        <w:t xml:space="preserve">current </w:t>
      </w:r>
      <w:r>
        <w:t xml:space="preserve">hard limit is 256,000 devices per U4V server pair, and hence the maximum number of Symmetrix systems that can be managed may be less than 20 (or potentially more depending on device count per array). </w:t>
      </w:r>
    </w:p>
    <w:p w:rsidR="003F4212" w:rsidRDefault="003F4212" w:rsidP="003F4212">
      <w:pPr>
        <w:pStyle w:val="ListParagraph"/>
      </w:pPr>
    </w:p>
    <w:p w:rsidR="003F4212" w:rsidRPr="006C2D2F" w:rsidRDefault="003F4212" w:rsidP="003F4212">
      <w:pPr>
        <w:pStyle w:val="ListParagraph"/>
        <w:rPr>
          <w:b/>
          <w:u w:val="single"/>
        </w:rPr>
      </w:pPr>
      <w:r>
        <w:t>T</w:t>
      </w:r>
      <w:r w:rsidRPr="006C2D2F">
        <w:t xml:space="preserve">he </w:t>
      </w:r>
      <w:r>
        <w:t>256</w:t>
      </w:r>
      <w:r w:rsidRPr="006C2D2F">
        <w:t>,000 device count per U4V</w:t>
      </w:r>
      <w:r w:rsidR="00045678">
        <w:t xml:space="preserve"> </w:t>
      </w:r>
      <w:r w:rsidRPr="006C2D2F">
        <w:t>server pair includes ANY array/devices the symapi</w:t>
      </w:r>
      <w:r w:rsidR="00045678">
        <w:t xml:space="preserve"> server</w:t>
      </w:r>
      <w:r w:rsidRPr="006C2D2F">
        <w:t xml:space="preserve"> can see (locally or remotely) – </w:t>
      </w:r>
      <w:r w:rsidRPr="006C2D2F">
        <w:rPr>
          <w:b/>
          <w:u w:val="single"/>
        </w:rPr>
        <w:t>Not just the devices on the arrays registered for data collection.</w:t>
      </w:r>
    </w:p>
    <w:p w:rsidR="003F4212" w:rsidRDefault="003F4212" w:rsidP="003F4212">
      <w:pPr>
        <w:pStyle w:val="ListParagraph"/>
      </w:pPr>
    </w:p>
    <w:p w:rsidR="003F4212" w:rsidRDefault="003F4212" w:rsidP="003F4212">
      <w:pPr>
        <w:pStyle w:val="ListParagraph"/>
      </w:pPr>
      <w:r>
        <w:t xml:space="preserve">In larger estates it is highly likely the SYMAPI server will discover/have access to more arrays than a single U4V server will be configured to monitor – </w:t>
      </w:r>
      <w:r w:rsidRPr="008854EF">
        <w:rPr>
          <w:b/>
        </w:rPr>
        <w:t>in this scenario certain arrays may need to be excluded from U4V in order to ensure the setup does not exceed the products limitation</w:t>
      </w:r>
      <w:r>
        <w:rPr>
          <w:b/>
        </w:rPr>
        <w:t xml:space="preserve"> and impact data collection and general usage</w:t>
      </w:r>
      <w:r>
        <w:t xml:space="preserve"> – please see</w:t>
      </w:r>
      <w:r w:rsidR="00045678">
        <w:t xml:space="preserve"> the</w:t>
      </w:r>
      <w:r>
        <w:t xml:space="preserve"> </w:t>
      </w:r>
      <w:hyperlink w:anchor="_Configure_Alerts_Notifications" w:history="1">
        <w:r w:rsidR="00045678" w:rsidRPr="00045678">
          <w:rPr>
            <w:rStyle w:val="Hyperlink"/>
          </w:rPr>
          <w:t>related appendix</w:t>
        </w:r>
      </w:hyperlink>
      <w:r w:rsidRPr="001B25A2">
        <w:t xml:space="preserve"> for further</w:t>
      </w:r>
      <w:r>
        <w:t xml:space="preserve"> details</w:t>
      </w:r>
      <w:r w:rsidR="00045678">
        <w:t xml:space="preserve"> on how to apply a filter for U4V</w:t>
      </w:r>
      <w:r>
        <w:t>.</w:t>
      </w:r>
    </w:p>
    <w:p w:rsidR="00EE1993" w:rsidRDefault="00EE1993" w:rsidP="00EE1993">
      <w:pPr>
        <w:rPr>
          <w:rFonts w:cs="Arial"/>
        </w:rPr>
      </w:pPr>
    </w:p>
    <w:p w:rsidR="003F4212" w:rsidRDefault="003F4212" w:rsidP="003F4212">
      <w:r>
        <w:t xml:space="preserve">The following table can be used to </w:t>
      </w:r>
      <w:r w:rsidRPr="002F4B09">
        <w:rPr>
          <w:b/>
        </w:rPr>
        <w:t>estimate</w:t>
      </w:r>
      <w:r>
        <w:t xml:space="preserve"> how many U4V and SYMAPI servers will be needed. It assumes that each </w:t>
      </w:r>
      <w:r w:rsidR="00045678">
        <w:t xml:space="preserve">VMAX arrays </w:t>
      </w:r>
      <w:r w:rsidRPr="00132BDF">
        <w:t xml:space="preserve">no more than an average of </w:t>
      </w:r>
      <w:r w:rsidR="003C5567">
        <w:t>10000</w:t>
      </w:r>
      <w:r w:rsidRPr="00132BDF">
        <w:t xml:space="preserve"> volumes.</w:t>
      </w:r>
      <w:r>
        <w:t xml:space="preserve"> </w:t>
      </w:r>
      <w:r w:rsidR="003C5567">
        <w:t>Of course if the average device amount increases then the amount of arrays will decrease.</w:t>
      </w:r>
    </w:p>
    <w:p w:rsidR="003F4212" w:rsidRDefault="003F4212" w:rsidP="003F4212"/>
    <w:p w:rsidR="003F4212" w:rsidRDefault="003F4212" w:rsidP="003F4212">
      <w:r>
        <w:t>A minimum of 2 SE servers is assumed for all sites for CLI management</w:t>
      </w:r>
      <w:r w:rsidR="003C5567">
        <w:t>.</w:t>
      </w:r>
    </w:p>
    <w:p w:rsidR="003F4212" w:rsidRDefault="003F4212" w:rsidP="00EE1993">
      <w:pPr>
        <w:rPr>
          <w:rFonts w:cs="Arial"/>
        </w:rPr>
      </w:pPr>
    </w:p>
    <w:tbl>
      <w:tblPr>
        <w:tblW w:w="9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7"/>
        <w:gridCol w:w="1257"/>
        <w:gridCol w:w="1310"/>
        <w:gridCol w:w="1450"/>
        <w:gridCol w:w="1620"/>
        <w:gridCol w:w="1260"/>
        <w:gridCol w:w="1620"/>
      </w:tblGrid>
      <w:tr w:rsidR="00360171" w:rsidRPr="000B21FF" w:rsidTr="00045678">
        <w:trPr>
          <w:jc w:val="center"/>
        </w:trPr>
        <w:tc>
          <w:tcPr>
            <w:tcW w:w="1257" w:type="dxa"/>
          </w:tcPr>
          <w:p w:rsidR="00360171" w:rsidRDefault="00360171" w:rsidP="00A0519A">
            <w:pPr>
              <w:pStyle w:val="ListParagraph"/>
              <w:ind w:left="0"/>
              <w:rPr>
                <w:rFonts w:cs="Arial"/>
              </w:rPr>
            </w:pPr>
          </w:p>
        </w:tc>
        <w:tc>
          <w:tcPr>
            <w:tcW w:w="1257" w:type="dxa"/>
          </w:tcPr>
          <w:p w:rsidR="00360171" w:rsidRDefault="00360171" w:rsidP="00A0519A">
            <w:pPr>
              <w:pStyle w:val="ListParagraph"/>
              <w:ind w:left="0"/>
              <w:rPr>
                <w:rFonts w:cs="Arial"/>
              </w:rPr>
            </w:pPr>
          </w:p>
        </w:tc>
        <w:tc>
          <w:tcPr>
            <w:tcW w:w="1310" w:type="dxa"/>
          </w:tcPr>
          <w:p w:rsidR="00360171" w:rsidRDefault="00360171" w:rsidP="00A0519A">
            <w:pPr>
              <w:pStyle w:val="ListParagraph"/>
              <w:ind w:left="0"/>
              <w:rPr>
                <w:rFonts w:cs="Arial"/>
              </w:rPr>
            </w:pPr>
          </w:p>
        </w:tc>
        <w:tc>
          <w:tcPr>
            <w:tcW w:w="1450" w:type="dxa"/>
          </w:tcPr>
          <w:p w:rsidR="00360171" w:rsidRDefault="00360171" w:rsidP="00A0519A">
            <w:pPr>
              <w:pStyle w:val="ListParagraph"/>
              <w:ind w:left="0"/>
              <w:rPr>
                <w:rFonts w:cs="Arial"/>
              </w:rPr>
            </w:pPr>
          </w:p>
        </w:tc>
        <w:tc>
          <w:tcPr>
            <w:tcW w:w="4500" w:type="dxa"/>
            <w:gridSpan w:val="3"/>
          </w:tcPr>
          <w:p w:rsidR="00360171" w:rsidRPr="00360171" w:rsidRDefault="000B1DC7" w:rsidP="00360171">
            <w:pPr>
              <w:pStyle w:val="ListParagraph"/>
              <w:ind w:left="0"/>
              <w:jc w:val="center"/>
              <w:rPr>
                <w:rFonts w:cs="Arial"/>
                <w:b/>
              </w:rPr>
            </w:pPr>
            <w:r>
              <w:rPr>
                <w:rFonts w:cs="Arial"/>
                <w:b/>
              </w:rPr>
              <w:t>EACH</w:t>
            </w:r>
            <w:r w:rsidR="00360171" w:rsidRPr="00360171">
              <w:rPr>
                <w:rFonts w:cs="Arial"/>
                <w:b/>
              </w:rPr>
              <w:t xml:space="preserve"> UNISPHERE VM</w:t>
            </w:r>
          </w:p>
        </w:tc>
      </w:tr>
      <w:tr w:rsidR="00360171" w:rsidRPr="000B21FF" w:rsidTr="00045678">
        <w:trPr>
          <w:jc w:val="center"/>
        </w:trPr>
        <w:tc>
          <w:tcPr>
            <w:tcW w:w="1257" w:type="dxa"/>
          </w:tcPr>
          <w:p w:rsidR="00360171" w:rsidRPr="000B21FF" w:rsidRDefault="00360171" w:rsidP="00A0519A">
            <w:pPr>
              <w:pStyle w:val="ListParagraph"/>
              <w:ind w:left="0"/>
              <w:rPr>
                <w:rFonts w:cs="Arial"/>
              </w:rPr>
            </w:pPr>
            <w:r w:rsidRPr="000B21FF">
              <w:rPr>
                <w:rFonts w:cs="Arial"/>
              </w:rPr>
              <w:t>Maximum Volume count</w:t>
            </w:r>
          </w:p>
        </w:tc>
        <w:tc>
          <w:tcPr>
            <w:tcW w:w="1257" w:type="dxa"/>
          </w:tcPr>
          <w:p w:rsidR="00360171" w:rsidRPr="000B21FF" w:rsidRDefault="00360171" w:rsidP="00A0519A">
            <w:pPr>
              <w:pStyle w:val="ListParagraph"/>
              <w:ind w:left="0"/>
              <w:rPr>
                <w:rFonts w:cs="Arial"/>
              </w:rPr>
            </w:pPr>
            <w:r w:rsidRPr="000B21FF">
              <w:rPr>
                <w:rFonts w:cs="Arial"/>
              </w:rPr>
              <w:t>Maximum managed storage system count</w:t>
            </w:r>
          </w:p>
        </w:tc>
        <w:tc>
          <w:tcPr>
            <w:tcW w:w="1310" w:type="dxa"/>
          </w:tcPr>
          <w:p w:rsidR="00360171" w:rsidRPr="000B21FF" w:rsidRDefault="000A4DDA" w:rsidP="000A4DDA">
            <w:pPr>
              <w:pStyle w:val="ListParagraph"/>
              <w:ind w:left="0"/>
              <w:rPr>
                <w:rFonts w:cs="Arial"/>
              </w:rPr>
            </w:pPr>
            <w:r>
              <w:rPr>
                <w:rFonts w:cs="Arial"/>
              </w:rPr>
              <w:t xml:space="preserve">Number of Symapi servers </w:t>
            </w:r>
          </w:p>
        </w:tc>
        <w:tc>
          <w:tcPr>
            <w:tcW w:w="1450" w:type="dxa"/>
          </w:tcPr>
          <w:p w:rsidR="00360171" w:rsidRPr="000B21FF" w:rsidRDefault="000A4DDA" w:rsidP="00A0519A">
            <w:pPr>
              <w:pStyle w:val="ListParagraph"/>
              <w:ind w:left="0"/>
              <w:rPr>
                <w:rFonts w:cs="Arial"/>
              </w:rPr>
            </w:pPr>
            <w:r>
              <w:rPr>
                <w:rFonts w:cs="Arial"/>
              </w:rPr>
              <w:t>Number of Unisphere VM</w:t>
            </w:r>
            <w:r w:rsidR="00555023">
              <w:rPr>
                <w:rFonts w:cs="Arial"/>
              </w:rPr>
              <w:t>’s</w:t>
            </w:r>
          </w:p>
        </w:tc>
        <w:tc>
          <w:tcPr>
            <w:tcW w:w="1620" w:type="dxa"/>
          </w:tcPr>
          <w:p w:rsidR="00360171" w:rsidRPr="000B21FF" w:rsidRDefault="00360171" w:rsidP="00A0519A">
            <w:pPr>
              <w:pStyle w:val="ListParagraph"/>
              <w:ind w:left="0"/>
              <w:rPr>
                <w:rFonts w:cs="Arial"/>
              </w:rPr>
            </w:pPr>
            <w:r w:rsidRPr="000B21FF">
              <w:rPr>
                <w:rFonts w:cs="Arial"/>
              </w:rPr>
              <w:t>Minimum Processor Specification</w:t>
            </w:r>
          </w:p>
        </w:tc>
        <w:tc>
          <w:tcPr>
            <w:tcW w:w="1260" w:type="dxa"/>
          </w:tcPr>
          <w:p w:rsidR="00360171" w:rsidRPr="000B21FF" w:rsidRDefault="00360171" w:rsidP="00A0519A">
            <w:pPr>
              <w:pStyle w:val="ListParagraph"/>
              <w:ind w:left="0"/>
              <w:rPr>
                <w:rFonts w:cs="Arial"/>
              </w:rPr>
            </w:pPr>
            <w:r w:rsidRPr="000B21FF">
              <w:rPr>
                <w:rFonts w:cs="Arial"/>
              </w:rPr>
              <w:t>Minimum Available memory</w:t>
            </w:r>
          </w:p>
        </w:tc>
        <w:tc>
          <w:tcPr>
            <w:tcW w:w="1620" w:type="dxa"/>
          </w:tcPr>
          <w:p w:rsidR="00360171" w:rsidRPr="000B21FF" w:rsidRDefault="00360171" w:rsidP="00A0519A">
            <w:pPr>
              <w:pStyle w:val="ListParagraph"/>
              <w:ind w:left="0"/>
              <w:rPr>
                <w:rFonts w:cs="Arial"/>
              </w:rPr>
            </w:pPr>
            <w:r w:rsidRPr="000B21FF">
              <w:rPr>
                <w:rFonts w:cs="Arial"/>
              </w:rPr>
              <w:t>Minimum available disk space</w:t>
            </w:r>
          </w:p>
        </w:tc>
      </w:tr>
      <w:tr w:rsidR="00360171" w:rsidRPr="000B21FF" w:rsidTr="00045678">
        <w:trPr>
          <w:jc w:val="center"/>
        </w:trPr>
        <w:tc>
          <w:tcPr>
            <w:tcW w:w="1257" w:type="dxa"/>
          </w:tcPr>
          <w:p w:rsidR="00360171" w:rsidRPr="000B21FF" w:rsidRDefault="00360171" w:rsidP="00A0519A">
            <w:pPr>
              <w:pStyle w:val="ListParagraph"/>
              <w:ind w:left="0"/>
              <w:rPr>
                <w:rFonts w:cs="Arial"/>
              </w:rPr>
            </w:pPr>
            <w:r w:rsidRPr="000B21FF">
              <w:rPr>
                <w:rFonts w:cs="Arial"/>
              </w:rPr>
              <w:t>0-64K</w:t>
            </w:r>
          </w:p>
        </w:tc>
        <w:tc>
          <w:tcPr>
            <w:tcW w:w="1257" w:type="dxa"/>
          </w:tcPr>
          <w:p w:rsidR="00360171" w:rsidRPr="000B21FF" w:rsidRDefault="00045678" w:rsidP="00A0519A">
            <w:pPr>
              <w:pStyle w:val="ListParagraph"/>
              <w:ind w:left="0"/>
              <w:rPr>
                <w:rFonts w:cs="Arial"/>
              </w:rPr>
            </w:pPr>
            <w:r>
              <w:rPr>
                <w:rFonts w:cs="Arial"/>
              </w:rPr>
              <w:t>6</w:t>
            </w:r>
          </w:p>
        </w:tc>
        <w:tc>
          <w:tcPr>
            <w:tcW w:w="1310" w:type="dxa"/>
          </w:tcPr>
          <w:p w:rsidR="00360171" w:rsidRPr="000B21FF" w:rsidRDefault="000A4DDA" w:rsidP="00A0519A">
            <w:pPr>
              <w:pStyle w:val="ListParagraph"/>
              <w:ind w:left="0"/>
              <w:rPr>
                <w:rFonts w:cs="Arial"/>
              </w:rPr>
            </w:pPr>
            <w:r>
              <w:rPr>
                <w:rFonts w:cs="Arial"/>
              </w:rPr>
              <w:t>2</w:t>
            </w:r>
          </w:p>
        </w:tc>
        <w:tc>
          <w:tcPr>
            <w:tcW w:w="1450" w:type="dxa"/>
          </w:tcPr>
          <w:p w:rsidR="00360171" w:rsidRPr="000B21FF" w:rsidRDefault="000A4DDA" w:rsidP="00A0519A">
            <w:pPr>
              <w:pStyle w:val="ListParagraph"/>
              <w:ind w:left="0"/>
              <w:rPr>
                <w:rFonts w:cs="Arial"/>
              </w:rPr>
            </w:pPr>
            <w:r>
              <w:rPr>
                <w:rFonts w:cs="Arial"/>
              </w:rPr>
              <w:t>1</w:t>
            </w:r>
          </w:p>
        </w:tc>
        <w:tc>
          <w:tcPr>
            <w:tcW w:w="1620" w:type="dxa"/>
          </w:tcPr>
          <w:p w:rsidR="00360171" w:rsidRPr="000B21FF" w:rsidRDefault="00360171" w:rsidP="00A0519A">
            <w:pPr>
              <w:pStyle w:val="ListParagraph"/>
              <w:ind w:left="0"/>
              <w:rPr>
                <w:rFonts w:cs="Arial"/>
              </w:rPr>
            </w:pPr>
            <w:r w:rsidRPr="000B21FF">
              <w:rPr>
                <w:rFonts w:cs="Arial"/>
              </w:rPr>
              <w:t xml:space="preserve">2 Core 1.8GHz </w:t>
            </w:r>
          </w:p>
        </w:tc>
        <w:tc>
          <w:tcPr>
            <w:tcW w:w="1260" w:type="dxa"/>
          </w:tcPr>
          <w:p w:rsidR="00360171" w:rsidRPr="000B21FF" w:rsidRDefault="00360171" w:rsidP="00A0519A">
            <w:pPr>
              <w:pStyle w:val="ListParagraph"/>
              <w:ind w:left="0"/>
              <w:rPr>
                <w:rFonts w:cs="Arial"/>
              </w:rPr>
            </w:pPr>
            <w:r w:rsidRPr="000B21FF">
              <w:rPr>
                <w:rFonts w:cs="Arial"/>
              </w:rPr>
              <w:t>12GB</w:t>
            </w:r>
          </w:p>
        </w:tc>
        <w:tc>
          <w:tcPr>
            <w:tcW w:w="1620" w:type="dxa"/>
          </w:tcPr>
          <w:p w:rsidR="00360171" w:rsidRPr="000B21FF" w:rsidRDefault="00360171" w:rsidP="00A0519A">
            <w:pPr>
              <w:pStyle w:val="ListParagraph"/>
              <w:ind w:left="0"/>
              <w:rPr>
                <w:rFonts w:cs="Arial"/>
              </w:rPr>
            </w:pPr>
            <w:r w:rsidRPr="000B21FF">
              <w:rPr>
                <w:rFonts w:cs="Arial"/>
              </w:rPr>
              <w:t>100GB</w:t>
            </w:r>
          </w:p>
        </w:tc>
      </w:tr>
      <w:tr w:rsidR="00360171" w:rsidRPr="000B21FF" w:rsidTr="00045678">
        <w:trPr>
          <w:jc w:val="center"/>
        </w:trPr>
        <w:tc>
          <w:tcPr>
            <w:tcW w:w="1257" w:type="dxa"/>
          </w:tcPr>
          <w:p w:rsidR="00360171" w:rsidRPr="000B21FF" w:rsidRDefault="00360171" w:rsidP="00A0519A">
            <w:pPr>
              <w:pStyle w:val="ListParagraph"/>
              <w:ind w:left="0"/>
              <w:rPr>
                <w:rFonts w:cs="Arial"/>
              </w:rPr>
            </w:pPr>
            <w:r w:rsidRPr="000B21FF">
              <w:rPr>
                <w:rFonts w:cs="Arial"/>
              </w:rPr>
              <w:t>64-128K</w:t>
            </w:r>
          </w:p>
        </w:tc>
        <w:tc>
          <w:tcPr>
            <w:tcW w:w="1257" w:type="dxa"/>
          </w:tcPr>
          <w:p w:rsidR="00360171" w:rsidRPr="000B21FF" w:rsidRDefault="003C5567" w:rsidP="00A0519A">
            <w:pPr>
              <w:pStyle w:val="ListParagraph"/>
              <w:ind w:left="0"/>
              <w:rPr>
                <w:rFonts w:cs="Arial"/>
              </w:rPr>
            </w:pPr>
            <w:r>
              <w:rPr>
                <w:rFonts w:cs="Arial"/>
              </w:rPr>
              <w:t>12</w:t>
            </w:r>
          </w:p>
        </w:tc>
        <w:tc>
          <w:tcPr>
            <w:tcW w:w="1310" w:type="dxa"/>
          </w:tcPr>
          <w:p w:rsidR="00360171" w:rsidRPr="000B21FF" w:rsidRDefault="000A4DDA" w:rsidP="00A0519A">
            <w:pPr>
              <w:pStyle w:val="ListParagraph"/>
              <w:ind w:left="0"/>
              <w:rPr>
                <w:rFonts w:cs="Arial"/>
              </w:rPr>
            </w:pPr>
            <w:r>
              <w:rPr>
                <w:rFonts w:cs="Arial"/>
              </w:rPr>
              <w:t>2</w:t>
            </w:r>
          </w:p>
        </w:tc>
        <w:tc>
          <w:tcPr>
            <w:tcW w:w="1450" w:type="dxa"/>
          </w:tcPr>
          <w:p w:rsidR="00360171" w:rsidRPr="000B21FF" w:rsidRDefault="000A4DDA" w:rsidP="00A0519A">
            <w:pPr>
              <w:pStyle w:val="ListParagraph"/>
              <w:ind w:left="0"/>
              <w:rPr>
                <w:rFonts w:cs="Arial"/>
              </w:rPr>
            </w:pPr>
            <w:r>
              <w:rPr>
                <w:rFonts w:cs="Arial"/>
              </w:rPr>
              <w:t>1</w:t>
            </w:r>
          </w:p>
        </w:tc>
        <w:tc>
          <w:tcPr>
            <w:tcW w:w="1620" w:type="dxa"/>
          </w:tcPr>
          <w:p w:rsidR="00360171" w:rsidRPr="000B21FF" w:rsidRDefault="00360171" w:rsidP="00A0519A">
            <w:pPr>
              <w:pStyle w:val="ListParagraph"/>
              <w:ind w:left="0"/>
              <w:rPr>
                <w:rFonts w:cs="Arial"/>
              </w:rPr>
            </w:pPr>
            <w:r w:rsidRPr="000B21FF">
              <w:rPr>
                <w:rFonts w:cs="Arial"/>
              </w:rPr>
              <w:t>2 Core 1.8GHz</w:t>
            </w:r>
          </w:p>
        </w:tc>
        <w:tc>
          <w:tcPr>
            <w:tcW w:w="1260" w:type="dxa"/>
          </w:tcPr>
          <w:p w:rsidR="00360171" w:rsidRPr="000B21FF" w:rsidRDefault="00360171" w:rsidP="00A0519A">
            <w:pPr>
              <w:pStyle w:val="ListParagraph"/>
              <w:ind w:left="0"/>
              <w:rPr>
                <w:rFonts w:cs="Arial"/>
              </w:rPr>
            </w:pPr>
            <w:r w:rsidRPr="000B21FF">
              <w:rPr>
                <w:rFonts w:cs="Arial"/>
              </w:rPr>
              <w:t>16GB</w:t>
            </w:r>
          </w:p>
        </w:tc>
        <w:tc>
          <w:tcPr>
            <w:tcW w:w="1620" w:type="dxa"/>
          </w:tcPr>
          <w:p w:rsidR="00360171" w:rsidRPr="000B21FF" w:rsidRDefault="00360171" w:rsidP="00A0519A">
            <w:pPr>
              <w:pStyle w:val="ListParagraph"/>
              <w:ind w:left="0"/>
              <w:rPr>
                <w:rFonts w:cs="Arial"/>
              </w:rPr>
            </w:pPr>
            <w:r w:rsidRPr="000B21FF">
              <w:rPr>
                <w:rFonts w:cs="Arial"/>
              </w:rPr>
              <w:t>140GB</w:t>
            </w:r>
          </w:p>
        </w:tc>
      </w:tr>
      <w:tr w:rsidR="00360171" w:rsidRPr="000B21FF" w:rsidTr="00045678">
        <w:trPr>
          <w:jc w:val="center"/>
        </w:trPr>
        <w:tc>
          <w:tcPr>
            <w:tcW w:w="1257" w:type="dxa"/>
          </w:tcPr>
          <w:p w:rsidR="00360171" w:rsidRPr="000B21FF" w:rsidRDefault="00360171" w:rsidP="00A0519A">
            <w:pPr>
              <w:pStyle w:val="ListParagraph"/>
              <w:ind w:left="0"/>
              <w:rPr>
                <w:rFonts w:cs="Arial"/>
              </w:rPr>
            </w:pPr>
            <w:r w:rsidRPr="000B21FF">
              <w:rPr>
                <w:rFonts w:cs="Arial"/>
              </w:rPr>
              <w:t>128-256K</w:t>
            </w:r>
          </w:p>
        </w:tc>
        <w:tc>
          <w:tcPr>
            <w:tcW w:w="1257" w:type="dxa"/>
          </w:tcPr>
          <w:p w:rsidR="00360171" w:rsidRPr="000B21FF" w:rsidRDefault="003C5567" w:rsidP="00A0519A">
            <w:pPr>
              <w:pStyle w:val="ListParagraph"/>
              <w:ind w:left="0"/>
              <w:rPr>
                <w:rFonts w:cs="Arial"/>
              </w:rPr>
            </w:pPr>
            <w:r>
              <w:rPr>
                <w:rFonts w:cs="Arial"/>
              </w:rPr>
              <w:t>24</w:t>
            </w:r>
          </w:p>
        </w:tc>
        <w:tc>
          <w:tcPr>
            <w:tcW w:w="1310" w:type="dxa"/>
          </w:tcPr>
          <w:p w:rsidR="00360171" w:rsidRPr="000B21FF" w:rsidRDefault="000A4DDA" w:rsidP="00A0519A">
            <w:pPr>
              <w:pStyle w:val="ListParagraph"/>
              <w:ind w:left="0"/>
              <w:rPr>
                <w:rFonts w:cs="Arial"/>
              </w:rPr>
            </w:pPr>
            <w:r>
              <w:rPr>
                <w:rFonts w:cs="Arial"/>
              </w:rPr>
              <w:t>2</w:t>
            </w:r>
          </w:p>
        </w:tc>
        <w:tc>
          <w:tcPr>
            <w:tcW w:w="1450" w:type="dxa"/>
          </w:tcPr>
          <w:p w:rsidR="00360171" w:rsidRPr="000B21FF" w:rsidRDefault="000A4DDA" w:rsidP="00A0519A">
            <w:pPr>
              <w:pStyle w:val="ListParagraph"/>
              <w:ind w:left="0"/>
              <w:rPr>
                <w:rFonts w:cs="Arial"/>
              </w:rPr>
            </w:pPr>
            <w:r>
              <w:rPr>
                <w:rFonts w:cs="Arial"/>
              </w:rPr>
              <w:t>1</w:t>
            </w:r>
          </w:p>
        </w:tc>
        <w:tc>
          <w:tcPr>
            <w:tcW w:w="1620" w:type="dxa"/>
          </w:tcPr>
          <w:p w:rsidR="00360171" w:rsidRPr="000B21FF" w:rsidRDefault="00360171" w:rsidP="00A0519A">
            <w:pPr>
              <w:pStyle w:val="ListParagraph"/>
              <w:ind w:left="0"/>
              <w:rPr>
                <w:rFonts w:cs="Arial"/>
              </w:rPr>
            </w:pPr>
            <w:r w:rsidRPr="000B21FF">
              <w:rPr>
                <w:rFonts w:cs="Arial"/>
              </w:rPr>
              <w:t>2 Core 1.8GHz</w:t>
            </w:r>
          </w:p>
        </w:tc>
        <w:tc>
          <w:tcPr>
            <w:tcW w:w="1260" w:type="dxa"/>
          </w:tcPr>
          <w:p w:rsidR="00360171" w:rsidRPr="000B21FF" w:rsidRDefault="00360171" w:rsidP="00A0519A">
            <w:pPr>
              <w:pStyle w:val="ListParagraph"/>
              <w:ind w:left="0"/>
              <w:rPr>
                <w:rFonts w:cs="Arial"/>
              </w:rPr>
            </w:pPr>
            <w:r w:rsidRPr="000B21FF">
              <w:rPr>
                <w:rFonts w:cs="Arial"/>
              </w:rPr>
              <w:t>20GB</w:t>
            </w:r>
          </w:p>
        </w:tc>
        <w:tc>
          <w:tcPr>
            <w:tcW w:w="1620" w:type="dxa"/>
          </w:tcPr>
          <w:p w:rsidR="00360171" w:rsidRPr="000B21FF" w:rsidRDefault="00360171" w:rsidP="00A0519A">
            <w:pPr>
              <w:pStyle w:val="ListParagraph"/>
              <w:ind w:left="0"/>
              <w:rPr>
                <w:rFonts w:cs="Arial"/>
              </w:rPr>
            </w:pPr>
            <w:r w:rsidRPr="000B21FF">
              <w:rPr>
                <w:rFonts w:cs="Arial"/>
              </w:rPr>
              <w:t>180GB</w:t>
            </w:r>
          </w:p>
        </w:tc>
      </w:tr>
      <w:tr w:rsidR="000A4DDA" w:rsidRPr="000B21FF" w:rsidTr="00045678">
        <w:trPr>
          <w:jc w:val="center"/>
        </w:trPr>
        <w:tc>
          <w:tcPr>
            <w:tcW w:w="9774" w:type="dxa"/>
            <w:gridSpan w:val="7"/>
          </w:tcPr>
          <w:p w:rsidR="000A4DDA" w:rsidRDefault="000A4DDA" w:rsidP="000A4DDA">
            <w:pPr>
              <w:pStyle w:val="ListParagraph"/>
              <w:ind w:left="0"/>
              <w:jc w:val="center"/>
              <w:rPr>
                <w:rFonts w:cs="Arial"/>
              </w:rPr>
            </w:pPr>
            <w:r>
              <w:rPr>
                <w:rFonts w:cs="Arial"/>
              </w:rPr>
              <w:t>Deployments of more than 256K devices will typically consist of multiple symapi and Unisphere for VMAX virtual machines, potentially with a mix of the above specifications depending on the amount devices.</w:t>
            </w:r>
          </w:p>
          <w:p w:rsidR="000A4DDA" w:rsidRDefault="000A4DDA" w:rsidP="000A4DDA">
            <w:pPr>
              <w:pStyle w:val="ListParagraph"/>
              <w:ind w:left="0"/>
              <w:jc w:val="center"/>
              <w:rPr>
                <w:rFonts w:cs="Arial"/>
              </w:rPr>
            </w:pPr>
          </w:p>
          <w:p w:rsidR="000A4DDA" w:rsidRPr="000B21FF" w:rsidRDefault="000A4DDA" w:rsidP="000A4DDA">
            <w:pPr>
              <w:pStyle w:val="ListParagraph"/>
              <w:ind w:left="0"/>
              <w:jc w:val="center"/>
              <w:rPr>
                <w:rFonts w:cs="Arial"/>
              </w:rPr>
            </w:pPr>
            <w:r>
              <w:rPr>
                <w:rFonts w:cs="Arial"/>
              </w:rPr>
              <w:t>CTI should validate deployments larger than the above table with CATE and their local EMC account team.</w:t>
            </w:r>
          </w:p>
        </w:tc>
      </w:tr>
      <w:tr w:rsidR="00360171" w:rsidRPr="000B21FF" w:rsidTr="00045678">
        <w:trPr>
          <w:jc w:val="center"/>
        </w:trPr>
        <w:tc>
          <w:tcPr>
            <w:tcW w:w="9774" w:type="dxa"/>
            <w:gridSpan w:val="7"/>
          </w:tcPr>
          <w:p w:rsidR="00360171" w:rsidRPr="000B21FF" w:rsidRDefault="00360171" w:rsidP="00A0519A">
            <w:pPr>
              <w:spacing w:after="100" w:afterAutospacing="1"/>
              <w:jc w:val="both"/>
              <w:rPr>
                <w:rFonts w:cs="Arial"/>
              </w:rPr>
            </w:pPr>
            <w:r w:rsidRPr="000B21FF">
              <w:rPr>
                <w:rFonts w:cs="Arial"/>
              </w:rPr>
              <w:t>Memory: The above stated is the minimal dedicated amount of memory (</w:t>
            </w:r>
            <w:r w:rsidRPr="000B21FF">
              <w:rPr>
                <w:rFonts w:cs="Arial"/>
                <w:b/>
              </w:rPr>
              <w:t>not shared memory</w:t>
            </w:r>
            <w:r w:rsidRPr="000B21FF">
              <w:rPr>
                <w:rFonts w:cs="Arial"/>
              </w:rPr>
              <w:t xml:space="preserve">) required to run Unisphere for VMAX with performance option </w:t>
            </w:r>
            <w:r w:rsidRPr="00542676">
              <w:rPr>
                <w:rFonts w:cs="Arial"/>
                <w:b/>
                <w:color w:val="FF0000"/>
                <w:u w:val="single"/>
              </w:rPr>
              <w:t>this is in addition to OS requirement</w:t>
            </w:r>
            <w:r w:rsidRPr="00542676">
              <w:rPr>
                <w:rFonts w:cs="Arial"/>
                <w:color w:val="FF0000"/>
              </w:rPr>
              <w:t>.</w:t>
            </w:r>
          </w:p>
          <w:p w:rsidR="00360171" w:rsidRPr="000B21FF" w:rsidRDefault="00360171" w:rsidP="00A0519A">
            <w:pPr>
              <w:spacing w:after="100" w:afterAutospacing="1"/>
              <w:jc w:val="both"/>
              <w:rPr>
                <w:rFonts w:cs="Arial"/>
              </w:rPr>
            </w:pPr>
            <w:r w:rsidRPr="000B21FF">
              <w:rPr>
                <w:rFonts w:cs="Arial"/>
              </w:rPr>
              <w:t xml:space="preserve">Disk:  The above stated is the minimal dedicated disk recommended to run Unisphere for VMAX </w:t>
            </w:r>
            <w:r w:rsidRPr="00542676">
              <w:rPr>
                <w:rFonts w:cs="Arial"/>
                <w:b/>
                <w:color w:val="FF0000"/>
                <w:u w:val="single"/>
              </w:rPr>
              <w:t>this is in addition to OS requirement</w:t>
            </w:r>
            <w:r w:rsidRPr="000B21FF">
              <w:rPr>
                <w:rFonts w:cs="Arial"/>
              </w:rPr>
              <w:t>.</w:t>
            </w:r>
          </w:p>
        </w:tc>
      </w:tr>
    </w:tbl>
    <w:p w:rsidR="00EE1993" w:rsidRPr="000B21FF" w:rsidRDefault="00EE1993" w:rsidP="00EE1993">
      <w:pPr>
        <w:pStyle w:val="Heading1"/>
        <w:tabs>
          <w:tab w:val="clear" w:pos="432"/>
        </w:tabs>
        <w:spacing w:line="276" w:lineRule="auto"/>
      </w:pPr>
      <w:bookmarkStart w:id="54" w:name="_Toc226541630"/>
      <w:bookmarkStart w:id="55" w:name="_Toc227023573"/>
      <w:bookmarkStart w:id="56" w:name="_Toc418522173"/>
      <w:r w:rsidRPr="000B21FF">
        <w:t>Availability Management</w:t>
      </w:r>
      <w:bookmarkEnd w:id="54"/>
      <w:bookmarkEnd w:id="55"/>
      <w:bookmarkEnd w:id="56"/>
      <w:r w:rsidRPr="000B21FF">
        <w:t xml:space="preserve"> </w:t>
      </w:r>
    </w:p>
    <w:p w:rsidR="00360171" w:rsidRPr="000B21FF" w:rsidRDefault="00360171" w:rsidP="00360171">
      <w:pPr>
        <w:rPr>
          <w:rFonts w:cs="Arial"/>
        </w:rPr>
      </w:pPr>
      <w:r w:rsidRPr="000B21FF">
        <w:rPr>
          <w:rFonts w:cs="Arial"/>
        </w:rPr>
        <w:t xml:space="preserve">Unisphere for VMAX is not considered sufficiently vital to warrant clustering. </w:t>
      </w:r>
    </w:p>
    <w:p w:rsidR="00360171" w:rsidRPr="000B21FF" w:rsidRDefault="00360171" w:rsidP="00360171">
      <w:pPr>
        <w:rPr>
          <w:rFonts w:cs="Arial"/>
        </w:rPr>
      </w:pPr>
      <w:r w:rsidRPr="000B21FF">
        <w:rPr>
          <w:rFonts w:cs="Arial"/>
        </w:rPr>
        <w:t xml:space="preserve">To protect against loss of a server (unlikely as U4V will be running within a VM), regular backups of the database should be taken (see section Backup Unisphere Database). If necessary, these can be restored to another server, assuming the backup is accessible. </w:t>
      </w:r>
    </w:p>
    <w:p w:rsidR="00EE1993" w:rsidRPr="000B21FF" w:rsidRDefault="00EE1993" w:rsidP="00685F14">
      <w:pPr>
        <w:pStyle w:val="Heading1"/>
        <w:tabs>
          <w:tab w:val="clear" w:pos="432"/>
        </w:tabs>
        <w:spacing w:after="0" w:line="276" w:lineRule="auto"/>
      </w:pPr>
      <w:bookmarkStart w:id="57" w:name="_Toc226541631"/>
      <w:bookmarkStart w:id="58" w:name="_Toc227023574"/>
      <w:bookmarkStart w:id="59" w:name="_Toc418522174"/>
      <w:r w:rsidRPr="000B21FF">
        <w:t>Regional or Merger Partner Consideration</w:t>
      </w:r>
      <w:bookmarkEnd w:id="57"/>
      <w:bookmarkEnd w:id="58"/>
      <w:bookmarkEnd w:id="59"/>
    </w:p>
    <w:p w:rsidR="00EE1993" w:rsidRPr="000B21FF" w:rsidRDefault="00360171" w:rsidP="00685F14">
      <w:pPr>
        <w:pStyle w:val="NormalWeb"/>
        <w:tabs>
          <w:tab w:val="left" w:pos="720"/>
        </w:tabs>
        <w:spacing w:before="0" w:beforeAutospacing="0" w:after="0" w:afterAutospacing="0"/>
        <w:ind w:left="720"/>
        <w:rPr>
          <w:rFonts w:cs="Arial"/>
          <w:color w:val="3333CC"/>
          <w:sz w:val="22"/>
          <w:szCs w:val="22"/>
        </w:rPr>
      </w:pPr>
      <w:r>
        <w:rPr>
          <w:rFonts w:cs="Arial"/>
          <w:color w:val="3333CC"/>
          <w:sz w:val="22"/>
          <w:szCs w:val="22"/>
        </w:rPr>
        <w:t>n/a</w:t>
      </w:r>
    </w:p>
    <w:p w:rsidR="004126AB" w:rsidRPr="000B21FF" w:rsidRDefault="003B4B5C" w:rsidP="00685F14">
      <w:pPr>
        <w:pStyle w:val="Heading1"/>
        <w:spacing w:before="0"/>
      </w:pPr>
      <w:bookmarkStart w:id="60" w:name="_Toc418522175"/>
      <w:r w:rsidRPr="000B21FF">
        <w:t>Global Standard</w:t>
      </w:r>
      <w:bookmarkEnd w:id="60"/>
      <w:r w:rsidRPr="000B21FF">
        <w:tab/>
      </w:r>
      <w:r w:rsidR="004126AB" w:rsidRPr="000B21FF">
        <w:tab/>
      </w:r>
    </w:p>
    <w:p w:rsidR="00685F14" w:rsidRDefault="00685F14" w:rsidP="00685F14">
      <w:pPr>
        <w:pStyle w:val="Heading2"/>
      </w:pPr>
      <w:bookmarkStart w:id="61" w:name="_Ref345418669"/>
      <w:bookmarkStart w:id="62" w:name="_Toc406061318"/>
      <w:bookmarkStart w:id="63" w:name="_Toc418522176"/>
      <w:r>
        <w:t>Configuration of Unisphere for VMAX</w:t>
      </w:r>
      <w:bookmarkEnd w:id="61"/>
      <w:bookmarkEnd w:id="62"/>
      <w:r>
        <w:t xml:space="preserve"> </w:t>
      </w:r>
      <w:bookmarkStart w:id="64" w:name="_Toc406061319"/>
      <w:r>
        <w:t>Security Model</w:t>
      </w:r>
      <w:bookmarkEnd w:id="63"/>
      <w:r>
        <w:t xml:space="preserve"> </w:t>
      </w:r>
      <w:bookmarkEnd w:id="64"/>
    </w:p>
    <w:p w:rsidR="00685F14" w:rsidRDefault="00685F14" w:rsidP="00685F14">
      <w:pPr>
        <w:pStyle w:val="Heading3"/>
      </w:pPr>
      <w:bookmarkStart w:id="65" w:name="_Toc418522177"/>
      <w:r>
        <w:t>Overview</w:t>
      </w:r>
      <w:bookmarkEnd w:id="65"/>
    </w:p>
    <w:p w:rsidR="00685F14" w:rsidRDefault="00685F14" w:rsidP="00685F14">
      <w:r w:rsidRPr="001B0135">
        <w:t>The following table</w:t>
      </w:r>
      <w:r>
        <w:t xml:space="preserve"> &amp; Diagram</w:t>
      </w:r>
      <w:r w:rsidRPr="001B0135">
        <w:t xml:space="preserve"> summarizes the security configuration that has been adopted in Citi</w:t>
      </w:r>
      <w:r>
        <w:t xml:space="preserve"> relating to Unisphere deployments</w:t>
      </w:r>
      <w:r w:rsidRPr="001B0135">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6"/>
        <w:gridCol w:w="5688"/>
      </w:tblGrid>
      <w:tr w:rsidR="00685F14" w:rsidRPr="000D0C8B" w:rsidTr="00A544E7">
        <w:trPr>
          <w:trHeight w:val="720"/>
        </w:trPr>
        <w:tc>
          <w:tcPr>
            <w:tcW w:w="2956" w:type="dxa"/>
          </w:tcPr>
          <w:p w:rsidR="00685F14" w:rsidRPr="000D0C8B" w:rsidRDefault="00685F14" w:rsidP="002F433C">
            <w:pPr>
              <w:rPr>
                <w:b/>
              </w:rPr>
            </w:pPr>
            <w:r w:rsidRPr="000D0C8B">
              <w:rPr>
                <w:b/>
              </w:rPr>
              <w:t>Requirement</w:t>
            </w:r>
          </w:p>
        </w:tc>
        <w:tc>
          <w:tcPr>
            <w:tcW w:w="5688" w:type="dxa"/>
          </w:tcPr>
          <w:p w:rsidR="00685F14" w:rsidRPr="000D0C8B" w:rsidRDefault="00685F14" w:rsidP="002F433C">
            <w:pPr>
              <w:rPr>
                <w:b/>
              </w:rPr>
            </w:pPr>
            <w:r w:rsidRPr="000D0C8B">
              <w:rPr>
                <w:b/>
              </w:rPr>
              <w:t>Implementation for Unisphere for VMAX</w:t>
            </w:r>
          </w:p>
        </w:tc>
      </w:tr>
      <w:tr w:rsidR="00685F14" w:rsidRPr="00D8509B" w:rsidTr="00A544E7">
        <w:trPr>
          <w:trHeight w:val="432"/>
        </w:trPr>
        <w:tc>
          <w:tcPr>
            <w:tcW w:w="2956" w:type="dxa"/>
          </w:tcPr>
          <w:p w:rsidR="00685F14" w:rsidRPr="001B0135" w:rsidRDefault="00685F14" w:rsidP="002F433C">
            <w:r w:rsidRPr="001B0135">
              <w:lastRenderedPageBreak/>
              <w:t>Centralized Authentication</w:t>
            </w:r>
          </w:p>
        </w:tc>
        <w:tc>
          <w:tcPr>
            <w:tcW w:w="5688" w:type="dxa"/>
          </w:tcPr>
          <w:p w:rsidR="00685F14" w:rsidRPr="001B0135" w:rsidRDefault="00685F14" w:rsidP="002F433C">
            <w:r w:rsidRPr="001B0135">
              <w:t xml:space="preserve">User </w:t>
            </w:r>
            <w:r>
              <w:t>A</w:t>
            </w:r>
            <w:r w:rsidRPr="001B0135">
              <w:t xml:space="preserve">uthentication via </w:t>
            </w:r>
            <w:r>
              <w:t xml:space="preserve">LDAP using </w:t>
            </w:r>
            <w:r w:rsidRPr="001B0135">
              <w:t>Active Directory</w:t>
            </w:r>
            <w:r>
              <w:t xml:space="preserve"> as the source</w:t>
            </w:r>
          </w:p>
        </w:tc>
      </w:tr>
      <w:tr w:rsidR="00685F14" w:rsidRPr="004E61CA" w:rsidTr="00A544E7">
        <w:tblPrEx>
          <w:tblLook w:val="0000" w:firstRow="0" w:lastRow="0" w:firstColumn="0" w:lastColumn="0" w:noHBand="0" w:noVBand="0"/>
        </w:tblPrEx>
        <w:trPr>
          <w:trHeight w:val="576"/>
        </w:trPr>
        <w:tc>
          <w:tcPr>
            <w:tcW w:w="2956" w:type="dxa"/>
          </w:tcPr>
          <w:p w:rsidR="00685F14" w:rsidRPr="001B0135" w:rsidRDefault="00685F14" w:rsidP="002F433C">
            <w:r w:rsidRPr="001B0135">
              <w:t xml:space="preserve">Restricting activity when in </w:t>
            </w:r>
            <w:r>
              <w:t>Unisphere for VMAX</w:t>
            </w:r>
            <w:r w:rsidRPr="001B0135">
              <w:t xml:space="preserve"> </w:t>
            </w:r>
          </w:p>
        </w:tc>
        <w:tc>
          <w:tcPr>
            <w:tcW w:w="5688" w:type="dxa"/>
          </w:tcPr>
          <w:p w:rsidR="00685F14" w:rsidRPr="001B0135" w:rsidRDefault="00685F14" w:rsidP="002F433C">
            <w:r w:rsidRPr="001B0135">
              <w:t>Authorization based on</w:t>
            </w:r>
            <w:r>
              <w:t xml:space="preserve"> AD Group\User mapped to</w:t>
            </w:r>
            <w:r w:rsidRPr="001B0135">
              <w:t xml:space="preserve"> symauth roles </w:t>
            </w:r>
          </w:p>
        </w:tc>
      </w:tr>
      <w:tr w:rsidR="00685F14" w:rsidRPr="004E61CA" w:rsidTr="00A544E7">
        <w:tblPrEx>
          <w:tblLook w:val="0000" w:firstRow="0" w:lastRow="0" w:firstColumn="0" w:lastColumn="0" w:noHBand="0" w:noVBand="0"/>
        </w:tblPrEx>
        <w:trPr>
          <w:trHeight w:val="576"/>
        </w:trPr>
        <w:tc>
          <w:tcPr>
            <w:tcW w:w="2956" w:type="dxa"/>
          </w:tcPr>
          <w:p w:rsidR="00685F14" w:rsidRPr="001B0135" w:rsidRDefault="00685F14" w:rsidP="002F433C">
            <w:r>
              <w:t>User access to U4V</w:t>
            </w:r>
          </w:p>
        </w:tc>
        <w:tc>
          <w:tcPr>
            <w:tcW w:w="5688" w:type="dxa"/>
          </w:tcPr>
          <w:p w:rsidR="00685F14" w:rsidRPr="001B0135" w:rsidRDefault="00685F14" w:rsidP="002F433C">
            <w:r>
              <w:t>Users will utilize desktop web browser for access (rather than direct RDP to a server)</w:t>
            </w:r>
          </w:p>
        </w:tc>
      </w:tr>
    </w:tbl>
    <w:p w:rsidR="00685F14" w:rsidRDefault="00685F14" w:rsidP="00685F14">
      <w:pPr>
        <w:jc w:val="center"/>
      </w:pPr>
    </w:p>
    <w:p w:rsidR="00685F14" w:rsidRDefault="00685F14" w:rsidP="00685F14">
      <w:pPr>
        <w:jc w:val="center"/>
      </w:pPr>
      <w:r>
        <w:rPr>
          <w:noProof/>
        </w:rPr>
        <w:drawing>
          <wp:inline distT="0" distB="0" distL="0" distR="0" wp14:anchorId="5A7C7063" wp14:editId="72F05978">
            <wp:extent cx="4657725" cy="4267200"/>
            <wp:effectExtent l="0" t="0" r="9525" b="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4657725" cy="4267200"/>
                    </a:xfrm>
                    <a:prstGeom prst="rect">
                      <a:avLst/>
                    </a:prstGeom>
                  </pic:spPr>
                </pic:pic>
              </a:graphicData>
            </a:graphic>
          </wp:inline>
        </w:drawing>
      </w:r>
    </w:p>
    <w:p w:rsidR="00685F14" w:rsidRPr="00F94950" w:rsidRDefault="00685F14" w:rsidP="00685F14">
      <w:pPr>
        <w:pStyle w:val="Heading3"/>
      </w:pPr>
      <w:bookmarkStart w:id="66" w:name="_Ref257642780"/>
      <w:bookmarkStart w:id="67" w:name="_Ref257642813"/>
      <w:bookmarkStart w:id="68" w:name="_Ref257642818"/>
      <w:bookmarkStart w:id="69" w:name="_Toc418522178"/>
      <w:r w:rsidRPr="00BD1D50">
        <w:t>Authorization: Restricting Activity Using Unisphere for VMAX</w:t>
      </w:r>
      <w:bookmarkEnd w:id="69"/>
    </w:p>
    <w:p w:rsidR="00685F14" w:rsidRDefault="00685F14" w:rsidP="00685F14">
      <w:r w:rsidRPr="00BE1B4F">
        <w:t>The use of symauth</w:t>
      </w:r>
      <w:r>
        <w:t xml:space="preserve"> feature</w:t>
      </w:r>
      <w:r w:rsidRPr="00BE1B4F">
        <w:t xml:space="preserve"> as a user-based access control mechanism to a Symmetrix is </w:t>
      </w:r>
      <w:r w:rsidRPr="00D91EB0">
        <w:rPr>
          <w:b/>
        </w:rPr>
        <w:t>mandatory</w:t>
      </w:r>
      <w:r w:rsidRPr="00BE1B4F">
        <w:t xml:space="preserve"> when using </w:t>
      </w:r>
      <w:r>
        <w:t>Unisphere for VMAX</w:t>
      </w:r>
      <w:r w:rsidRPr="00BE1B4F">
        <w:t xml:space="preserve">. </w:t>
      </w:r>
    </w:p>
    <w:p w:rsidR="00685F14" w:rsidRPr="00BE1B4F" w:rsidRDefault="00685F14" w:rsidP="00685F14"/>
    <w:p w:rsidR="00685F14" w:rsidRPr="00BE1B4F" w:rsidRDefault="00685F14" w:rsidP="00685F14">
      <w:pPr>
        <w:pBdr>
          <w:top w:val="single" w:sz="4" w:space="1" w:color="auto"/>
          <w:left w:val="single" w:sz="4" w:space="4" w:color="auto"/>
          <w:bottom w:val="single" w:sz="4" w:space="1" w:color="auto"/>
          <w:right w:val="single" w:sz="4" w:space="4" w:color="auto"/>
        </w:pBdr>
      </w:pPr>
      <w:r w:rsidRPr="00BE1B4F">
        <w:rPr>
          <w:b/>
        </w:rPr>
        <w:t xml:space="preserve">Setup of symauth is covered in the CSBE Solutions Enabler </w:t>
      </w:r>
      <w:r>
        <w:rPr>
          <w:b/>
        </w:rPr>
        <w:t>8</w:t>
      </w:r>
      <w:r w:rsidRPr="00BE1B4F">
        <w:rPr>
          <w:b/>
        </w:rPr>
        <w:t>.</w:t>
      </w:r>
      <w:r>
        <w:rPr>
          <w:b/>
        </w:rPr>
        <w:t>X</w:t>
      </w:r>
      <w:r w:rsidRPr="00BE1B4F">
        <w:rPr>
          <w:b/>
        </w:rPr>
        <w:t xml:space="preserve"> Solutions Guide, as is audit logging, and is covered here</w:t>
      </w:r>
      <w:r>
        <w:rPr>
          <w:b/>
        </w:rPr>
        <w:t xml:space="preserve"> in reference to U4V set up only</w:t>
      </w:r>
      <w:r w:rsidRPr="00BE1B4F">
        <w:rPr>
          <w:b/>
        </w:rPr>
        <w:t xml:space="preserve">. </w:t>
      </w:r>
    </w:p>
    <w:p w:rsidR="00685F14" w:rsidRDefault="00685F14" w:rsidP="00685F14"/>
    <w:p w:rsidR="00685F14" w:rsidRDefault="00685F14" w:rsidP="00685F14">
      <w:r w:rsidRPr="00BE1B4F">
        <w:t>Symauth meets Citi audit requirements since all user changes are logged with fmt=symaud</w:t>
      </w:r>
      <w:r>
        <w:t xml:space="preserve"> and reviewed accordingly</w:t>
      </w:r>
      <w:r w:rsidRPr="00BE1B4F">
        <w:t xml:space="preserve">, if audit logging is correctly set up as per the above Solutions Guide. </w:t>
      </w:r>
      <w:r>
        <w:br/>
      </w:r>
      <w:r>
        <w:br/>
      </w:r>
      <w:r w:rsidRPr="00BE1B4F">
        <w:t xml:space="preserve">Available </w:t>
      </w:r>
      <w:r>
        <w:t xml:space="preserve">roles can be assigned as per symauth: </w:t>
      </w:r>
    </w:p>
    <w:p w:rsidR="00685F14" w:rsidRPr="00BE1B4F" w:rsidRDefault="00685F14" w:rsidP="0071701A">
      <w:pPr>
        <w:pStyle w:val="ListParagraph"/>
        <w:numPr>
          <w:ilvl w:val="0"/>
          <w:numId w:val="27"/>
        </w:numPr>
        <w:spacing w:after="100" w:afterAutospacing="1"/>
        <w:jc w:val="both"/>
      </w:pPr>
      <w:r w:rsidRPr="00EC0D40">
        <w:rPr>
          <w:b/>
        </w:rPr>
        <w:lastRenderedPageBreak/>
        <w:t>Monitor</w:t>
      </w:r>
      <w:r w:rsidRPr="00BE1B4F">
        <w:t xml:space="preserve"> </w:t>
      </w:r>
      <w:r>
        <w:t>-</w:t>
      </w:r>
      <w:r w:rsidRPr="00FC279A">
        <w:rPr>
          <w:rFonts w:ascii="Meta Medium LF" w:hAnsi="Meta Medium LF" w:cs="Meta Medium LF"/>
        </w:rPr>
        <w:t xml:space="preserve"> </w:t>
      </w:r>
      <w:r>
        <w:t>Performs read-only operations on a Symmetrix array excluding the ability to read the audit log or Access Control definitions.</w:t>
      </w:r>
      <w:r w:rsidRPr="00BE1B4F">
        <w:t xml:space="preserve"> </w:t>
      </w:r>
      <w:r>
        <w:br/>
      </w:r>
    </w:p>
    <w:p w:rsidR="00685F14" w:rsidRDefault="00685F14" w:rsidP="0071701A">
      <w:pPr>
        <w:pStyle w:val="ListParagraph"/>
        <w:numPr>
          <w:ilvl w:val="0"/>
          <w:numId w:val="27"/>
        </w:numPr>
        <w:spacing w:after="100" w:afterAutospacing="1"/>
        <w:jc w:val="both"/>
      </w:pPr>
      <w:r w:rsidRPr="00EC0D40">
        <w:rPr>
          <w:b/>
        </w:rPr>
        <w:t>StorageAdmin</w:t>
      </w:r>
      <w:r w:rsidRPr="00BE1B4F">
        <w:t xml:space="preserve"> </w:t>
      </w:r>
      <w:r>
        <w:t>-</w:t>
      </w:r>
      <w:r w:rsidRPr="00BE1B4F">
        <w:t xml:space="preserve"> </w:t>
      </w:r>
      <w:r w:rsidRPr="00FC279A">
        <w:t xml:space="preserve">Performs all management operations </w:t>
      </w:r>
      <w:r w:rsidRPr="00BE1B4F">
        <w:t xml:space="preserve">(active or control) </w:t>
      </w:r>
      <w:r w:rsidRPr="00FC279A">
        <w:t>on a Symmetrix array or on</w:t>
      </w:r>
      <w:r>
        <w:t xml:space="preserve"> </w:t>
      </w:r>
      <w:r w:rsidRPr="00FC279A">
        <w:t>individual components within an array</w:t>
      </w:r>
      <w:r w:rsidR="0037578B">
        <w:t xml:space="preserve"> </w:t>
      </w:r>
      <w:r>
        <w:t>in addition to all monitor operations.</w:t>
      </w:r>
    </w:p>
    <w:p w:rsidR="00685F14" w:rsidRDefault="00685F14" w:rsidP="00685F14">
      <w:pPr>
        <w:pStyle w:val="ListParagraph"/>
        <w:spacing w:after="100" w:afterAutospacing="1"/>
        <w:jc w:val="both"/>
      </w:pPr>
    </w:p>
    <w:p w:rsidR="00685F14" w:rsidRPr="00BE1B4F" w:rsidRDefault="00CC61EC" w:rsidP="0071701A">
      <w:pPr>
        <w:pStyle w:val="ListParagraph"/>
        <w:numPr>
          <w:ilvl w:val="0"/>
          <w:numId w:val="28"/>
        </w:numPr>
        <w:spacing w:after="100" w:afterAutospacing="1"/>
        <w:jc w:val="both"/>
      </w:pPr>
      <w:r>
        <w:rPr>
          <w:b/>
        </w:rPr>
        <w:t>Admin</w:t>
      </w:r>
      <w:r w:rsidR="00685F14" w:rsidRPr="00BE1B4F">
        <w:t xml:space="preserve"> </w:t>
      </w:r>
      <w:r w:rsidR="00685F14">
        <w:t>-</w:t>
      </w:r>
      <w:r w:rsidR="00685F14" w:rsidRPr="00BE1B4F">
        <w:t xml:space="preserve"> </w:t>
      </w:r>
      <w:r w:rsidR="00685F14" w:rsidRPr="00EC0D40">
        <w:t>Performs all operations on a Symmetrix array, including security operations,</w:t>
      </w:r>
      <w:r w:rsidR="00685F14">
        <w:t xml:space="preserve"> </w:t>
      </w:r>
      <w:r w:rsidR="00685F14" w:rsidRPr="00EC0D40">
        <w:t xml:space="preserve">in addition to all monitor </w:t>
      </w:r>
      <w:r w:rsidR="00685F14">
        <w:t xml:space="preserve">and </w:t>
      </w:r>
      <w:r w:rsidR="00685F14" w:rsidRPr="00EC0D40">
        <w:t>StorageAdmin operations.</w:t>
      </w:r>
      <w:r w:rsidR="00685F14">
        <w:t xml:space="preserve"> </w:t>
      </w:r>
      <w:r w:rsidR="00685F14">
        <w:br/>
      </w:r>
    </w:p>
    <w:p w:rsidR="00685F14" w:rsidRPr="00BE1B4F" w:rsidRDefault="00685F14" w:rsidP="0071701A">
      <w:pPr>
        <w:pStyle w:val="ListParagraph"/>
        <w:numPr>
          <w:ilvl w:val="0"/>
          <w:numId w:val="28"/>
        </w:numPr>
        <w:spacing w:after="100" w:afterAutospacing="1"/>
        <w:jc w:val="both"/>
      </w:pPr>
      <w:r w:rsidRPr="00EC0D40">
        <w:rPr>
          <w:b/>
        </w:rPr>
        <w:t>SecurityAdmin</w:t>
      </w:r>
      <w:r w:rsidRPr="00BE1B4F">
        <w:t xml:space="preserve"> </w:t>
      </w:r>
      <w:r>
        <w:t>-</w:t>
      </w:r>
      <w:r w:rsidRPr="00BE1B4F">
        <w:t xml:space="preserve"> </w:t>
      </w:r>
      <w:r w:rsidRPr="00EC0D40">
        <w:t>Performs security operations (symaudit, symacl, symauth) on a</w:t>
      </w:r>
      <w:r>
        <w:t xml:space="preserve"> </w:t>
      </w:r>
      <w:r w:rsidRPr="00EC0D40">
        <w:t xml:space="preserve">Symmetrix array in addition to all monitor operations. </w:t>
      </w:r>
      <w:r>
        <w:br/>
      </w:r>
    </w:p>
    <w:p w:rsidR="00685F14" w:rsidRDefault="00685F14" w:rsidP="0071701A">
      <w:pPr>
        <w:pStyle w:val="ListParagraph"/>
        <w:numPr>
          <w:ilvl w:val="0"/>
          <w:numId w:val="28"/>
        </w:numPr>
        <w:spacing w:after="100" w:afterAutospacing="1"/>
        <w:jc w:val="both"/>
      </w:pPr>
      <w:r w:rsidRPr="00EC0D40">
        <w:rPr>
          <w:b/>
        </w:rPr>
        <w:t>Auditor</w:t>
      </w:r>
      <w:r w:rsidRPr="00BE1B4F">
        <w:t xml:space="preserve"> </w:t>
      </w:r>
      <w:r>
        <w:t>-</w:t>
      </w:r>
      <w:r w:rsidRPr="00BE1B4F">
        <w:t xml:space="preserve"> </w:t>
      </w:r>
      <w:r w:rsidRPr="00EC0D40">
        <w:t>Grants the ability to view, but not modify, security settings for a Symmetrix</w:t>
      </w:r>
      <w:r>
        <w:t xml:space="preserve"> </w:t>
      </w:r>
      <w:r w:rsidRPr="00EC0D40">
        <w:t>array (including reading the audit log, symacl list, and symauth) in addition to all</w:t>
      </w:r>
      <w:r>
        <w:t xml:space="preserve"> </w:t>
      </w:r>
      <w:r w:rsidRPr="00EC0D40">
        <w:t xml:space="preserve">monitor operations. </w:t>
      </w:r>
      <w:r>
        <w:br/>
        <w:t xml:space="preserve">   </w:t>
      </w:r>
    </w:p>
    <w:p w:rsidR="00685F14" w:rsidRPr="00C01065" w:rsidRDefault="00685F14" w:rsidP="0071701A">
      <w:pPr>
        <w:pStyle w:val="ListParagraph"/>
        <w:numPr>
          <w:ilvl w:val="0"/>
          <w:numId w:val="27"/>
        </w:numPr>
        <w:spacing w:after="100" w:afterAutospacing="1"/>
        <w:jc w:val="both"/>
      </w:pPr>
      <w:r w:rsidRPr="00EC0D40">
        <w:rPr>
          <w:b/>
        </w:rPr>
        <w:t>PerfMonitor</w:t>
      </w:r>
      <w:r>
        <w:t xml:space="preserve"> - Includes Monitor role permissions and grants additional privileges within the performance component of Unisphere for VMAX application to setup various alerts and update thresholds to monitor Symmetrix performance.</w:t>
      </w:r>
      <w:r w:rsidRPr="00C01065">
        <w:rPr>
          <w:b/>
        </w:rPr>
        <w:t xml:space="preserve"> </w:t>
      </w:r>
    </w:p>
    <w:p w:rsidR="00685F14" w:rsidRDefault="00685F14" w:rsidP="00685F14">
      <w:r>
        <w:t>‘</w:t>
      </w:r>
      <w:r w:rsidRPr="001D7D66">
        <w:rPr>
          <w:b/>
        </w:rPr>
        <w:t>PerfMonitor</w:t>
      </w:r>
      <w:r>
        <w:t xml:space="preserve">’ is a role that limits access to managing performance related activities on Symmetrix systems specifically via Unisphere for VMAX. Where applicable the role should be assigned in order to limit certain users/AD groups to performance monitoring related and read-only operations, but not operational configuration via U4V. </w:t>
      </w:r>
    </w:p>
    <w:p w:rsidR="00685F14" w:rsidRDefault="00685F14" w:rsidP="00685F14"/>
    <w:p w:rsidR="00685F14" w:rsidRDefault="00685F14" w:rsidP="00685F14">
      <w:r>
        <w:t xml:space="preserve">The permissions </w:t>
      </w:r>
      <w:r w:rsidRPr="0065465E">
        <w:t>Unisphere for VMAX</w:t>
      </w:r>
      <w:r>
        <w:t xml:space="preserve"> users gain will be based on the SYMAUTH roles they or their AD groups are mapped to on each array. </w:t>
      </w:r>
    </w:p>
    <w:p w:rsidR="00685F14" w:rsidRDefault="00685F14" w:rsidP="00685F14"/>
    <w:p w:rsidR="00685F14" w:rsidRDefault="00685F14" w:rsidP="00685F14">
      <w:r>
        <w:t>An example of how to set up the group based mapping is provided in the following section</w:t>
      </w:r>
    </w:p>
    <w:p w:rsidR="00685F14" w:rsidRDefault="00685F14" w:rsidP="00685F14"/>
    <w:p w:rsidR="00685F14" w:rsidRDefault="00685F14" w:rsidP="00685F14">
      <w:r>
        <w:t>Most</w:t>
      </w:r>
      <w:r w:rsidRPr="0065465E">
        <w:t xml:space="preserve"> SAN</w:t>
      </w:r>
      <w:r>
        <w:t xml:space="preserve"> administration</w:t>
      </w:r>
      <w:r w:rsidRPr="0065465E">
        <w:t xml:space="preserve"> team members </w:t>
      </w:r>
      <w:r>
        <w:t>will</w:t>
      </w:r>
      <w:r w:rsidRPr="0065465E">
        <w:t xml:space="preserve"> </w:t>
      </w:r>
      <w:r>
        <w:t xml:space="preserve">already </w:t>
      </w:r>
      <w:r w:rsidRPr="0065465E">
        <w:t xml:space="preserve">be </w:t>
      </w:r>
      <w:r w:rsidRPr="007F6BF6">
        <w:t xml:space="preserve">assigned to </w:t>
      </w:r>
      <w:r>
        <w:t xml:space="preserve">at least </w:t>
      </w:r>
      <w:r w:rsidRPr="007F6BF6">
        <w:t xml:space="preserve">the </w:t>
      </w:r>
      <w:r>
        <w:t>‘StorageAdmin’</w:t>
      </w:r>
      <w:r w:rsidRPr="007F6BF6">
        <w:t xml:space="preserve"> role </w:t>
      </w:r>
      <w:r>
        <w:t>in order to carry out day to day CLI manipulation</w:t>
      </w:r>
      <w:r w:rsidRPr="007F6BF6">
        <w:t xml:space="preserve">. </w:t>
      </w:r>
    </w:p>
    <w:p w:rsidR="00685F14" w:rsidRDefault="00685F14" w:rsidP="00685F14"/>
    <w:p w:rsidR="00685F14" w:rsidRDefault="00685F14" w:rsidP="00685F14">
      <w:pPr>
        <w:rPr>
          <w:rFonts w:ascii="Lucida Sans Unicode" w:hAnsi="Lucida Sans Unicode" w:cs="Lucida Sans Unicode"/>
        </w:rPr>
      </w:pPr>
      <w:r>
        <w:t xml:space="preserve">Note: The </w:t>
      </w:r>
      <w:r w:rsidRPr="007F6BF6">
        <w:t xml:space="preserve">‘Administrator’ role should not be assigned </w:t>
      </w:r>
      <w:r>
        <w:t>for providing rights for standard storage administration activities</w:t>
      </w:r>
      <w:r w:rsidRPr="007F6BF6">
        <w:t>.</w:t>
      </w:r>
      <w:r>
        <w:t xml:space="preserve"> </w:t>
      </w:r>
      <w:r w:rsidRPr="00BE1B4F">
        <w:t xml:space="preserve">It is possible to assign more than one role to a user </w:t>
      </w:r>
      <w:r>
        <w:t xml:space="preserve">(directly or indirectly via AD Group membership) </w:t>
      </w:r>
      <w:r w:rsidRPr="00BE1B4F">
        <w:t xml:space="preserve">in </w:t>
      </w:r>
      <w:r>
        <w:t>U4V</w:t>
      </w:r>
      <w:r w:rsidRPr="00BE1B4F">
        <w:t xml:space="preserve"> and the combined privilege will be granted to the user.</w:t>
      </w:r>
      <w:r>
        <w:rPr>
          <w:rFonts w:ascii="Lucida Sans Unicode" w:hAnsi="Lucida Sans Unicode" w:cs="Lucida Sans Unicode"/>
        </w:rPr>
        <w:t xml:space="preserve"> </w:t>
      </w:r>
    </w:p>
    <w:p w:rsidR="00685F14" w:rsidRDefault="00685F14" w:rsidP="00685F14"/>
    <w:p w:rsidR="00685F14" w:rsidRDefault="00685F14" w:rsidP="00685F14">
      <w:pPr>
        <w:pStyle w:val="Heading3"/>
      </w:pPr>
      <w:bookmarkStart w:id="70" w:name="_Toc378001578"/>
      <w:bookmarkStart w:id="71" w:name="_Toc406061316"/>
      <w:bookmarkStart w:id="72" w:name="_Toc418522179"/>
      <w:r>
        <w:t>Group Based User Authorization Mapping</w:t>
      </w:r>
      <w:bookmarkEnd w:id="70"/>
      <w:bookmarkEnd w:id="71"/>
      <w:bookmarkEnd w:id="72"/>
    </w:p>
    <w:p w:rsidR="00685F14" w:rsidRPr="003E719B" w:rsidRDefault="00685F14" w:rsidP="003E719B">
      <w:pPr>
        <w:rPr>
          <w:b/>
        </w:rPr>
      </w:pPr>
      <w:r w:rsidRPr="003E719B">
        <w:rPr>
          <w:b/>
        </w:rPr>
        <w:t>Background</w:t>
      </w:r>
    </w:p>
    <w:p w:rsidR="00685F14" w:rsidRDefault="00685F14" w:rsidP="00685F14">
      <w:r w:rsidRPr="00604DE7">
        <w:t xml:space="preserve">The symauth provides user-based authorization that assigns a user or group to a role to limit the management operations they can perform on a Symmetrix array. </w:t>
      </w:r>
    </w:p>
    <w:p w:rsidR="00685F14" w:rsidRDefault="00685F14" w:rsidP="00685F14"/>
    <w:p w:rsidR="00685F14" w:rsidRDefault="00685F14" w:rsidP="00685F14">
      <w:r>
        <w:lastRenderedPageBreak/>
        <w:t xml:space="preserve">From the 7.6 release of Solutions Enabler CATE have provided instruction on using group based authentication based on Kerberos groups. However U4V cannot utilize these groups for authentication, and there have continued to be issues with U4V using the native AD authentication option. </w:t>
      </w:r>
    </w:p>
    <w:p w:rsidR="00685F14" w:rsidRDefault="00685F14" w:rsidP="00685F14"/>
    <w:p w:rsidR="00685F14" w:rsidRDefault="00685F14" w:rsidP="00685F14">
      <w:pPr>
        <w:pStyle w:val="ListParagraph"/>
      </w:pPr>
      <w:r>
        <w:t>Using AD based authentication U4V cannot:</w:t>
      </w:r>
    </w:p>
    <w:p w:rsidR="00685F14" w:rsidRDefault="00685F14" w:rsidP="0071701A">
      <w:pPr>
        <w:pStyle w:val="ListParagraph"/>
        <w:numPr>
          <w:ilvl w:val="0"/>
          <w:numId w:val="10"/>
        </w:numPr>
        <w:jc w:val="both"/>
      </w:pPr>
      <w:r>
        <w:t>Look up and pass user group information to symauth.</w:t>
      </w:r>
    </w:p>
    <w:p w:rsidR="00685F14" w:rsidRDefault="00685F14" w:rsidP="0071701A">
      <w:pPr>
        <w:pStyle w:val="ListParagraph"/>
        <w:numPr>
          <w:ilvl w:val="0"/>
          <w:numId w:val="10"/>
        </w:numPr>
        <w:jc w:val="both"/>
      </w:pPr>
      <w:r>
        <w:t>Use AD group based symauth rules – therefore CTI would still need to maintain individual rules for each user</w:t>
      </w:r>
    </w:p>
    <w:p w:rsidR="00685F14" w:rsidRDefault="00685F14" w:rsidP="0071701A">
      <w:pPr>
        <w:pStyle w:val="ListParagraph"/>
        <w:numPr>
          <w:ilvl w:val="0"/>
          <w:numId w:val="10"/>
        </w:numPr>
        <w:jc w:val="both"/>
      </w:pPr>
      <w:r>
        <w:t>Look up and pass nested AD group information</w:t>
      </w:r>
    </w:p>
    <w:p w:rsidR="00685F14" w:rsidRDefault="00685F14" w:rsidP="0071701A">
      <w:pPr>
        <w:pStyle w:val="ListParagraph"/>
        <w:numPr>
          <w:ilvl w:val="0"/>
          <w:numId w:val="10"/>
        </w:numPr>
        <w:jc w:val="both"/>
      </w:pPr>
      <w:r>
        <w:t>Enforce a group based restriction for user access to U4V</w:t>
      </w:r>
    </w:p>
    <w:p w:rsidR="00685F14" w:rsidRDefault="00685F14" w:rsidP="00685F14"/>
    <w:p w:rsidR="00685F14" w:rsidRDefault="00685F14" w:rsidP="00685F14">
      <w:r>
        <w:t xml:space="preserve">To work-around the restrictions found with U4V using native AD, U4V does allow authentication via LDAP where you specify the authentication source. This has successfully been tested utilizing the AD domain controllers as the authentication source. </w:t>
      </w:r>
    </w:p>
    <w:p w:rsidR="00685F14" w:rsidRDefault="00685F14" w:rsidP="00685F14"/>
    <w:p w:rsidR="00685F14" w:rsidRPr="00A0519A" w:rsidRDefault="00685F14" w:rsidP="0071701A">
      <w:pPr>
        <w:pStyle w:val="ListParagraph"/>
        <w:keepNext/>
        <w:numPr>
          <w:ilvl w:val="0"/>
          <w:numId w:val="9"/>
        </w:numPr>
        <w:spacing w:before="240" w:after="340" w:afterAutospacing="1"/>
        <w:contextualSpacing w:val="0"/>
        <w:jc w:val="both"/>
        <w:outlineLvl w:val="2"/>
        <w:rPr>
          <w:rFonts w:cs="Arial"/>
          <w:b/>
          <w:bCs/>
          <w:vanish/>
          <w:sz w:val="26"/>
          <w:szCs w:val="26"/>
        </w:rPr>
      </w:pPr>
      <w:bookmarkStart w:id="73" w:name="_Toc410635957"/>
      <w:bookmarkStart w:id="74" w:name="_Toc410636152"/>
      <w:bookmarkStart w:id="75" w:name="_Toc410899437"/>
      <w:bookmarkStart w:id="76" w:name="_Toc410899517"/>
      <w:bookmarkStart w:id="77" w:name="_Toc410902158"/>
      <w:bookmarkStart w:id="78" w:name="_Toc410902238"/>
      <w:bookmarkStart w:id="79" w:name="_Toc410921365"/>
      <w:bookmarkStart w:id="80" w:name="_Toc410921449"/>
      <w:bookmarkStart w:id="81" w:name="_Toc410994101"/>
      <w:bookmarkStart w:id="82" w:name="_Toc415732856"/>
      <w:bookmarkStart w:id="83" w:name="_Toc417910524"/>
      <w:bookmarkStart w:id="84" w:name="_Toc418522180"/>
      <w:bookmarkEnd w:id="73"/>
      <w:bookmarkEnd w:id="74"/>
      <w:bookmarkEnd w:id="75"/>
      <w:bookmarkEnd w:id="76"/>
      <w:bookmarkEnd w:id="77"/>
      <w:bookmarkEnd w:id="78"/>
      <w:bookmarkEnd w:id="79"/>
      <w:bookmarkEnd w:id="80"/>
      <w:bookmarkEnd w:id="81"/>
      <w:bookmarkEnd w:id="82"/>
      <w:bookmarkEnd w:id="83"/>
      <w:bookmarkEnd w:id="84"/>
    </w:p>
    <w:p w:rsidR="00685F14" w:rsidRPr="00A0519A" w:rsidRDefault="00685F14" w:rsidP="0071701A">
      <w:pPr>
        <w:pStyle w:val="ListParagraph"/>
        <w:keepNext/>
        <w:numPr>
          <w:ilvl w:val="0"/>
          <w:numId w:val="9"/>
        </w:numPr>
        <w:spacing w:before="240" w:after="340" w:afterAutospacing="1"/>
        <w:contextualSpacing w:val="0"/>
        <w:jc w:val="both"/>
        <w:outlineLvl w:val="2"/>
        <w:rPr>
          <w:rFonts w:cs="Arial"/>
          <w:b/>
          <w:bCs/>
          <w:vanish/>
          <w:sz w:val="26"/>
          <w:szCs w:val="26"/>
        </w:rPr>
      </w:pPr>
      <w:bookmarkStart w:id="85" w:name="_Toc410635958"/>
      <w:bookmarkStart w:id="86" w:name="_Toc410636153"/>
      <w:bookmarkStart w:id="87" w:name="_Toc410899438"/>
      <w:bookmarkStart w:id="88" w:name="_Toc410899518"/>
      <w:bookmarkStart w:id="89" w:name="_Toc410902159"/>
      <w:bookmarkStart w:id="90" w:name="_Toc410902239"/>
      <w:bookmarkStart w:id="91" w:name="_Toc410921366"/>
      <w:bookmarkStart w:id="92" w:name="_Toc410921450"/>
      <w:bookmarkStart w:id="93" w:name="_Toc410994102"/>
      <w:bookmarkStart w:id="94" w:name="_Toc415732857"/>
      <w:bookmarkStart w:id="95" w:name="_Toc417910525"/>
      <w:bookmarkStart w:id="96" w:name="_Toc418522181"/>
      <w:bookmarkEnd w:id="85"/>
      <w:bookmarkEnd w:id="86"/>
      <w:bookmarkEnd w:id="87"/>
      <w:bookmarkEnd w:id="88"/>
      <w:bookmarkEnd w:id="89"/>
      <w:bookmarkEnd w:id="90"/>
      <w:bookmarkEnd w:id="91"/>
      <w:bookmarkEnd w:id="92"/>
      <w:bookmarkEnd w:id="93"/>
      <w:bookmarkEnd w:id="94"/>
      <w:bookmarkEnd w:id="95"/>
      <w:bookmarkEnd w:id="96"/>
    </w:p>
    <w:p w:rsidR="00685F14" w:rsidRPr="00A0519A" w:rsidRDefault="00685F14" w:rsidP="0071701A">
      <w:pPr>
        <w:pStyle w:val="ListParagraph"/>
        <w:keepNext/>
        <w:numPr>
          <w:ilvl w:val="0"/>
          <w:numId w:val="9"/>
        </w:numPr>
        <w:spacing w:before="240" w:after="340" w:afterAutospacing="1"/>
        <w:contextualSpacing w:val="0"/>
        <w:jc w:val="both"/>
        <w:outlineLvl w:val="2"/>
        <w:rPr>
          <w:rFonts w:cs="Arial"/>
          <w:b/>
          <w:bCs/>
          <w:vanish/>
          <w:sz w:val="26"/>
          <w:szCs w:val="26"/>
        </w:rPr>
      </w:pPr>
      <w:bookmarkStart w:id="97" w:name="_Toc410635959"/>
      <w:bookmarkStart w:id="98" w:name="_Toc410636154"/>
      <w:bookmarkStart w:id="99" w:name="_Toc410899439"/>
      <w:bookmarkStart w:id="100" w:name="_Toc410899519"/>
      <w:bookmarkStart w:id="101" w:name="_Toc410902160"/>
      <w:bookmarkStart w:id="102" w:name="_Toc410902240"/>
      <w:bookmarkStart w:id="103" w:name="_Toc410921367"/>
      <w:bookmarkStart w:id="104" w:name="_Toc410921451"/>
      <w:bookmarkStart w:id="105" w:name="_Toc410994103"/>
      <w:bookmarkStart w:id="106" w:name="_Toc415732858"/>
      <w:bookmarkStart w:id="107" w:name="_Toc417910526"/>
      <w:bookmarkStart w:id="108" w:name="_Toc418522182"/>
      <w:bookmarkEnd w:id="97"/>
      <w:bookmarkEnd w:id="98"/>
      <w:bookmarkEnd w:id="99"/>
      <w:bookmarkEnd w:id="100"/>
      <w:bookmarkEnd w:id="101"/>
      <w:bookmarkEnd w:id="102"/>
      <w:bookmarkEnd w:id="103"/>
      <w:bookmarkEnd w:id="104"/>
      <w:bookmarkEnd w:id="105"/>
      <w:bookmarkEnd w:id="106"/>
      <w:bookmarkEnd w:id="107"/>
      <w:bookmarkEnd w:id="108"/>
    </w:p>
    <w:p w:rsidR="00685F14" w:rsidRPr="00A0519A" w:rsidRDefault="00685F14" w:rsidP="0071701A">
      <w:pPr>
        <w:pStyle w:val="ListParagraph"/>
        <w:keepNext/>
        <w:numPr>
          <w:ilvl w:val="0"/>
          <w:numId w:val="9"/>
        </w:numPr>
        <w:spacing w:before="240" w:after="340" w:afterAutospacing="1"/>
        <w:contextualSpacing w:val="0"/>
        <w:jc w:val="both"/>
        <w:outlineLvl w:val="2"/>
        <w:rPr>
          <w:rFonts w:cs="Arial"/>
          <w:b/>
          <w:bCs/>
          <w:vanish/>
          <w:sz w:val="26"/>
          <w:szCs w:val="26"/>
        </w:rPr>
      </w:pPr>
      <w:bookmarkStart w:id="109" w:name="_Toc410635960"/>
      <w:bookmarkStart w:id="110" w:name="_Toc410636155"/>
      <w:bookmarkStart w:id="111" w:name="_Toc410899440"/>
      <w:bookmarkStart w:id="112" w:name="_Toc410899520"/>
      <w:bookmarkStart w:id="113" w:name="_Toc410902161"/>
      <w:bookmarkStart w:id="114" w:name="_Toc410902241"/>
      <w:bookmarkStart w:id="115" w:name="_Toc410921368"/>
      <w:bookmarkStart w:id="116" w:name="_Toc410921452"/>
      <w:bookmarkStart w:id="117" w:name="_Toc410994104"/>
      <w:bookmarkStart w:id="118" w:name="_Toc415732859"/>
      <w:bookmarkStart w:id="119" w:name="_Toc417910527"/>
      <w:bookmarkStart w:id="120" w:name="_Toc418522183"/>
      <w:bookmarkEnd w:id="109"/>
      <w:bookmarkEnd w:id="110"/>
      <w:bookmarkEnd w:id="111"/>
      <w:bookmarkEnd w:id="112"/>
      <w:bookmarkEnd w:id="113"/>
      <w:bookmarkEnd w:id="114"/>
      <w:bookmarkEnd w:id="115"/>
      <w:bookmarkEnd w:id="116"/>
      <w:bookmarkEnd w:id="117"/>
      <w:bookmarkEnd w:id="118"/>
      <w:bookmarkEnd w:id="119"/>
      <w:bookmarkEnd w:id="120"/>
    </w:p>
    <w:p w:rsidR="00685F14" w:rsidRPr="00A0519A" w:rsidRDefault="00685F14" w:rsidP="0071701A">
      <w:pPr>
        <w:pStyle w:val="ListParagraph"/>
        <w:keepNext/>
        <w:numPr>
          <w:ilvl w:val="0"/>
          <w:numId w:val="9"/>
        </w:numPr>
        <w:spacing w:before="240" w:after="340" w:afterAutospacing="1"/>
        <w:contextualSpacing w:val="0"/>
        <w:jc w:val="both"/>
        <w:outlineLvl w:val="2"/>
        <w:rPr>
          <w:rFonts w:cs="Arial"/>
          <w:b/>
          <w:bCs/>
          <w:vanish/>
          <w:sz w:val="26"/>
          <w:szCs w:val="26"/>
        </w:rPr>
      </w:pPr>
      <w:bookmarkStart w:id="121" w:name="_Toc410635961"/>
      <w:bookmarkStart w:id="122" w:name="_Toc410636156"/>
      <w:bookmarkStart w:id="123" w:name="_Toc410899441"/>
      <w:bookmarkStart w:id="124" w:name="_Toc410899521"/>
      <w:bookmarkStart w:id="125" w:name="_Toc410902162"/>
      <w:bookmarkStart w:id="126" w:name="_Toc410902242"/>
      <w:bookmarkStart w:id="127" w:name="_Toc410921369"/>
      <w:bookmarkStart w:id="128" w:name="_Toc410921453"/>
      <w:bookmarkStart w:id="129" w:name="_Toc410994105"/>
      <w:bookmarkStart w:id="130" w:name="_Toc415732860"/>
      <w:bookmarkStart w:id="131" w:name="_Toc417910528"/>
      <w:bookmarkStart w:id="132" w:name="_Toc418522184"/>
      <w:bookmarkEnd w:id="121"/>
      <w:bookmarkEnd w:id="122"/>
      <w:bookmarkEnd w:id="123"/>
      <w:bookmarkEnd w:id="124"/>
      <w:bookmarkEnd w:id="125"/>
      <w:bookmarkEnd w:id="126"/>
      <w:bookmarkEnd w:id="127"/>
      <w:bookmarkEnd w:id="128"/>
      <w:bookmarkEnd w:id="129"/>
      <w:bookmarkEnd w:id="130"/>
      <w:bookmarkEnd w:id="131"/>
      <w:bookmarkEnd w:id="132"/>
    </w:p>
    <w:p w:rsidR="00685F14" w:rsidRPr="00A0519A" w:rsidRDefault="00685F14" w:rsidP="0071701A">
      <w:pPr>
        <w:pStyle w:val="ListParagraph"/>
        <w:keepNext/>
        <w:numPr>
          <w:ilvl w:val="0"/>
          <w:numId w:val="9"/>
        </w:numPr>
        <w:spacing w:before="240" w:after="340" w:afterAutospacing="1"/>
        <w:contextualSpacing w:val="0"/>
        <w:jc w:val="both"/>
        <w:outlineLvl w:val="2"/>
        <w:rPr>
          <w:rFonts w:cs="Arial"/>
          <w:b/>
          <w:bCs/>
          <w:vanish/>
          <w:sz w:val="26"/>
          <w:szCs w:val="26"/>
        </w:rPr>
      </w:pPr>
      <w:bookmarkStart w:id="133" w:name="_Toc410635962"/>
      <w:bookmarkStart w:id="134" w:name="_Toc410636157"/>
      <w:bookmarkStart w:id="135" w:name="_Toc410899442"/>
      <w:bookmarkStart w:id="136" w:name="_Toc410899522"/>
      <w:bookmarkStart w:id="137" w:name="_Toc410902163"/>
      <w:bookmarkStart w:id="138" w:name="_Toc410902243"/>
      <w:bookmarkStart w:id="139" w:name="_Toc410921370"/>
      <w:bookmarkStart w:id="140" w:name="_Toc410921454"/>
      <w:bookmarkStart w:id="141" w:name="_Toc410994106"/>
      <w:bookmarkStart w:id="142" w:name="_Toc415732861"/>
      <w:bookmarkStart w:id="143" w:name="_Toc417910529"/>
      <w:bookmarkStart w:id="144" w:name="_Toc418522185"/>
      <w:bookmarkEnd w:id="133"/>
      <w:bookmarkEnd w:id="134"/>
      <w:bookmarkEnd w:id="135"/>
      <w:bookmarkEnd w:id="136"/>
      <w:bookmarkEnd w:id="137"/>
      <w:bookmarkEnd w:id="138"/>
      <w:bookmarkEnd w:id="139"/>
      <w:bookmarkEnd w:id="140"/>
      <w:bookmarkEnd w:id="141"/>
      <w:bookmarkEnd w:id="142"/>
      <w:bookmarkEnd w:id="143"/>
      <w:bookmarkEnd w:id="144"/>
    </w:p>
    <w:p w:rsidR="00685F14" w:rsidRPr="00A0519A" w:rsidRDefault="00685F14" w:rsidP="0071701A">
      <w:pPr>
        <w:pStyle w:val="ListParagraph"/>
        <w:keepNext/>
        <w:numPr>
          <w:ilvl w:val="0"/>
          <w:numId w:val="9"/>
        </w:numPr>
        <w:spacing w:before="240" w:after="340" w:afterAutospacing="1"/>
        <w:contextualSpacing w:val="0"/>
        <w:jc w:val="both"/>
        <w:outlineLvl w:val="2"/>
        <w:rPr>
          <w:rFonts w:cs="Arial"/>
          <w:b/>
          <w:bCs/>
          <w:vanish/>
          <w:sz w:val="26"/>
          <w:szCs w:val="26"/>
        </w:rPr>
      </w:pPr>
      <w:bookmarkStart w:id="145" w:name="_Toc410635963"/>
      <w:bookmarkStart w:id="146" w:name="_Toc410636158"/>
      <w:bookmarkStart w:id="147" w:name="_Toc410899443"/>
      <w:bookmarkStart w:id="148" w:name="_Toc410899523"/>
      <w:bookmarkStart w:id="149" w:name="_Toc410902164"/>
      <w:bookmarkStart w:id="150" w:name="_Toc410902244"/>
      <w:bookmarkStart w:id="151" w:name="_Toc410921371"/>
      <w:bookmarkStart w:id="152" w:name="_Toc410921455"/>
      <w:bookmarkStart w:id="153" w:name="_Toc410994107"/>
      <w:bookmarkStart w:id="154" w:name="_Toc415732862"/>
      <w:bookmarkStart w:id="155" w:name="_Toc417910530"/>
      <w:bookmarkStart w:id="156" w:name="_Toc418522186"/>
      <w:bookmarkEnd w:id="145"/>
      <w:bookmarkEnd w:id="146"/>
      <w:bookmarkEnd w:id="147"/>
      <w:bookmarkEnd w:id="148"/>
      <w:bookmarkEnd w:id="149"/>
      <w:bookmarkEnd w:id="150"/>
      <w:bookmarkEnd w:id="151"/>
      <w:bookmarkEnd w:id="152"/>
      <w:bookmarkEnd w:id="153"/>
      <w:bookmarkEnd w:id="154"/>
      <w:bookmarkEnd w:id="155"/>
      <w:bookmarkEnd w:id="156"/>
    </w:p>
    <w:p w:rsidR="00685F14" w:rsidRPr="00A0519A" w:rsidRDefault="00685F14" w:rsidP="0071701A">
      <w:pPr>
        <w:pStyle w:val="ListParagraph"/>
        <w:keepNext/>
        <w:numPr>
          <w:ilvl w:val="0"/>
          <w:numId w:val="9"/>
        </w:numPr>
        <w:spacing w:before="240" w:after="340" w:afterAutospacing="1"/>
        <w:contextualSpacing w:val="0"/>
        <w:jc w:val="both"/>
        <w:outlineLvl w:val="2"/>
        <w:rPr>
          <w:rFonts w:cs="Arial"/>
          <w:b/>
          <w:bCs/>
          <w:vanish/>
          <w:sz w:val="26"/>
          <w:szCs w:val="26"/>
        </w:rPr>
      </w:pPr>
      <w:bookmarkStart w:id="157" w:name="_Toc410635964"/>
      <w:bookmarkStart w:id="158" w:name="_Toc410636159"/>
      <w:bookmarkStart w:id="159" w:name="_Toc410899444"/>
      <w:bookmarkStart w:id="160" w:name="_Toc410899524"/>
      <w:bookmarkStart w:id="161" w:name="_Toc410902165"/>
      <w:bookmarkStart w:id="162" w:name="_Toc410902245"/>
      <w:bookmarkStart w:id="163" w:name="_Toc410921372"/>
      <w:bookmarkStart w:id="164" w:name="_Toc410921456"/>
      <w:bookmarkStart w:id="165" w:name="_Toc410994108"/>
      <w:bookmarkStart w:id="166" w:name="_Toc415732863"/>
      <w:bookmarkStart w:id="167" w:name="_Toc417910531"/>
      <w:bookmarkStart w:id="168" w:name="_Toc418522187"/>
      <w:bookmarkEnd w:id="157"/>
      <w:bookmarkEnd w:id="158"/>
      <w:bookmarkEnd w:id="159"/>
      <w:bookmarkEnd w:id="160"/>
      <w:bookmarkEnd w:id="161"/>
      <w:bookmarkEnd w:id="162"/>
      <w:bookmarkEnd w:id="163"/>
      <w:bookmarkEnd w:id="164"/>
      <w:bookmarkEnd w:id="165"/>
      <w:bookmarkEnd w:id="166"/>
      <w:bookmarkEnd w:id="167"/>
      <w:bookmarkEnd w:id="168"/>
    </w:p>
    <w:p w:rsidR="00685F14" w:rsidRPr="00A0519A" w:rsidRDefault="00685F14" w:rsidP="0071701A">
      <w:pPr>
        <w:pStyle w:val="ListParagraph"/>
        <w:keepNext/>
        <w:numPr>
          <w:ilvl w:val="0"/>
          <w:numId w:val="9"/>
        </w:numPr>
        <w:spacing w:before="240" w:after="340" w:afterAutospacing="1"/>
        <w:contextualSpacing w:val="0"/>
        <w:jc w:val="both"/>
        <w:outlineLvl w:val="2"/>
        <w:rPr>
          <w:rFonts w:cs="Arial"/>
          <w:b/>
          <w:bCs/>
          <w:vanish/>
          <w:sz w:val="26"/>
          <w:szCs w:val="26"/>
        </w:rPr>
      </w:pPr>
      <w:bookmarkStart w:id="169" w:name="_Toc410635965"/>
      <w:bookmarkStart w:id="170" w:name="_Toc410636160"/>
      <w:bookmarkStart w:id="171" w:name="_Toc410899445"/>
      <w:bookmarkStart w:id="172" w:name="_Toc410899525"/>
      <w:bookmarkStart w:id="173" w:name="_Toc410902166"/>
      <w:bookmarkStart w:id="174" w:name="_Toc410902246"/>
      <w:bookmarkStart w:id="175" w:name="_Toc410921373"/>
      <w:bookmarkStart w:id="176" w:name="_Toc410921457"/>
      <w:bookmarkStart w:id="177" w:name="_Toc410994109"/>
      <w:bookmarkStart w:id="178" w:name="_Toc415732864"/>
      <w:bookmarkStart w:id="179" w:name="_Toc417910532"/>
      <w:bookmarkStart w:id="180" w:name="_Toc418522188"/>
      <w:bookmarkEnd w:id="169"/>
      <w:bookmarkEnd w:id="170"/>
      <w:bookmarkEnd w:id="171"/>
      <w:bookmarkEnd w:id="172"/>
      <w:bookmarkEnd w:id="173"/>
      <w:bookmarkEnd w:id="174"/>
      <w:bookmarkEnd w:id="175"/>
      <w:bookmarkEnd w:id="176"/>
      <w:bookmarkEnd w:id="177"/>
      <w:bookmarkEnd w:id="178"/>
      <w:bookmarkEnd w:id="179"/>
      <w:bookmarkEnd w:id="180"/>
    </w:p>
    <w:p w:rsidR="00685F14" w:rsidRPr="00A0519A" w:rsidRDefault="00685F14" w:rsidP="0071701A">
      <w:pPr>
        <w:pStyle w:val="ListParagraph"/>
        <w:keepNext/>
        <w:numPr>
          <w:ilvl w:val="0"/>
          <w:numId w:val="9"/>
        </w:numPr>
        <w:spacing w:before="240" w:after="340" w:afterAutospacing="1"/>
        <w:contextualSpacing w:val="0"/>
        <w:jc w:val="both"/>
        <w:outlineLvl w:val="2"/>
        <w:rPr>
          <w:rFonts w:cs="Arial"/>
          <w:b/>
          <w:bCs/>
          <w:vanish/>
          <w:sz w:val="26"/>
          <w:szCs w:val="26"/>
        </w:rPr>
      </w:pPr>
      <w:bookmarkStart w:id="181" w:name="_Toc410635966"/>
      <w:bookmarkStart w:id="182" w:name="_Toc410636161"/>
      <w:bookmarkStart w:id="183" w:name="_Toc410899446"/>
      <w:bookmarkStart w:id="184" w:name="_Toc410899526"/>
      <w:bookmarkStart w:id="185" w:name="_Toc410902167"/>
      <w:bookmarkStart w:id="186" w:name="_Toc410902247"/>
      <w:bookmarkStart w:id="187" w:name="_Toc410921374"/>
      <w:bookmarkStart w:id="188" w:name="_Toc410921458"/>
      <w:bookmarkStart w:id="189" w:name="_Toc410994110"/>
      <w:bookmarkStart w:id="190" w:name="_Toc415732865"/>
      <w:bookmarkStart w:id="191" w:name="_Toc417910533"/>
      <w:bookmarkStart w:id="192" w:name="_Toc418522189"/>
      <w:bookmarkEnd w:id="181"/>
      <w:bookmarkEnd w:id="182"/>
      <w:bookmarkEnd w:id="183"/>
      <w:bookmarkEnd w:id="184"/>
      <w:bookmarkEnd w:id="185"/>
      <w:bookmarkEnd w:id="186"/>
      <w:bookmarkEnd w:id="187"/>
      <w:bookmarkEnd w:id="188"/>
      <w:bookmarkEnd w:id="189"/>
      <w:bookmarkEnd w:id="190"/>
      <w:bookmarkEnd w:id="191"/>
      <w:bookmarkEnd w:id="192"/>
    </w:p>
    <w:p w:rsidR="00685F14" w:rsidRPr="00A0519A" w:rsidRDefault="00685F14" w:rsidP="0071701A">
      <w:pPr>
        <w:pStyle w:val="ListParagraph"/>
        <w:keepNext/>
        <w:numPr>
          <w:ilvl w:val="0"/>
          <w:numId w:val="9"/>
        </w:numPr>
        <w:spacing w:before="240" w:after="340" w:afterAutospacing="1"/>
        <w:contextualSpacing w:val="0"/>
        <w:jc w:val="both"/>
        <w:outlineLvl w:val="2"/>
        <w:rPr>
          <w:rFonts w:cs="Arial"/>
          <w:b/>
          <w:bCs/>
          <w:vanish/>
          <w:sz w:val="26"/>
          <w:szCs w:val="26"/>
        </w:rPr>
      </w:pPr>
      <w:bookmarkStart w:id="193" w:name="_Toc410635967"/>
      <w:bookmarkStart w:id="194" w:name="_Toc410636162"/>
      <w:bookmarkStart w:id="195" w:name="_Toc410899447"/>
      <w:bookmarkStart w:id="196" w:name="_Toc410899527"/>
      <w:bookmarkStart w:id="197" w:name="_Toc410902168"/>
      <w:bookmarkStart w:id="198" w:name="_Toc410902248"/>
      <w:bookmarkStart w:id="199" w:name="_Toc410921375"/>
      <w:bookmarkStart w:id="200" w:name="_Toc410921459"/>
      <w:bookmarkStart w:id="201" w:name="_Toc410994111"/>
      <w:bookmarkStart w:id="202" w:name="_Toc415732866"/>
      <w:bookmarkStart w:id="203" w:name="_Toc417910534"/>
      <w:bookmarkStart w:id="204" w:name="_Toc418522190"/>
      <w:bookmarkEnd w:id="193"/>
      <w:bookmarkEnd w:id="194"/>
      <w:bookmarkEnd w:id="195"/>
      <w:bookmarkEnd w:id="196"/>
      <w:bookmarkEnd w:id="197"/>
      <w:bookmarkEnd w:id="198"/>
      <w:bookmarkEnd w:id="199"/>
      <w:bookmarkEnd w:id="200"/>
      <w:bookmarkEnd w:id="201"/>
      <w:bookmarkEnd w:id="202"/>
      <w:bookmarkEnd w:id="203"/>
      <w:bookmarkEnd w:id="204"/>
    </w:p>
    <w:p w:rsidR="00685F14" w:rsidRPr="00A0519A" w:rsidRDefault="00685F14" w:rsidP="0071701A">
      <w:pPr>
        <w:pStyle w:val="ListParagraph"/>
        <w:keepNext/>
        <w:numPr>
          <w:ilvl w:val="0"/>
          <w:numId w:val="9"/>
        </w:numPr>
        <w:spacing w:before="240" w:after="340" w:afterAutospacing="1"/>
        <w:contextualSpacing w:val="0"/>
        <w:jc w:val="both"/>
        <w:outlineLvl w:val="2"/>
        <w:rPr>
          <w:rFonts w:cs="Arial"/>
          <w:b/>
          <w:bCs/>
          <w:vanish/>
          <w:sz w:val="26"/>
          <w:szCs w:val="26"/>
        </w:rPr>
      </w:pPr>
      <w:bookmarkStart w:id="205" w:name="_Toc410635968"/>
      <w:bookmarkStart w:id="206" w:name="_Toc410636163"/>
      <w:bookmarkStart w:id="207" w:name="_Toc410899448"/>
      <w:bookmarkStart w:id="208" w:name="_Toc410899528"/>
      <w:bookmarkStart w:id="209" w:name="_Toc410902169"/>
      <w:bookmarkStart w:id="210" w:name="_Toc410902249"/>
      <w:bookmarkStart w:id="211" w:name="_Toc410921376"/>
      <w:bookmarkStart w:id="212" w:name="_Toc410921460"/>
      <w:bookmarkStart w:id="213" w:name="_Toc410994112"/>
      <w:bookmarkStart w:id="214" w:name="_Toc415732867"/>
      <w:bookmarkStart w:id="215" w:name="_Toc417910535"/>
      <w:bookmarkStart w:id="216" w:name="_Toc418522191"/>
      <w:bookmarkEnd w:id="205"/>
      <w:bookmarkEnd w:id="206"/>
      <w:bookmarkEnd w:id="207"/>
      <w:bookmarkEnd w:id="208"/>
      <w:bookmarkEnd w:id="209"/>
      <w:bookmarkEnd w:id="210"/>
      <w:bookmarkEnd w:id="211"/>
      <w:bookmarkEnd w:id="212"/>
      <w:bookmarkEnd w:id="213"/>
      <w:bookmarkEnd w:id="214"/>
      <w:bookmarkEnd w:id="215"/>
      <w:bookmarkEnd w:id="216"/>
    </w:p>
    <w:p w:rsidR="00685F14" w:rsidRPr="00A0519A" w:rsidRDefault="00685F14" w:rsidP="0071701A">
      <w:pPr>
        <w:pStyle w:val="ListParagraph"/>
        <w:keepNext/>
        <w:numPr>
          <w:ilvl w:val="0"/>
          <w:numId w:val="9"/>
        </w:numPr>
        <w:spacing w:before="240" w:after="340" w:afterAutospacing="1"/>
        <w:contextualSpacing w:val="0"/>
        <w:jc w:val="both"/>
        <w:outlineLvl w:val="2"/>
        <w:rPr>
          <w:rFonts w:cs="Arial"/>
          <w:b/>
          <w:bCs/>
          <w:vanish/>
          <w:sz w:val="26"/>
          <w:szCs w:val="26"/>
        </w:rPr>
      </w:pPr>
      <w:bookmarkStart w:id="217" w:name="_Toc410635969"/>
      <w:bookmarkStart w:id="218" w:name="_Toc410636164"/>
      <w:bookmarkStart w:id="219" w:name="_Toc410899449"/>
      <w:bookmarkStart w:id="220" w:name="_Toc410899529"/>
      <w:bookmarkStart w:id="221" w:name="_Toc410902170"/>
      <w:bookmarkStart w:id="222" w:name="_Toc410902250"/>
      <w:bookmarkStart w:id="223" w:name="_Toc410921377"/>
      <w:bookmarkStart w:id="224" w:name="_Toc410921461"/>
      <w:bookmarkStart w:id="225" w:name="_Toc410994113"/>
      <w:bookmarkStart w:id="226" w:name="_Toc415732868"/>
      <w:bookmarkStart w:id="227" w:name="_Toc417910536"/>
      <w:bookmarkStart w:id="228" w:name="_Toc418522192"/>
      <w:bookmarkEnd w:id="217"/>
      <w:bookmarkEnd w:id="218"/>
      <w:bookmarkEnd w:id="219"/>
      <w:bookmarkEnd w:id="220"/>
      <w:bookmarkEnd w:id="221"/>
      <w:bookmarkEnd w:id="222"/>
      <w:bookmarkEnd w:id="223"/>
      <w:bookmarkEnd w:id="224"/>
      <w:bookmarkEnd w:id="225"/>
      <w:bookmarkEnd w:id="226"/>
      <w:bookmarkEnd w:id="227"/>
      <w:bookmarkEnd w:id="228"/>
    </w:p>
    <w:p w:rsidR="00685F14" w:rsidRPr="00A0519A" w:rsidRDefault="00685F14" w:rsidP="0071701A">
      <w:pPr>
        <w:pStyle w:val="ListParagraph"/>
        <w:keepNext/>
        <w:numPr>
          <w:ilvl w:val="0"/>
          <w:numId w:val="9"/>
        </w:numPr>
        <w:spacing w:before="240" w:after="340" w:afterAutospacing="1"/>
        <w:contextualSpacing w:val="0"/>
        <w:jc w:val="both"/>
        <w:outlineLvl w:val="2"/>
        <w:rPr>
          <w:rFonts w:cs="Arial"/>
          <w:b/>
          <w:bCs/>
          <w:vanish/>
          <w:sz w:val="26"/>
          <w:szCs w:val="26"/>
        </w:rPr>
      </w:pPr>
      <w:bookmarkStart w:id="229" w:name="_Toc410635970"/>
      <w:bookmarkStart w:id="230" w:name="_Toc410636165"/>
      <w:bookmarkStart w:id="231" w:name="_Toc410899450"/>
      <w:bookmarkStart w:id="232" w:name="_Toc410899530"/>
      <w:bookmarkStart w:id="233" w:name="_Toc410902171"/>
      <w:bookmarkStart w:id="234" w:name="_Toc410902251"/>
      <w:bookmarkStart w:id="235" w:name="_Toc410921378"/>
      <w:bookmarkStart w:id="236" w:name="_Toc410921462"/>
      <w:bookmarkStart w:id="237" w:name="_Toc410994114"/>
      <w:bookmarkStart w:id="238" w:name="_Toc415732869"/>
      <w:bookmarkStart w:id="239" w:name="_Toc417910537"/>
      <w:bookmarkStart w:id="240" w:name="_Toc418522193"/>
      <w:bookmarkEnd w:id="229"/>
      <w:bookmarkEnd w:id="230"/>
      <w:bookmarkEnd w:id="231"/>
      <w:bookmarkEnd w:id="232"/>
      <w:bookmarkEnd w:id="233"/>
      <w:bookmarkEnd w:id="234"/>
      <w:bookmarkEnd w:id="235"/>
      <w:bookmarkEnd w:id="236"/>
      <w:bookmarkEnd w:id="237"/>
      <w:bookmarkEnd w:id="238"/>
      <w:bookmarkEnd w:id="239"/>
      <w:bookmarkEnd w:id="240"/>
    </w:p>
    <w:p w:rsidR="00685F14" w:rsidRPr="00A0519A" w:rsidRDefault="00685F14" w:rsidP="0071701A">
      <w:pPr>
        <w:pStyle w:val="ListParagraph"/>
        <w:keepNext/>
        <w:numPr>
          <w:ilvl w:val="0"/>
          <w:numId w:val="9"/>
        </w:numPr>
        <w:spacing w:before="240" w:after="340" w:afterAutospacing="1"/>
        <w:contextualSpacing w:val="0"/>
        <w:jc w:val="both"/>
        <w:outlineLvl w:val="2"/>
        <w:rPr>
          <w:rFonts w:cs="Arial"/>
          <w:b/>
          <w:bCs/>
          <w:vanish/>
          <w:sz w:val="26"/>
          <w:szCs w:val="26"/>
        </w:rPr>
      </w:pPr>
      <w:bookmarkStart w:id="241" w:name="_Toc410635971"/>
      <w:bookmarkStart w:id="242" w:name="_Toc410636166"/>
      <w:bookmarkStart w:id="243" w:name="_Toc410899451"/>
      <w:bookmarkStart w:id="244" w:name="_Toc410899531"/>
      <w:bookmarkStart w:id="245" w:name="_Toc410902172"/>
      <w:bookmarkStart w:id="246" w:name="_Toc410902252"/>
      <w:bookmarkStart w:id="247" w:name="_Toc410921379"/>
      <w:bookmarkStart w:id="248" w:name="_Toc410921463"/>
      <w:bookmarkStart w:id="249" w:name="_Toc410994115"/>
      <w:bookmarkStart w:id="250" w:name="_Toc415732870"/>
      <w:bookmarkStart w:id="251" w:name="_Toc417910538"/>
      <w:bookmarkStart w:id="252" w:name="_Toc418522194"/>
      <w:bookmarkEnd w:id="241"/>
      <w:bookmarkEnd w:id="242"/>
      <w:bookmarkEnd w:id="243"/>
      <w:bookmarkEnd w:id="244"/>
      <w:bookmarkEnd w:id="245"/>
      <w:bookmarkEnd w:id="246"/>
      <w:bookmarkEnd w:id="247"/>
      <w:bookmarkEnd w:id="248"/>
      <w:bookmarkEnd w:id="249"/>
      <w:bookmarkEnd w:id="250"/>
      <w:bookmarkEnd w:id="251"/>
      <w:bookmarkEnd w:id="252"/>
    </w:p>
    <w:p w:rsidR="00685F14" w:rsidRPr="00A0519A" w:rsidRDefault="00685F14" w:rsidP="0071701A">
      <w:pPr>
        <w:pStyle w:val="ListParagraph"/>
        <w:keepNext/>
        <w:numPr>
          <w:ilvl w:val="0"/>
          <w:numId w:val="9"/>
        </w:numPr>
        <w:spacing w:before="240" w:after="340" w:afterAutospacing="1"/>
        <w:contextualSpacing w:val="0"/>
        <w:jc w:val="both"/>
        <w:outlineLvl w:val="2"/>
        <w:rPr>
          <w:rFonts w:cs="Arial"/>
          <w:b/>
          <w:bCs/>
          <w:vanish/>
          <w:sz w:val="26"/>
          <w:szCs w:val="26"/>
        </w:rPr>
      </w:pPr>
      <w:bookmarkStart w:id="253" w:name="_Toc410635972"/>
      <w:bookmarkStart w:id="254" w:name="_Toc410636167"/>
      <w:bookmarkStart w:id="255" w:name="_Toc410899452"/>
      <w:bookmarkStart w:id="256" w:name="_Toc410899532"/>
      <w:bookmarkStart w:id="257" w:name="_Toc410902173"/>
      <w:bookmarkStart w:id="258" w:name="_Toc410902253"/>
      <w:bookmarkStart w:id="259" w:name="_Toc410921380"/>
      <w:bookmarkStart w:id="260" w:name="_Toc410921464"/>
      <w:bookmarkStart w:id="261" w:name="_Toc410994116"/>
      <w:bookmarkStart w:id="262" w:name="_Toc415732871"/>
      <w:bookmarkStart w:id="263" w:name="_Toc417910539"/>
      <w:bookmarkStart w:id="264" w:name="_Toc418522195"/>
      <w:bookmarkEnd w:id="253"/>
      <w:bookmarkEnd w:id="254"/>
      <w:bookmarkEnd w:id="255"/>
      <w:bookmarkEnd w:id="256"/>
      <w:bookmarkEnd w:id="257"/>
      <w:bookmarkEnd w:id="258"/>
      <w:bookmarkEnd w:id="259"/>
      <w:bookmarkEnd w:id="260"/>
      <w:bookmarkEnd w:id="261"/>
      <w:bookmarkEnd w:id="262"/>
      <w:bookmarkEnd w:id="263"/>
      <w:bookmarkEnd w:id="264"/>
    </w:p>
    <w:p w:rsidR="00685F14" w:rsidRPr="00A0519A" w:rsidRDefault="00685F14" w:rsidP="0071701A">
      <w:pPr>
        <w:pStyle w:val="ListParagraph"/>
        <w:keepNext/>
        <w:numPr>
          <w:ilvl w:val="1"/>
          <w:numId w:val="9"/>
        </w:numPr>
        <w:spacing w:before="240" w:after="340" w:afterAutospacing="1"/>
        <w:contextualSpacing w:val="0"/>
        <w:jc w:val="both"/>
        <w:outlineLvl w:val="2"/>
        <w:rPr>
          <w:rFonts w:cs="Arial"/>
          <w:b/>
          <w:bCs/>
          <w:vanish/>
          <w:sz w:val="26"/>
          <w:szCs w:val="26"/>
        </w:rPr>
      </w:pPr>
      <w:bookmarkStart w:id="265" w:name="_Toc410635973"/>
      <w:bookmarkStart w:id="266" w:name="_Toc410636168"/>
      <w:bookmarkStart w:id="267" w:name="_Toc410899453"/>
      <w:bookmarkStart w:id="268" w:name="_Toc410899533"/>
      <w:bookmarkStart w:id="269" w:name="_Toc410902174"/>
      <w:bookmarkStart w:id="270" w:name="_Toc410902254"/>
      <w:bookmarkStart w:id="271" w:name="_Toc410921381"/>
      <w:bookmarkStart w:id="272" w:name="_Toc410921465"/>
      <w:bookmarkStart w:id="273" w:name="_Toc410994117"/>
      <w:bookmarkStart w:id="274" w:name="_Toc415732872"/>
      <w:bookmarkStart w:id="275" w:name="_Toc417910540"/>
      <w:bookmarkStart w:id="276" w:name="_Toc418522196"/>
      <w:bookmarkEnd w:id="265"/>
      <w:bookmarkEnd w:id="266"/>
      <w:bookmarkEnd w:id="267"/>
      <w:bookmarkEnd w:id="268"/>
      <w:bookmarkEnd w:id="269"/>
      <w:bookmarkEnd w:id="270"/>
      <w:bookmarkEnd w:id="271"/>
      <w:bookmarkEnd w:id="272"/>
      <w:bookmarkEnd w:id="273"/>
      <w:bookmarkEnd w:id="274"/>
      <w:bookmarkEnd w:id="275"/>
      <w:bookmarkEnd w:id="276"/>
    </w:p>
    <w:p w:rsidR="00685F14" w:rsidRPr="00A0519A" w:rsidRDefault="00685F14" w:rsidP="0071701A">
      <w:pPr>
        <w:pStyle w:val="ListParagraph"/>
        <w:keepNext/>
        <w:numPr>
          <w:ilvl w:val="2"/>
          <w:numId w:val="9"/>
        </w:numPr>
        <w:spacing w:before="240" w:after="340" w:afterAutospacing="1"/>
        <w:contextualSpacing w:val="0"/>
        <w:jc w:val="both"/>
        <w:outlineLvl w:val="2"/>
        <w:rPr>
          <w:rFonts w:cs="Arial"/>
          <w:b/>
          <w:bCs/>
          <w:vanish/>
          <w:sz w:val="26"/>
          <w:szCs w:val="26"/>
        </w:rPr>
      </w:pPr>
      <w:bookmarkStart w:id="277" w:name="_Toc410635974"/>
      <w:bookmarkStart w:id="278" w:name="_Toc410636169"/>
      <w:bookmarkStart w:id="279" w:name="_Toc410899454"/>
      <w:bookmarkStart w:id="280" w:name="_Toc410899534"/>
      <w:bookmarkStart w:id="281" w:name="_Toc410902175"/>
      <w:bookmarkStart w:id="282" w:name="_Toc410902255"/>
      <w:bookmarkStart w:id="283" w:name="_Toc410921382"/>
      <w:bookmarkStart w:id="284" w:name="_Toc410921466"/>
      <w:bookmarkStart w:id="285" w:name="_Toc410994118"/>
      <w:bookmarkStart w:id="286" w:name="_Toc415732873"/>
      <w:bookmarkStart w:id="287" w:name="_Toc417910541"/>
      <w:bookmarkStart w:id="288" w:name="_Toc418522197"/>
      <w:bookmarkEnd w:id="277"/>
      <w:bookmarkEnd w:id="278"/>
      <w:bookmarkEnd w:id="279"/>
      <w:bookmarkEnd w:id="280"/>
      <w:bookmarkEnd w:id="281"/>
      <w:bookmarkEnd w:id="282"/>
      <w:bookmarkEnd w:id="283"/>
      <w:bookmarkEnd w:id="284"/>
      <w:bookmarkEnd w:id="285"/>
      <w:bookmarkEnd w:id="286"/>
      <w:bookmarkEnd w:id="287"/>
      <w:bookmarkEnd w:id="288"/>
    </w:p>
    <w:p w:rsidR="00685F14" w:rsidRDefault="00685F14" w:rsidP="00685F14">
      <w:pPr>
        <w:pStyle w:val="Heading3"/>
      </w:pPr>
      <w:bookmarkStart w:id="289" w:name="_Symauth_Configuration_for"/>
      <w:bookmarkStart w:id="290" w:name="_Toc418522198"/>
      <w:bookmarkEnd w:id="289"/>
      <w:r>
        <w:t>Symauth Configuration for Unisphere AD groups</w:t>
      </w:r>
      <w:bookmarkEnd w:id="290"/>
    </w:p>
    <w:p w:rsidR="00685F14" w:rsidRDefault="00685F14" w:rsidP="00685F14">
      <w:pPr>
        <w:spacing w:line="276" w:lineRule="auto"/>
      </w:pPr>
      <w:r w:rsidRPr="00BF6AE8">
        <w:t xml:space="preserve">Solutions Enabler represents </w:t>
      </w:r>
      <w:r>
        <w:t xml:space="preserve">user or </w:t>
      </w:r>
      <w:r w:rsidRPr="00BF6AE8">
        <w:t xml:space="preserve">group identity as a string that comprises </w:t>
      </w:r>
      <w:r>
        <w:t xml:space="preserve">of </w:t>
      </w:r>
      <w:r w:rsidRPr="00BF6AE8">
        <w:t xml:space="preserve">the </w:t>
      </w:r>
      <w:r>
        <w:t xml:space="preserve">User/Group </w:t>
      </w:r>
      <w:r w:rsidRPr="00BF6AE8">
        <w:t xml:space="preserve">Name and </w:t>
      </w:r>
      <w:r>
        <w:t xml:space="preserve">the </w:t>
      </w:r>
      <w:r w:rsidRPr="00BF6AE8">
        <w:t xml:space="preserve">authentication source. </w:t>
      </w:r>
      <w:r>
        <w:t xml:space="preserve">Although Symauth entries for U4V will be based on active directory groups, the authentication source however will </w:t>
      </w:r>
      <w:r w:rsidRPr="00ED5D3C">
        <w:rPr>
          <w:b/>
          <w:u w:val="single"/>
        </w:rPr>
        <w:t>NOT</w:t>
      </w:r>
      <w:r w:rsidRPr="00ED5D3C">
        <w:t xml:space="preserve"> </w:t>
      </w:r>
      <w:r>
        <w:t>be specified as</w:t>
      </w:r>
      <w:r w:rsidRPr="00ED5D3C">
        <w:t xml:space="preserve"> ‘D:’</w:t>
      </w:r>
      <w:r>
        <w:t xml:space="preserve"> (Windows Domain).</w:t>
      </w:r>
    </w:p>
    <w:p w:rsidR="00685F14" w:rsidRDefault="00685F14" w:rsidP="00685F14">
      <w:pPr>
        <w:spacing w:line="276" w:lineRule="auto"/>
        <w:jc w:val="center"/>
        <w:rPr>
          <w:b/>
        </w:rPr>
      </w:pPr>
      <w:r w:rsidRPr="00967B06">
        <w:rPr>
          <w:b/>
        </w:rPr>
        <w:t>The Authentication source will need to be specified as ‘L:’ (LDAP)</w:t>
      </w:r>
    </w:p>
    <w:p w:rsidR="00685F14" w:rsidRPr="00967B06" w:rsidRDefault="00685F14" w:rsidP="00685F14">
      <w:pPr>
        <w:spacing w:line="276" w:lineRule="auto"/>
        <w:jc w:val="center"/>
        <w:rPr>
          <w:b/>
        </w:rPr>
      </w:pPr>
    </w:p>
    <w:p w:rsidR="00685F14" w:rsidRDefault="00685F14" w:rsidP="00685F14">
      <w:pPr>
        <w:pBdr>
          <w:top w:val="single" w:sz="4" w:space="1" w:color="auto"/>
          <w:left w:val="single" w:sz="4" w:space="4" w:color="auto"/>
          <w:bottom w:val="single" w:sz="4" w:space="1" w:color="auto"/>
          <w:right w:val="single" w:sz="4" w:space="4" w:color="auto"/>
        </w:pBdr>
        <w:spacing w:line="276" w:lineRule="auto"/>
      </w:pPr>
      <w:r>
        <w:t>New active directory groups can be requested and membership edited via Citi Marketplace (search for Active Directory) or you can utilize existing AD groups if they contain the appropriate users.</w:t>
      </w:r>
    </w:p>
    <w:p w:rsidR="00685F14" w:rsidRDefault="00685F14" w:rsidP="00685F14">
      <w:r>
        <w:br/>
        <w:t>Once the AD groups have been set up (or you have identified the existing groups you wish to use) appropriate symauth rules will need to be applied, for example:</w:t>
      </w:r>
    </w:p>
    <w:p w:rsidR="00685F14" w:rsidRDefault="00685F14" w:rsidP="00685F14"/>
    <w:p w:rsidR="00685F14" w:rsidRDefault="00685F14" w:rsidP="00685F14">
      <w:pPr>
        <w:pBdr>
          <w:top w:val="single" w:sz="4" w:space="1" w:color="auto"/>
          <w:left w:val="single" w:sz="4" w:space="4" w:color="auto"/>
          <w:bottom w:val="single" w:sz="4" w:space="1" w:color="auto"/>
          <w:right w:val="single" w:sz="4" w:space="4" w:color="auto"/>
        </w:pBdr>
        <w:rPr>
          <w:sz w:val="20"/>
        </w:rPr>
      </w:pPr>
      <w:r w:rsidRPr="003E3B03">
        <w:rPr>
          <w:sz w:val="20"/>
        </w:rPr>
        <w:t xml:space="preserve"># </w:t>
      </w:r>
      <w:r>
        <w:rPr>
          <w:sz w:val="20"/>
        </w:rPr>
        <w:t>s</w:t>
      </w:r>
      <w:r w:rsidRPr="003E3B03">
        <w:rPr>
          <w:sz w:val="20"/>
        </w:rPr>
        <w:t xml:space="preserve">ymauth –sid 1234 –f </w:t>
      </w:r>
      <w:r>
        <w:rPr>
          <w:sz w:val="20"/>
        </w:rPr>
        <w:t>filename</w:t>
      </w:r>
      <w:r w:rsidRPr="003E3B03">
        <w:rPr>
          <w:sz w:val="20"/>
        </w:rPr>
        <w:t xml:space="preserve"> commit</w:t>
      </w:r>
    </w:p>
    <w:p w:rsidR="00685F14" w:rsidRDefault="00685F14" w:rsidP="00685F14"/>
    <w:p w:rsidR="00685F14" w:rsidRDefault="00685F14" w:rsidP="00685F14">
      <w:r>
        <w:t xml:space="preserve">Where the contents of example file is </w:t>
      </w:r>
    </w:p>
    <w:p w:rsidR="00685F14" w:rsidRPr="008C3286" w:rsidRDefault="00685F14" w:rsidP="00685F14">
      <w:pPr>
        <w:ind w:left="720"/>
        <w:rPr>
          <w:sz w:val="21"/>
          <w:szCs w:val="21"/>
        </w:rPr>
      </w:pPr>
      <w:r w:rsidRPr="008C3286">
        <w:rPr>
          <w:sz w:val="21"/>
          <w:szCs w:val="21"/>
        </w:rPr>
        <w:t>Add group L:namdev.nsrootdev.net\per_csbe_unispherevmax_admins to role StorageAdmin;</w:t>
      </w:r>
      <w:r w:rsidRPr="008C3286">
        <w:rPr>
          <w:sz w:val="21"/>
          <w:szCs w:val="21"/>
        </w:rPr>
        <w:br/>
        <w:t>Add group L:namdev.nsrootdev.net\per_csbe_unispherevmax_users to role PerfMonitor;</w:t>
      </w:r>
      <w:r w:rsidRPr="008C3286">
        <w:rPr>
          <w:sz w:val="21"/>
          <w:szCs w:val="21"/>
        </w:rPr>
        <w:br/>
      </w:r>
    </w:p>
    <w:p w:rsidR="00685F14" w:rsidRDefault="00685F14" w:rsidP="00685F14"/>
    <w:p w:rsidR="00685F14" w:rsidRDefault="00685F14" w:rsidP="00685F14">
      <w:r>
        <w:t xml:space="preserve">Therefore </w:t>
      </w:r>
      <w:r w:rsidRPr="00147A92">
        <w:t xml:space="preserve">In this </w:t>
      </w:r>
      <w:r w:rsidRPr="000A0B61">
        <w:rPr>
          <w:b/>
          <w:u w:val="single"/>
        </w:rPr>
        <w:t>example</w:t>
      </w:r>
      <w:r>
        <w:t>:</w:t>
      </w:r>
    </w:p>
    <w:p w:rsidR="00685F14" w:rsidRDefault="00685F14" w:rsidP="0071701A">
      <w:pPr>
        <w:pStyle w:val="ListParagraph"/>
        <w:numPr>
          <w:ilvl w:val="0"/>
          <w:numId w:val="34"/>
        </w:numPr>
        <w:spacing w:before="240" w:after="100" w:afterAutospacing="1"/>
        <w:ind w:left="142" w:hanging="218"/>
      </w:pPr>
      <w:r w:rsidRPr="00755C35">
        <w:t xml:space="preserve">Authentication source </w:t>
      </w:r>
      <w:r w:rsidRPr="00687FAA">
        <w:rPr>
          <w:b/>
          <w:u w:val="single"/>
        </w:rPr>
        <w:t>L</w:t>
      </w:r>
      <w:r>
        <w:t>DAP</w:t>
      </w:r>
      <w:r w:rsidRPr="00D30B76">
        <w:rPr>
          <w:b/>
        </w:rPr>
        <w:t>:</w:t>
      </w:r>
      <w:r w:rsidRPr="00687FAA">
        <w:t xml:space="preserve"> </w:t>
      </w:r>
      <w:r>
        <w:t>(Using Active Directory Domain controllers)</w:t>
      </w:r>
      <w:r w:rsidRPr="006F0FCE">
        <w:t xml:space="preserve"> </w:t>
      </w:r>
      <w:r w:rsidRPr="00755C35">
        <w:rPr>
          <w:b/>
          <w:u w:val="single"/>
        </w:rPr>
        <w:t>namdev.nsrootdev.net</w:t>
      </w:r>
      <w:r w:rsidRPr="00D30B76">
        <w:rPr>
          <w:b/>
          <w:u w:val="single"/>
        </w:rPr>
        <w:t xml:space="preserve"> \</w:t>
      </w:r>
      <w:r w:rsidRPr="006F0FCE">
        <w:t xml:space="preserve"> </w:t>
      </w:r>
      <w:r>
        <w:t>(</w:t>
      </w:r>
      <w:r w:rsidRPr="006F0FCE">
        <w:t>Windows AD group</w:t>
      </w:r>
      <w:r>
        <w:t>)</w:t>
      </w:r>
      <w:r w:rsidRPr="006F0FCE">
        <w:t xml:space="preserve"> ‘</w:t>
      </w:r>
      <w:r w:rsidRPr="00755C35">
        <w:rPr>
          <w:b/>
          <w:u w:val="single"/>
        </w:rPr>
        <w:t>per_csbe_unispherevmax_admin</w:t>
      </w:r>
      <w:r w:rsidRPr="006F0FCE">
        <w:t xml:space="preserve">’ is mapped to the </w:t>
      </w:r>
      <w:r w:rsidRPr="00D30B76">
        <w:rPr>
          <w:b/>
          <w:u w:val="single"/>
        </w:rPr>
        <w:t>StorageAdmin role</w:t>
      </w:r>
    </w:p>
    <w:p w:rsidR="00685F14" w:rsidRDefault="00685F14" w:rsidP="00685F14">
      <w:pPr>
        <w:pStyle w:val="ListParagraph"/>
        <w:spacing w:before="240"/>
        <w:ind w:left="142"/>
      </w:pPr>
    </w:p>
    <w:p w:rsidR="00685F14" w:rsidRDefault="00685F14" w:rsidP="0071701A">
      <w:pPr>
        <w:pStyle w:val="ListParagraph"/>
        <w:numPr>
          <w:ilvl w:val="0"/>
          <w:numId w:val="34"/>
        </w:numPr>
        <w:spacing w:before="240" w:after="100" w:afterAutospacing="1"/>
        <w:ind w:left="142" w:hanging="218"/>
      </w:pPr>
      <w:r w:rsidRPr="00755C35">
        <w:lastRenderedPageBreak/>
        <w:t xml:space="preserve">Authentication source </w:t>
      </w:r>
      <w:r w:rsidRPr="00687FAA">
        <w:rPr>
          <w:b/>
          <w:u w:val="single"/>
        </w:rPr>
        <w:t>L</w:t>
      </w:r>
      <w:r>
        <w:t>DAP</w:t>
      </w:r>
      <w:r w:rsidRPr="00D30B76">
        <w:rPr>
          <w:b/>
        </w:rPr>
        <w:t>:</w:t>
      </w:r>
      <w:r w:rsidRPr="00687FAA">
        <w:t xml:space="preserve"> </w:t>
      </w:r>
      <w:r>
        <w:t>(Using Active Directory Domain controllers)</w:t>
      </w:r>
      <w:r w:rsidRPr="006F0FCE">
        <w:t xml:space="preserve"> </w:t>
      </w:r>
      <w:r w:rsidRPr="00755C35">
        <w:rPr>
          <w:b/>
          <w:u w:val="single"/>
        </w:rPr>
        <w:t>namdev.nsrootdev.net</w:t>
      </w:r>
      <w:r w:rsidRPr="00D30B76">
        <w:rPr>
          <w:b/>
          <w:u w:val="single"/>
        </w:rPr>
        <w:t xml:space="preserve"> \</w:t>
      </w:r>
      <w:r w:rsidRPr="006F0FCE">
        <w:t xml:space="preserve"> </w:t>
      </w:r>
      <w:r>
        <w:t>(</w:t>
      </w:r>
      <w:r w:rsidRPr="006F0FCE">
        <w:t>Windows AD group</w:t>
      </w:r>
      <w:r>
        <w:t>)</w:t>
      </w:r>
      <w:r w:rsidRPr="006F0FCE">
        <w:t xml:space="preserve"> ‘</w:t>
      </w:r>
      <w:r w:rsidRPr="00755C35">
        <w:rPr>
          <w:b/>
          <w:u w:val="single"/>
        </w:rPr>
        <w:t>per_csbe_unispherevmax_</w:t>
      </w:r>
      <w:r>
        <w:rPr>
          <w:b/>
          <w:u w:val="single"/>
        </w:rPr>
        <w:t>users</w:t>
      </w:r>
      <w:r w:rsidRPr="006F0FCE">
        <w:t xml:space="preserve">’ is mapped to the </w:t>
      </w:r>
      <w:r w:rsidRPr="00D30B76">
        <w:rPr>
          <w:b/>
          <w:u w:val="single"/>
        </w:rPr>
        <w:t>PerfMonitor role</w:t>
      </w:r>
      <w:r>
        <w:br/>
      </w:r>
    </w:p>
    <w:p w:rsidR="00685F14" w:rsidRDefault="00685F14" w:rsidP="00685F14">
      <w:pPr>
        <w:pStyle w:val="ListParagraph"/>
        <w:spacing w:before="240"/>
        <w:ind w:left="142"/>
      </w:pPr>
      <w:r>
        <w:t xml:space="preserve">Once applied you can check/confim the entry - Symauth list below </w:t>
      </w:r>
      <w:r w:rsidRPr="00147A92">
        <w:t>has</w:t>
      </w:r>
      <w:r>
        <w:t xml:space="preserve"> also</w:t>
      </w:r>
      <w:r w:rsidRPr="00147A92">
        <w:t xml:space="preserve"> been edited to just show </w:t>
      </w:r>
      <w:r>
        <w:t>these</w:t>
      </w:r>
      <w:r w:rsidRPr="00147A92">
        <w:t xml:space="preserve"> entries relevant to </w:t>
      </w:r>
      <w:r>
        <w:t>U4V</w:t>
      </w:r>
      <w:r w:rsidRPr="00147A92">
        <w:t>.</w:t>
      </w:r>
    </w:p>
    <w:p w:rsidR="00685F14" w:rsidRPr="006F0FCE" w:rsidRDefault="00685F14" w:rsidP="00685F14">
      <w:pPr>
        <w:pBdr>
          <w:top w:val="single" w:sz="4" w:space="1" w:color="auto"/>
          <w:left w:val="single" w:sz="4" w:space="4" w:color="auto"/>
          <w:bottom w:val="single" w:sz="4" w:space="1" w:color="auto"/>
          <w:right w:val="single" w:sz="4" w:space="4" w:color="auto"/>
        </w:pBdr>
        <w:ind w:left="-142"/>
        <w:rPr>
          <w:i/>
          <w:iCs/>
          <w:strike/>
        </w:rPr>
      </w:pPr>
      <w:r w:rsidRPr="006F0FCE">
        <w:rPr>
          <w:sz w:val="20"/>
        </w:rPr>
        <w:t># symauth -sid 4261 list –users -v</w:t>
      </w:r>
    </w:p>
    <w:p w:rsidR="00685F14" w:rsidRPr="006F0FCE" w:rsidRDefault="00685F14" w:rsidP="00685F14">
      <w:pPr>
        <w:pStyle w:val="Quote"/>
        <w:pBdr>
          <w:top w:val="single" w:sz="4" w:space="1" w:color="auto"/>
          <w:left w:val="single" w:sz="4" w:space="4" w:color="auto"/>
          <w:bottom w:val="single" w:sz="4" w:space="1" w:color="auto"/>
          <w:right w:val="single" w:sz="4" w:space="4" w:color="auto"/>
        </w:pBdr>
        <w:spacing w:after="0" w:afterAutospacing="0"/>
        <w:ind w:left="-142"/>
        <w:jc w:val="left"/>
      </w:pPr>
      <w:r w:rsidRPr="006F0FCE">
        <w:t xml:space="preserve">Role name            : </w:t>
      </w:r>
      <w:r w:rsidRPr="006F0FCE">
        <w:rPr>
          <w:sz w:val="20"/>
        </w:rPr>
        <w:t>StorageAdmin</w:t>
      </w:r>
    </w:p>
    <w:p w:rsidR="00685F14" w:rsidRPr="006F0FCE" w:rsidRDefault="00685F14" w:rsidP="00685F14">
      <w:pPr>
        <w:pStyle w:val="Quote"/>
        <w:pBdr>
          <w:top w:val="single" w:sz="4" w:space="1" w:color="auto"/>
          <w:left w:val="single" w:sz="4" w:space="4" w:color="auto"/>
          <w:bottom w:val="single" w:sz="4" w:space="1" w:color="auto"/>
          <w:right w:val="single" w:sz="4" w:space="4" w:color="auto"/>
        </w:pBdr>
        <w:spacing w:after="0" w:afterAutospacing="0"/>
        <w:ind w:left="-142"/>
        <w:jc w:val="left"/>
      </w:pPr>
      <w:r w:rsidRPr="006F0FCE">
        <w:t xml:space="preserve">Group name           : </w:t>
      </w:r>
      <w:r>
        <w:t>L</w:t>
      </w:r>
      <w:r w:rsidRPr="006F0FCE">
        <w:t>:namdev.nsrootdev.net\per_csbe_unispherevmax_admins</w:t>
      </w:r>
    </w:p>
    <w:p w:rsidR="00685F14" w:rsidRPr="006F0FCE" w:rsidRDefault="00685F14" w:rsidP="00685F14">
      <w:pPr>
        <w:pStyle w:val="Quote"/>
        <w:pBdr>
          <w:top w:val="single" w:sz="4" w:space="1" w:color="auto"/>
          <w:left w:val="single" w:sz="4" w:space="4" w:color="auto"/>
          <w:bottom w:val="single" w:sz="4" w:space="1" w:color="auto"/>
          <w:right w:val="single" w:sz="4" w:space="4" w:color="auto"/>
        </w:pBdr>
        <w:spacing w:after="0" w:afterAutospacing="0"/>
        <w:ind w:left="-142"/>
        <w:jc w:val="left"/>
        <w:rPr>
          <w:b/>
        </w:rPr>
      </w:pPr>
    </w:p>
    <w:p w:rsidR="00685F14" w:rsidRPr="006F0FCE" w:rsidRDefault="00685F14" w:rsidP="00685F14">
      <w:pPr>
        <w:pStyle w:val="Quote"/>
        <w:pBdr>
          <w:top w:val="single" w:sz="4" w:space="1" w:color="auto"/>
          <w:left w:val="single" w:sz="4" w:space="4" w:color="auto"/>
          <w:bottom w:val="single" w:sz="4" w:space="1" w:color="auto"/>
          <w:right w:val="single" w:sz="4" w:space="4" w:color="auto"/>
        </w:pBdr>
        <w:spacing w:after="0" w:afterAutospacing="0"/>
        <w:ind w:left="-142"/>
        <w:jc w:val="left"/>
      </w:pPr>
      <w:r w:rsidRPr="006F0FCE">
        <w:t>Role name            : PerfMonitor</w:t>
      </w:r>
    </w:p>
    <w:p w:rsidR="00685F14" w:rsidRPr="006F0FCE" w:rsidRDefault="00685F14" w:rsidP="00685F14">
      <w:pPr>
        <w:pStyle w:val="Quote"/>
        <w:pBdr>
          <w:top w:val="single" w:sz="4" w:space="1" w:color="auto"/>
          <w:left w:val="single" w:sz="4" w:space="4" w:color="auto"/>
          <w:bottom w:val="single" w:sz="4" w:space="1" w:color="auto"/>
          <w:right w:val="single" w:sz="4" w:space="4" w:color="auto"/>
        </w:pBdr>
        <w:spacing w:after="0" w:afterAutospacing="0"/>
        <w:ind w:left="-142"/>
        <w:jc w:val="left"/>
      </w:pPr>
      <w:r w:rsidRPr="006F0FCE">
        <w:t xml:space="preserve">Group name           : </w:t>
      </w:r>
      <w:r>
        <w:t>L</w:t>
      </w:r>
      <w:r w:rsidRPr="006F0FCE">
        <w:t>:namdev.nsrootdev.net\per_csbe_unispherevmax_users</w:t>
      </w:r>
    </w:p>
    <w:p w:rsidR="00685F14" w:rsidRPr="006F0FCE" w:rsidRDefault="00685F14" w:rsidP="00685F14">
      <w:pPr>
        <w:pStyle w:val="Quote"/>
        <w:pBdr>
          <w:top w:val="single" w:sz="4" w:space="1" w:color="auto"/>
          <w:left w:val="single" w:sz="4" w:space="4" w:color="auto"/>
          <w:bottom w:val="single" w:sz="4" w:space="1" w:color="auto"/>
          <w:right w:val="single" w:sz="4" w:space="4" w:color="auto"/>
        </w:pBdr>
        <w:spacing w:after="0" w:afterAutospacing="0"/>
        <w:ind w:left="-142"/>
        <w:jc w:val="left"/>
        <w:rPr>
          <w:iCs w:val="0"/>
        </w:rPr>
      </w:pPr>
    </w:p>
    <w:p w:rsidR="00685F14" w:rsidRPr="00714FC6" w:rsidRDefault="00685F14" w:rsidP="00685F14">
      <w:pPr>
        <w:pStyle w:val="Heading3"/>
        <w:rPr>
          <w:i/>
        </w:rPr>
      </w:pPr>
      <w:bookmarkStart w:id="291" w:name="_Toc406061317"/>
      <w:bookmarkStart w:id="292" w:name="_Toc418522199"/>
      <w:r w:rsidRPr="00714FC6">
        <w:t>Propagation of SYMAUTH roles changes</w:t>
      </w:r>
      <w:bookmarkEnd w:id="291"/>
      <w:bookmarkEnd w:id="292"/>
    </w:p>
    <w:p w:rsidR="00685F14" w:rsidRDefault="00685F14" w:rsidP="00685F14">
      <w:r w:rsidRPr="00714FC6">
        <w:t xml:space="preserve">If changes are made to a user‘s symauth role outside of </w:t>
      </w:r>
      <w:r>
        <w:t>U4V</w:t>
      </w:r>
      <w:r w:rsidRPr="00714FC6">
        <w:t xml:space="preserve"> (e.g. a change to the membership of an AD group that is used to define which users have a specific role), then the change will not immediately be visible to </w:t>
      </w:r>
      <w:r>
        <w:t>U4V</w:t>
      </w:r>
      <w:r w:rsidRPr="00714FC6">
        <w:t xml:space="preserve">. </w:t>
      </w:r>
    </w:p>
    <w:p w:rsidR="00685F14" w:rsidRPr="00714FC6" w:rsidRDefault="00685F14" w:rsidP="00685F14"/>
    <w:p w:rsidR="00685F14" w:rsidRDefault="00685F14" w:rsidP="00685F14">
      <w:r w:rsidRPr="00714FC6">
        <w:t xml:space="preserve">This is because it can take </w:t>
      </w:r>
      <w:r>
        <w:t>some time</w:t>
      </w:r>
      <w:r w:rsidRPr="00714FC6">
        <w:t xml:space="preserve"> for the authorization rule to update on SFS and be sent back to SE and </w:t>
      </w:r>
      <w:r>
        <w:t>U4V</w:t>
      </w:r>
      <w:r w:rsidRPr="00714FC6">
        <w:t xml:space="preserve">. Authorization rules are only </w:t>
      </w:r>
      <w:r w:rsidRPr="00714FC6">
        <w:rPr>
          <w:i/>
          <w:iCs/>
        </w:rPr>
        <w:t xml:space="preserve">immediately </w:t>
      </w:r>
      <w:r w:rsidRPr="00714FC6">
        <w:t xml:space="preserve">recognized within the process in which they were created. So if you were to create a rule through </w:t>
      </w:r>
      <w:r>
        <w:t>U4V</w:t>
      </w:r>
      <w:r w:rsidRPr="00714FC6">
        <w:t xml:space="preserve">, then that rule would be immediately enforced for that instance. It will take a few minutes to propagate to other instances of </w:t>
      </w:r>
      <w:r>
        <w:t>U4V</w:t>
      </w:r>
      <w:r w:rsidRPr="00714FC6">
        <w:t xml:space="preserve">/SE. </w:t>
      </w:r>
    </w:p>
    <w:p w:rsidR="00685F14" w:rsidRPr="00714FC6" w:rsidRDefault="00685F14" w:rsidP="00685F14"/>
    <w:p w:rsidR="00685F14" w:rsidRDefault="00685F14" w:rsidP="00685F14">
      <w:r w:rsidRPr="00714FC6">
        <w:t xml:space="preserve">The bottom line is that you may have to wait several minutes (depending on the size of your environment, although there is no way to determine exact time) for the change to be visible to and used by </w:t>
      </w:r>
      <w:r>
        <w:t>U4V.</w:t>
      </w:r>
    </w:p>
    <w:p w:rsidR="00685F14" w:rsidRDefault="00685F14" w:rsidP="00685F14">
      <w:pPr>
        <w:pStyle w:val="Heading3"/>
      </w:pPr>
      <w:bookmarkStart w:id="293" w:name="_Toc406061320"/>
      <w:bookmarkStart w:id="294" w:name="_Toc418522200"/>
      <w:bookmarkEnd w:id="66"/>
      <w:bookmarkEnd w:id="67"/>
      <w:bookmarkEnd w:id="68"/>
      <w:r w:rsidRPr="001B0135">
        <w:t>Authentication</w:t>
      </w:r>
      <w:r>
        <w:t xml:space="preserve">: </w:t>
      </w:r>
      <w:r w:rsidRPr="001B0135">
        <w:t xml:space="preserve">Setting Up Centralized AD </w:t>
      </w:r>
      <w:r>
        <w:t>over LDAP</w:t>
      </w:r>
      <w:bookmarkEnd w:id="293"/>
      <w:bookmarkEnd w:id="294"/>
    </w:p>
    <w:p w:rsidR="00685F14" w:rsidRDefault="00685F14" w:rsidP="00685F14">
      <w:pPr>
        <w:spacing w:line="276" w:lineRule="auto"/>
      </w:pPr>
    </w:p>
    <w:p w:rsidR="00685F14" w:rsidRDefault="00685F14" w:rsidP="00685F14">
      <w:pPr>
        <w:spacing w:line="276" w:lineRule="auto"/>
      </w:pPr>
      <w:r>
        <w:t>Prerequisites:</w:t>
      </w:r>
    </w:p>
    <w:p w:rsidR="00685F14" w:rsidRDefault="00685F14" w:rsidP="0071701A">
      <w:pPr>
        <w:pStyle w:val="ListParagraph"/>
        <w:numPr>
          <w:ilvl w:val="0"/>
          <w:numId w:val="42"/>
        </w:numPr>
        <w:spacing w:line="276" w:lineRule="auto"/>
        <w:jc w:val="both"/>
      </w:pPr>
      <w:r>
        <w:t xml:space="preserve">A Windows AD group will need to be set up to restrict access to U4V application to only the members of the AD groups that will be nested within it. </w:t>
      </w:r>
    </w:p>
    <w:p w:rsidR="00685F14" w:rsidRPr="00DC27C9" w:rsidRDefault="00685F14" w:rsidP="0071701A">
      <w:pPr>
        <w:pStyle w:val="ListParagraph"/>
        <w:numPr>
          <w:ilvl w:val="1"/>
          <w:numId w:val="42"/>
        </w:numPr>
        <w:spacing w:line="276" w:lineRule="auto"/>
        <w:jc w:val="both"/>
      </w:pPr>
      <w:r w:rsidRPr="00DC27C9">
        <w:t>The Nested groups will be the ones that have been mapped to symauth roles (</w:t>
      </w:r>
      <w:hyperlink w:anchor="_Symauth_Configuration_for" w:history="1">
        <w:r w:rsidRPr="00DC27C9">
          <w:rPr>
            <w:rStyle w:val="Hyperlink"/>
          </w:rPr>
          <w:t>Reference previous section on symauth group set up</w:t>
        </w:r>
      </w:hyperlink>
      <w:r w:rsidRPr="00DC27C9">
        <w:t>).</w:t>
      </w:r>
    </w:p>
    <w:p w:rsidR="00685F14" w:rsidRDefault="00685F14" w:rsidP="00685F14">
      <w:pPr>
        <w:spacing w:line="276" w:lineRule="auto"/>
      </w:pPr>
    </w:p>
    <w:p w:rsidR="00685F14" w:rsidRDefault="00685F14" w:rsidP="0071701A">
      <w:pPr>
        <w:pStyle w:val="ListParagraph"/>
        <w:numPr>
          <w:ilvl w:val="0"/>
          <w:numId w:val="41"/>
        </w:numPr>
        <w:spacing w:line="276" w:lineRule="auto"/>
        <w:jc w:val="both"/>
      </w:pPr>
      <w:r>
        <w:t>A Functional ID/service account will need to be set up to</w:t>
      </w:r>
      <w:r w:rsidRPr="002C542F">
        <w:t xml:space="preserve"> </w:t>
      </w:r>
      <w:r>
        <w:t>carry out the user look up for authentication queries controlling access to Unisphere for VMAX.</w:t>
      </w:r>
    </w:p>
    <w:p w:rsidR="00685F14" w:rsidRDefault="00685F14" w:rsidP="00685F14">
      <w:pPr>
        <w:pStyle w:val="ListParagraph"/>
        <w:spacing w:line="276" w:lineRule="auto"/>
        <w:jc w:val="both"/>
      </w:pPr>
    </w:p>
    <w:p w:rsidR="00685F14" w:rsidRDefault="00685F14" w:rsidP="00685F14">
      <w:pPr>
        <w:pStyle w:val="ListParagraph"/>
        <w:pBdr>
          <w:top w:val="single" w:sz="4" w:space="1" w:color="auto"/>
          <w:left w:val="single" w:sz="4" w:space="4" w:color="auto"/>
          <w:bottom w:val="single" w:sz="4" w:space="1" w:color="auto"/>
          <w:right w:val="single" w:sz="4" w:space="4" w:color="auto"/>
        </w:pBdr>
        <w:spacing w:line="276" w:lineRule="auto"/>
      </w:pPr>
      <w:r>
        <w:t>FID/Service account and active directory groups can be requested and membership edited via Citi Marketplace (search for Active Directory), alternatively an existing FID could be leveraged. e.g. DCNM/HPNA</w:t>
      </w:r>
    </w:p>
    <w:p w:rsidR="00685F14" w:rsidRDefault="00685F14" w:rsidP="00685F14">
      <w:pPr>
        <w:pStyle w:val="ListParagraph"/>
        <w:spacing w:line="276" w:lineRule="auto"/>
        <w:jc w:val="both"/>
      </w:pPr>
    </w:p>
    <w:p w:rsidR="00685F14" w:rsidRDefault="00685F14" w:rsidP="0071701A">
      <w:pPr>
        <w:pStyle w:val="ListParagraph"/>
        <w:numPr>
          <w:ilvl w:val="0"/>
          <w:numId w:val="41"/>
        </w:numPr>
        <w:spacing w:line="276" w:lineRule="auto"/>
        <w:jc w:val="both"/>
      </w:pPr>
      <w:r>
        <w:t>The default U4V ‘smc’ account has been given admin role on the arrays via symauth to allow initial set up.</w:t>
      </w:r>
    </w:p>
    <w:p w:rsidR="00685F14" w:rsidRDefault="00685F14" w:rsidP="00685F14">
      <w:pPr>
        <w:spacing w:line="276" w:lineRule="auto"/>
      </w:pPr>
    </w:p>
    <w:p w:rsidR="00685F14" w:rsidRDefault="00685F14" w:rsidP="00685F14">
      <w:pPr>
        <w:spacing w:line="276" w:lineRule="auto"/>
      </w:pPr>
      <w:r>
        <w:t>Process:</w:t>
      </w:r>
    </w:p>
    <w:p w:rsidR="00685F14" w:rsidRDefault="00685F14" w:rsidP="00685F14">
      <w:pPr>
        <w:spacing w:line="276" w:lineRule="auto"/>
      </w:pPr>
      <w:r>
        <w:t>To set up the Authentication:</w:t>
      </w:r>
    </w:p>
    <w:p w:rsidR="00685F14" w:rsidRDefault="00685F14" w:rsidP="0071701A">
      <w:pPr>
        <w:pStyle w:val="ListParagraph"/>
        <w:numPr>
          <w:ilvl w:val="0"/>
          <w:numId w:val="40"/>
        </w:numPr>
        <w:spacing w:line="276" w:lineRule="auto"/>
        <w:ind w:left="720"/>
        <w:jc w:val="both"/>
      </w:pPr>
      <w:r w:rsidRPr="001B0135">
        <w:t xml:space="preserve">Access Unisphere for VMAX via URL </w:t>
      </w:r>
      <w:hyperlink w:history="1">
        <w:r w:rsidRPr="00EE3BD2">
          <w:rPr>
            <w:rStyle w:val="Hyperlink"/>
          </w:rPr>
          <w:t>https://&lt;UnisphereforVmax-server-name&gt;:8443</w:t>
        </w:r>
      </w:hyperlink>
      <w:r>
        <w:br/>
      </w:r>
      <w:r w:rsidRPr="00615687">
        <w:t xml:space="preserve">Login into </w:t>
      </w:r>
      <w:r>
        <w:t>U4V</w:t>
      </w:r>
      <w:r w:rsidRPr="00615687">
        <w:t xml:space="preserve"> with the initial default ‘smc’ account</w:t>
      </w:r>
      <w:r>
        <w:t xml:space="preserve">. </w:t>
      </w:r>
    </w:p>
    <w:p w:rsidR="00685F14" w:rsidRDefault="00685F14" w:rsidP="00685F14">
      <w:pPr>
        <w:pStyle w:val="ListParagraph"/>
        <w:spacing w:line="276" w:lineRule="auto"/>
      </w:pPr>
    </w:p>
    <w:p w:rsidR="00685F14" w:rsidRDefault="00685F14" w:rsidP="0071701A">
      <w:pPr>
        <w:pStyle w:val="ListParagraph"/>
        <w:numPr>
          <w:ilvl w:val="0"/>
          <w:numId w:val="30"/>
        </w:numPr>
      </w:pPr>
      <w:r w:rsidRPr="00615687">
        <w:t xml:space="preserve">Select </w:t>
      </w:r>
      <w:r>
        <w:t xml:space="preserve">Home </w:t>
      </w:r>
      <w:r>
        <w:sym w:font="Wingdings" w:char="F0E0"/>
      </w:r>
      <w:r w:rsidRPr="00615687">
        <w:t xml:space="preserve">‘Administration’ </w:t>
      </w:r>
      <w:r>
        <w:t xml:space="preserve"> </w:t>
      </w:r>
      <w:r>
        <w:sym w:font="Wingdings" w:char="F0E0"/>
      </w:r>
      <w:r>
        <w:t xml:space="preserve"> ‘Security’ </w:t>
      </w:r>
      <w:r>
        <w:sym w:font="Wingdings" w:char="F0E0"/>
      </w:r>
      <w:r>
        <w:t xml:space="preserve"> </w:t>
      </w:r>
      <w:r w:rsidRPr="00615687">
        <w:t xml:space="preserve">‘Authentication’ </w:t>
      </w:r>
      <w:r>
        <w:t>which will display a summary of the current configuration.</w:t>
      </w:r>
    </w:p>
    <w:p w:rsidR="00685F14" w:rsidRDefault="00685F14" w:rsidP="0071701A">
      <w:pPr>
        <w:pStyle w:val="ListParagraph"/>
        <w:numPr>
          <w:ilvl w:val="0"/>
          <w:numId w:val="30"/>
        </w:numPr>
      </w:pPr>
      <w:r>
        <w:t xml:space="preserve">Select Edit and the Authentication Wizard will launch. </w:t>
      </w:r>
    </w:p>
    <w:p w:rsidR="00685F14" w:rsidRDefault="00685F14" w:rsidP="0071701A">
      <w:pPr>
        <w:pStyle w:val="ListParagraph"/>
        <w:numPr>
          <w:ilvl w:val="0"/>
          <w:numId w:val="30"/>
        </w:numPr>
      </w:pPr>
      <w:r>
        <w:t>Select LDAP-SSL</w:t>
      </w:r>
    </w:p>
    <w:p w:rsidR="00685F14" w:rsidRDefault="00685F14" w:rsidP="00685F14">
      <w:pPr>
        <w:pStyle w:val="ListParagraph"/>
      </w:pPr>
    </w:p>
    <w:p w:rsidR="00685F14" w:rsidRDefault="00685F14" w:rsidP="00685F14">
      <w:pPr>
        <w:pStyle w:val="ListParagraph"/>
        <w:ind w:left="0"/>
        <w:jc w:val="center"/>
      </w:pPr>
      <w:r>
        <w:rPr>
          <w:noProof/>
        </w:rPr>
        <w:drawing>
          <wp:inline distT="0" distB="0" distL="0" distR="0" wp14:anchorId="5EF4C66F" wp14:editId="6F6D794C">
            <wp:extent cx="4341412" cy="1638533"/>
            <wp:effectExtent l="19050" t="19050" r="21590" b="19050"/>
            <wp:docPr id="7174" name="Picture 7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4348594" cy="1641244"/>
                    </a:xfrm>
                    <a:prstGeom prst="rect">
                      <a:avLst/>
                    </a:prstGeom>
                    <a:ln>
                      <a:solidFill>
                        <a:schemeClr val="accent1"/>
                      </a:solidFill>
                    </a:ln>
                  </pic:spPr>
                </pic:pic>
              </a:graphicData>
            </a:graphic>
          </wp:inline>
        </w:drawing>
      </w:r>
    </w:p>
    <w:p w:rsidR="00685F14" w:rsidRDefault="00685F14" w:rsidP="00685F14">
      <w:pPr>
        <w:pStyle w:val="ListParagraph"/>
      </w:pPr>
    </w:p>
    <w:p w:rsidR="00685F14" w:rsidRDefault="00685F14" w:rsidP="0071701A">
      <w:pPr>
        <w:pStyle w:val="ListParagraph"/>
        <w:numPr>
          <w:ilvl w:val="0"/>
          <w:numId w:val="33"/>
        </w:numPr>
        <w:spacing w:after="100" w:afterAutospacing="1"/>
        <w:jc w:val="both"/>
      </w:pPr>
      <w:r>
        <w:t>Click Next</w:t>
      </w:r>
    </w:p>
    <w:p w:rsidR="00685F14" w:rsidRDefault="00685F14" w:rsidP="0071701A">
      <w:pPr>
        <w:pStyle w:val="ListParagraph"/>
        <w:numPr>
          <w:ilvl w:val="0"/>
          <w:numId w:val="33"/>
        </w:numPr>
        <w:spacing w:after="100" w:afterAutospacing="1"/>
        <w:jc w:val="both"/>
      </w:pPr>
      <w:r>
        <w:t>LDAP-SSL configuration window will open</w:t>
      </w:r>
      <w:r w:rsidRPr="002831A0">
        <w:t xml:space="preserve"> </w:t>
      </w:r>
      <w:r>
        <w:t>Input details</w:t>
      </w:r>
      <w:r w:rsidR="00796B8D">
        <w:t>.</w:t>
      </w:r>
      <w:r>
        <w:t xml:space="preserve"> </w:t>
      </w:r>
    </w:p>
    <w:p w:rsidR="00685F14" w:rsidRDefault="00796B8D" w:rsidP="00685F14">
      <w:pPr>
        <w:jc w:val="center"/>
      </w:pPr>
      <w:r>
        <w:rPr>
          <w:noProof/>
        </w:rPr>
        <w:lastRenderedPageBreak/>
        <w:drawing>
          <wp:inline distT="0" distB="0" distL="0" distR="0">
            <wp:extent cx="3962400" cy="3733433"/>
            <wp:effectExtent l="0" t="0" r="0" b="635"/>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71825" cy="3742314"/>
                    </a:xfrm>
                    <a:prstGeom prst="rect">
                      <a:avLst/>
                    </a:prstGeom>
                    <a:noFill/>
                    <a:ln>
                      <a:noFill/>
                    </a:ln>
                  </pic:spPr>
                </pic:pic>
              </a:graphicData>
            </a:graphic>
          </wp:inline>
        </w:drawing>
      </w:r>
    </w:p>
    <w:p w:rsidR="00796B8D" w:rsidRDefault="00796B8D" w:rsidP="00685F14">
      <w:pPr>
        <w:jc w:val="center"/>
      </w:pPr>
    </w:p>
    <w:p w:rsidR="00685F14" w:rsidRDefault="00685F14" w:rsidP="0071701A">
      <w:pPr>
        <w:pStyle w:val="ListParagraph"/>
        <w:numPr>
          <w:ilvl w:val="0"/>
          <w:numId w:val="33"/>
        </w:numPr>
        <w:spacing w:after="100" w:afterAutospacing="1"/>
        <w:jc w:val="both"/>
      </w:pPr>
      <w:r>
        <w:t>Click Next once complete</w:t>
      </w:r>
    </w:p>
    <w:p w:rsidR="00CC4C0D" w:rsidRDefault="00CC4C0D" w:rsidP="00CC4C0D">
      <w:pPr>
        <w:ind w:left="360"/>
      </w:pPr>
    </w:p>
    <w:p w:rsidR="00685F14" w:rsidRDefault="00685F14" w:rsidP="00685F14">
      <w:r>
        <w:t>Please see the table below providing further reference of the input details.</w:t>
      </w:r>
    </w:p>
    <w:p w:rsidR="00685F14" w:rsidRDefault="00685F14" w:rsidP="00685F14"/>
    <w:tbl>
      <w:tblPr>
        <w:tblW w:w="11520" w:type="dxa"/>
        <w:tblInd w:w="-1062" w:type="dxa"/>
        <w:tblLayout w:type="fixed"/>
        <w:tblLook w:val="04A0" w:firstRow="1" w:lastRow="0" w:firstColumn="1" w:lastColumn="0" w:noHBand="0" w:noVBand="1"/>
      </w:tblPr>
      <w:tblGrid>
        <w:gridCol w:w="2052"/>
        <w:gridCol w:w="2358"/>
        <w:gridCol w:w="7110"/>
      </w:tblGrid>
      <w:tr w:rsidR="00685F14" w:rsidRPr="00185E94" w:rsidTr="002F433C">
        <w:trPr>
          <w:trHeight w:val="615"/>
        </w:trPr>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85F14" w:rsidRPr="00185E94" w:rsidRDefault="00685F14" w:rsidP="002F433C">
            <w:pPr>
              <w:jc w:val="center"/>
              <w:rPr>
                <w:rFonts w:cs="Arial"/>
                <w:b/>
                <w:color w:val="000000"/>
                <w:sz w:val="20"/>
                <w:lang w:val="en-GB" w:eastAsia="en-GB"/>
              </w:rPr>
            </w:pPr>
            <w:r w:rsidRPr="00185E94">
              <w:rPr>
                <w:rFonts w:cs="Arial"/>
                <w:b/>
                <w:color w:val="000000"/>
                <w:sz w:val="20"/>
                <w:lang w:val="en-GB" w:eastAsia="en-GB"/>
              </w:rPr>
              <w:t>Configuration Item</w:t>
            </w:r>
          </w:p>
        </w:tc>
        <w:tc>
          <w:tcPr>
            <w:tcW w:w="23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85F14" w:rsidRPr="00185E94" w:rsidRDefault="00685F14" w:rsidP="002F433C">
            <w:pPr>
              <w:jc w:val="center"/>
              <w:rPr>
                <w:rFonts w:cs="Arial"/>
                <w:b/>
                <w:color w:val="000000"/>
                <w:sz w:val="20"/>
                <w:lang w:val="en-GB" w:eastAsia="en-GB"/>
              </w:rPr>
            </w:pPr>
            <w:r w:rsidRPr="00185E94">
              <w:rPr>
                <w:rFonts w:cs="Arial"/>
                <w:b/>
                <w:color w:val="000000"/>
                <w:sz w:val="20"/>
                <w:lang w:val="en-GB" w:eastAsia="en-GB"/>
              </w:rPr>
              <w:t>Description</w:t>
            </w:r>
          </w:p>
        </w:tc>
        <w:tc>
          <w:tcPr>
            <w:tcW w:w="711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85F14" w:rsidRPr="00185E94" w:rsidRDefault="00685F14" w:rsidP="002F433C">
            <w:pPr>
              <w:jc w:val="center"/>
              <w:rPr>
                <w:rFonts w:cs="Arial"/>
                <w:b/>
                <w:color w:val="000000"/>
                <w:sz w:val="20"/>
                <w:lang w:val="en-GB" w:eastAsia="en-GB"/>
              </w:rPr>
            </w:pPr>
            <w:r w:rsidRPr="00185E94">
              <w:rPr>
                <w:rFonts w:cs="Arial"/>
                <w:b/>
                <w:color w:val="000000"/>
                <w:sz w:val="20"/>
                <w:lang w:val="en-GB" w:eastAsia="en-GB"/>
              </w:rPr>
              <w:t>Citi entry</w:t>
            </w:r>
          </w:p>
        </w:tc>
      </w:tr>
      <w:tr w:rsidR="00685F14" w:rsidRPr="00185E94" w:rsidTr="002F433C">
        <w:trPr>
          <w:trHeight w:val="600"/>
        </w:trPr>
        <w:tc>
          <w:tcPr>
            <w:tcW w:w="2052"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Server</w:t>
            </w:r>
          </w:p>
        </w:tc>
        <w:tc>
          <w:tcPr>
            <w:tcW w:w="2358" w:type="dxa"/>
            <w:tcBorders>
              <w:top w:val="single" w:sz="8" w:space="0" w:color="auto"/>
              <w:left w:val="nil"/>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IP address or hostname of the server to use for authentication</w:t>
            </w:r>
          </w:p>
        </w:tc>
        <w:tc>
          <w:tcPr>
            <w:tcW w:w="7110" w:type="dxa"/>
            <w:tcBorders>
              <w:top w:val="single" w:sz="8" w:space="0" w:color="auto"/>
              <w:left w:val="nil"/>
              <w:bottom w:val="single" w:sz="4" w:space="0" w:color="auto"/>
              <w:right w:val="single" w:sz="8" w:space="0" w:color="auto"/>
            </w:tcBorders>
            <w:shd w:val="clear" w:color="auto" w:fill="auto"/>
            <w:vAlign w:val="center"/>
            <w:hideMark/>
          </w:tcPr>
          <w:p w:rsidR="00685F14" w:rsidRDefault="00685F14" w:rsidP="002F433C">
            <w:pPr>
              <w:jc w:val="center"/>
              <w:rPr>
                <w:rFonts w:cs="Arial"/>
                <w:bCs/>
                <w:color w:val="000000"/>
                <w:sz w:val="20"/>
                <w:lang w:val="en-GB" w:eastAsia="en-GB"/>
              </w:rPr>
            </w:pPr>
            <w:r w:rsidRPr="00185E94">
              <w:rPr>
                <w:rFonts w:cs="Arial"/>
                <w:color w:val="000000"/>
                <w:sz w:val="20"/>
                <w:lang w:val="en-GB" w:eastAsia="en-GB"/>
              </w:rPr>
              <w:t>AD Domain</w:t>
            </w:r>
            <w:r w:rsidRPr="00185E94">
              <w:rPr>
                <w:rFonts w:cs="Arial"/>
                <w:color w:val="000000"/>
                <w:sz w:val="20"/>
                <w:lang w:val="en-GB" w:eastAsia="en-GB"/>
              </w:rPr>
              <w:br/>
              <w:t xml:space="preserve"> xxxxxx.nsroot.net</w:t>
            </w:r>
          </w:p>
          <w:p w:rsidR="00685F14" w:rsidRPr="00185E94" w:rsidRDefault="00685F14" w:rsidP="002F433C">
            <w:pPr>
              <w:jc w:val="center"/>
              <w:rPr>
                <w:rFonts w:cs="Arial"/>
                <w:bCs/>
                <w:color w:val="000000"/>
                <w:sz w:val="20"/>
                <w:lang w:val="en-GB" w:eastAsia="en-GB"/>
              </w:rPr>
            </w:pPr>
            <w:r>
              <w:rPr>
                <w:rFonts w:cs="Arial"/>
                <w:color w:val="000000"/>
                <w:sz w:val="20"/>
                <w:lang w:val="en-GB" w:eastAsia="en-GB"/>
              </w:rPr>
              <w:t>Example: eur.nsroot.net</w:t>
            </w:r>
          </w:p>
        </w:tc>
      </w:tr>
      <w:tr w:rsidR="00685F14" w:rsidRPr="00185E94" w:rsidTr="002F433C">
        <w:trPr>
          <w:trHeight w:val="300"/>
        </w:trPr>
        <w:tc>
          <w:tcPr>
            <w:tcW w:w="2052" w:type="dxa"/>
            <w:tcBorders>
              <w:top w:val="nil"/>
              <w:left w:val="single" w:sz="8" w:space="0" w:color="auto"/>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Port</w:t>
            </w:r>
          </w:p>
        </w:tc>
        <w:tc>
          <w:tcPr>
            <w:tcW w:w="2358" w:type="dxa"/>
            <w:tcBorders>
              <w:top w:val="nil"/>
              <w:left w:val="nil"/>
              <w:bottom w:val="single" w:sz="4" w:space="0" w:color="auto"/>
              <w:right w:val="single" w:sz="4" w:space="0" w:color="auto"/>
            </w:tcBorders>
            <w:shd w:val="clear" w:color="auto" w:fill="auto"/>
            <w:vAlign w:val="center"/>
            <w:hideMark/>
          </w:tcPr>
          <w:p w:rsidR="00685F14" w:rsidRDefault="00685F14" w:rsidP="002F433C">
            <w:pPr>
              <w:jc w:val="center"/>
              <w:rPr>
                <w:rFonts w:cs="Arial"/>
                <w:bCs/>
                <w:color w:val="000000"/>
                <w:sz w:val="20"/>
                <w:lang w:val="en-GB" w:eastAsia="en-GB"/>
              </w:rPr>
            </w:pPr>
            <w:r w:rsidRPr="00185E94">
              <w:rPr>
                <w:rFonts w:cs="Arial"/>
                <w:color w:val="000000"/>
                <w:sz w:val="20"/>
                <w:lang w:val="en-GB" w:eastAsia="en-GB"/>
              </w:rPr>
              <w:t>Port number of the LDAP</w:t>
            </w:r>
            <w:r>
              <w:rPr>
                <w:rFonts w:cs="Arial"/>
                <w:color w:val="000000"/>
                <w:sz w:val="20"/>
                <w:lang w:val="en-GB" w:eastAsia="en-GB"/>
              </w:rPr>
              <w:t>/S</w:t>
            </w:r>
            <w:r w:rsidRPr="00185E94">
              <w:rPr>
                <w:rFonts w:cs="Arial"/>
                <w:color w:val="000000"/>
                <w:sz w:val="20"/>
                <w:lang w:val="en-GB" w:eastAsia="en-GB"/>
              </w:rPr>
              <w:t xml:space="preserve"> service</w:t>
            </w:r>
          </w:p>
          <w:p w:rsidR="00685F14" w:rsidRPr="00185E94" w:rsidRDefault="00685F14" w:rsidP="002F433C">
            <w:pPr>
              <w:jc w:val="center"/>
              <w:rPr>
                <w:rFonts w:cs="Arial"/>
                <w:bCs/>
                <w:color w:val="000000"/>
                <w:sz w:val="20"/>
                <w:lang w:val="en-GB" w:eastAsia="en-GB"/>
              </w:rPr>
            </w:pPr>
            <w:r>
              <w:rPr>
                <w:rFonts w:cs="Arial"/>
                <w:color w:val="000000"/>
                <w:sz w:val="20"/>
                <w:lang w:val="en-GB" w:eastAsia="en-GB"/>
              </w:rPr>
              <w:t>(Global Catalogue)</w:t>
            </w:r>
          </w:p>
        </w:tc>
        <w:tc>
          <w:tcPr>
            <w:tcW w:w="7110" w:type="dxa"/>
            <w:tcBorders>
              <w:top w:val="nil"/>
              <w:left w:val="nil"/>
              <w:bottom w:val="single" w:sz="4" w:space="0" w:color="auto"/>
              <w:right w:val="single" w:sz="8"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3269</w:t>
            </w:r>
          </w:p>
        </w:tc>
      </w:tr>
      <w:tr w:rsidR="00685F14" w:rsidRPr="00185E94" w:rsidTr="002F433C">
        <w:trPr>
          <w:trHeight w:val="900"/>
        </w:trPr>
        <w:tc>
          <w:tcPr>
            <w:tcW w:w="2052" w:type="dxa"/>
            <w:tcBorders>
              <w:top w:val="nil"/>
              <w:left w:val="single" w:sz="8" w:space="0" w:color="auto"/>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Administration Bind DN</w:t>
            </w:r>
          </w:p>
        </w:tc>
        <w:tc>
          <w:tcPr>
            <w:tcW w:w="2358" w:type="dxa"/>
            <w:tcBorders>
              <w:top w:val="nil"/>
              <w:left w:val="nil"/>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Distinguished Name of the service account used to perform operations, such as searching users and groups</w:t>
            </w:r>
          </w:p>
        </w:tc>
        <w:tc>
          <w:tcPr>
            <w:tcW w:w="7110" w:type="dxa"/>
            <w:tcBorders>
              <w:top w:val="nil"/>
              <w:left w:val="nil"/>
              <w:bottom w:val="single" w:sz="4" w:space="0" w:color="auto"/>
              <w:right w:val="single" w:sz="8" w:space="0" w:color="auto"/>
            </w:tcBorders>
            <w:shd w:val="clear" w:color="auto" w:fill="auto"/>
            <w:vAlign w:val="center"/>
            <w:hideMark/>
          </w:tcPr>
          <w:p w:rsidR="00685F14" w:rsidRDefault="00685F14" w:rsidP="002F433C">
            <w:pPr>
              <w:rPr>
                <w:rFonts w:cs="Arial"/>
                <w:bCs/>
                <w:color w:val="000000"/>
                <w:sz w:val="20"/>
                <w:lang w:val="en-GB" w:eastAsia="en-GB"/>
              </w:rPr>
            </w:pPr>
            <w:r>
              <w:rPr>
                <w:rFonts w:cs="Arial"/>
                <w:color w:val="000000"/>
                <w:sz w:val="20"/>
                <w:lang w:val="en-GB" w:eastAsia="en-GB"/>
              </w:rPr>
              <w:t>Request this information from AD operations if this is not known.</w:t>
            </w:r>
          </w:p>
          <w:p w:rsidR="00685F14" w:rsidRDefault="00685F14" w:rsidP="002F433C">
            <w:pPr>
              <w:rPr>
                <w:rFonts w:cs="Arial"/>
                <w:bCs/>
                <w:color w:val="000000"/>
                <w:sz w:val="20"/>
                <w:lang w:val="en-GB" w:eastAsia="en-GB"/>
              </w:rPr>
            </w:pPr>
          </w:p>
          <w:p w:rsidR="00685F14" w:rsidRPr="00185E94" w:rsidRDefault="00685F14" w:rsidP="002F433C">
            <w:pPr>
              <w:rPr>
                <w:rFonts w:cs="Arial"/>
                <w:bCs/>
                <w:color w:val="000000"/>
                <w:sz w:val="20"/>
                <w:lang w:val="en-GB" w:eastAsia="en-GB"/>
              </w:rPr>
            </w:pPr>
            <w:r w:rsidRPr="00185E94">
              <w:rPr>
                <w:rFonts w:cs="Arial"/>
                <w:color w:val="000000"/>
                <w:sz w:val="20"/>
                <w:lang w:val="en-GB" w:eastAsia="en-GB"/>
              </w:rPr>
              <w:t>CN=”FID sAMAccountName”,OU=”XXX”,OU=”YYY”,DC=”ZZZ”,DC=nsrootdev,DC=net</w:t>
            </w:r>
          </w:p>
          <w:p w:rsidR="00685F14" w:rsidRPr="00185E94" w:rsidRDefault="00685F14" w:rsidP="002F433C">
            <w:pPr>
              <w:rPr>
                <w:rFonts w:cs="Arial"/>
                <w:bCs/>
                <w:color w:val="000000"/>
                <w:sz w:val="20"/>
                <w:lang w:val="en-GB" w:eastAsia="en-GB"/>
              </w:rPr>
            </w:pPr>
          </w:p>
          <w:p w:rsidR="00685F14" w:rsidRPr="00185E94" w:rsidRDefault="00685F14" w:rsidP="002F433C">
            <w:pPr>
              <w:rPr>
                <w:rFonts w:cs="Arial"/>
                <w:bCs/>
                <w:sz w:val="20"/>
                <w:lang w:val="en-GB" w:eastAsia="en-GB"/>
              </w:rPr>
            </w:pPr>
            <w:r w:rsidRPr="00185E94">
              <w:rPr>
                <w:rFonts w:cs="Arial"/>
                <w:color w:val="000000"/>
                <w:sz w:val="20"/>
                <w:lang w:val="en-GB" w:eastAsia="en-GB"/>
              </w:rPr>
              <w:t>Example: CN=srv_emc_unisphere,OU=Svc_Accts,OU=StorageEng,DC=namdev,DC=nsrootdev,DC=net</w:t>
            </w:r>
          </w:p>
          <w:p w:rsidR="00685F14" w:rsidRDefault="00685F14" w:rsidP="002F433C">
            <w:pPr>
              <w:rPr>
                <w:rFonts w:cs="Arial"/>
                <w:sz w:val="20"/>
              </w:rPr>
            </w:pPr>
          </w:p>
          <w:p w:rsidR="00685F14" w:rsidRPr="00185E94" w:rsidRDefault="00685F14" w:rsidP="002F433C">
            <w:pPr>
              <w:rPr>
                <w:rFonts w:cs="Arial"/>
                <w:sz w:val="20"/>
              </w:rPr>
            </w:pPr>
            <w:r w:rsidRPr="00185E94">
              <w:rPr>
                <w:rFonts w:cs="Arial"/>
                <w:sz w:val="20"/>
              </w:rPr>
              <w:t xml:space="preserve">OR </w:t>
            </w:r>
          </w:p>
          <w:p w:rsidR="00685F14" w:rsidRPr="00185E94" w:rsidRDefault="00685F14" w:rsidP="002F433C">
            <w:pPr>
              <w:rPr>
                <w:rFonts w:cs="Arial"/>
                <w:sz w:val="20"/>
              </w:rPr>
            </w:pPr>
          </w:p>
          <w:p w:rsidR="00685F14" w:rsidRPr="00185E94" w:rsidRDefault="00685F14" w:rsidP="002F433C">
            <w:pPr>
              <w:rPr>
                <w:rFonts w:cs="Arial"/>
                <w:sz w:val="20"/>
              </w:rPr>
            </w:pPr>
            <w:r w:rsidRPr="00185E94">
              <w:rPr>
                <w:rFonts w:cs="Arial"/>
                <w:sz w:val="20"/>
              </w:rPr>
              <w:t>sAMAccountName@domain</w:t>
            </w:r>
          </w:p>
          <w:p w:rsidR="00685F14" w:rsidRPr="00185E94" w:rsidRDefault="00685F14" w:rsidP="002F433C">
            <w:pPr>
              <w:rPr>
                <w:rFonts w:cs="Arial"/>
                <w:sz w:val="20"/>
              </w:rPr>
            </w:pPr>
          </w:p>
          <w:p w:rsidR="00685F14" w:rsidRPr="00185E94" w:rsidRDefault="00685F14" w:rsidP="002F433C">
            <w:pPr>
              <w:rPr>
                <w:rFonts w:cs="Arial"/>
                <w:sz w:val="20"/>
              </w:rPr>
            </w:pPr>
            <w:r w:rsidRPr="00185E94">
              <w:rPr>
                <w:rFonts w:cs="Arial"/>
                <w:sz w:val="20"/>
              </w:rPr>
              <w:t>Example</w:t>
            </w:r>
          </w:p>
          <w:p w:rsidR="00685F14" w:rsidRPr="002831A0" w:rsidRDefault="001D21C2" w:rsidP="002F433C">
            <w:pPr>
              <w:rPr>
                <w:rFonts w:cs="Arial"/>
                <w:bCs/>
                <w:color w:val="000000"/>
                <w:sz w:val="20"/>
                <w:lang w:val="en-GB" w:eastAsia="en-GB"/>
              </w:rPr>
            </w:pPr>
            <w:hyperlink r:id="rId38" w:history="1">
              <w:r w:rsidR="00685F14" w:rsidRPr="0064311E">
                <w:rPr>
                  <w:rStyle w:val="Hyperlink"/>
                  <w:rFonts w:cs="Arial"/>
                  <w:sz w:val="20"/>
                  <w:lang w:val="en-GB" w:eastAsia="en-GB"/>
                </w:rPr>
                <w:t>srv_account@xxxxxx.nsroot.net</w:t>
              </w:r>
            </w:hyperlink>
          </w:p>
          <w:p w:rsidR="00685F14" w:rsidRDefault="00685F14" w:rsidP="002F433C">
            <w:pPr>
              <w:rPr>
                <w:rFonts w:cs="Arial"/>
                <w:bCs/>
                <w:color w:val="000000"/>
                <w:sz w:val="20"/>
                <w:lang w:val="en-GB" w:eastAsia="en-GB"/>
              </w:rPr>
            </w:pPr>
            <w:r w:rsidRPr="00185E94">
              <w:rPr>
                <w:rFonts w:cs="Arial"/>
                <w:color w:val="000000"/>
                <w:sz w:val="20"/>
                <w:lang w:val="en-GB" w:eastAsia="en-GB"/>
              </w:rPr>
              <w:lastRenderedPageBreak/>
              <w:t>srv_emc_unisphere,</w:t>
            </w:r>
            <w:r>
              <w:rPr>
                <w:rFonts w:cs="Arial"/>
                <w:color w:val="000000"/>
                <w:sz w:val="20"/>
                <w:lang w:val="en-GB" w:eastAsia="en-GB"/>
              </w:rPr>
              <w:t>@namdev.nsrootdev.net</w:t>
            </w:r>
          </w:p>
          <w:p w:rsidR="00685F14" w:rsidRPr="00185E94" w:rsidRDefault="00685F14" w:rsidP="002F433C">
            <w:pPr>
              <w:rPr>
                <w:rFonts w:cs="Arial"/>
                <w:bCs/>
                <w:color w:val="0000FF"/>
                <w:sz w:val="20"/>
                <w:u w:val="single"/>
                <w:lang w:val="en-GB" w:eastAsia="en-GB"/>
              </w:rPr>
            </w:pPr>
          </w:p>
        </w:tc>
      </w:tr>
      <w:tr w:rsidR="00685F14" w:rsidRPr="00185E94" w:rsidTr="002F433C">
        <w:trPr>
          <w:trHeight w:val="600"/>
        </w:trPr>
        <w:tc>
          <w:tcPr>
            <w:tcW w:w="2052" w:type="dxa"/>
            <w:tcBorders>
              <w:top w:val="nil"/>
              <w:left w:val="single" w:sz="8" w:space="0" w:color="auto"/>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lastRenderedPageBreak/>
              <w:t>Bind Password</w:t>
            </w:r>
          </w:p>
        </w:tc>
        <w:tc>
          <w:tcPr>
            <w:tcW w:w="2358" w:type="dxa"/>
            <w:tcBorders>
              <w:top w:val="nil"/>
              <w:left w:val="nil"/>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Password of the service account</w:t>
            </w:r>
          </w:p>
        </w:tc>
        <w:tc>
          <w:tcPr>
            <w:tcW w:w="7110" w:type="dxa"/>
            <w:tcBorders>
              <w:top w:val="nil"/>
              <w:left w:val="nil"/>
              <w:bottom w:val="single" w:sz="4" w:space="0" w:color="auto"/>
              <w:right w:val="single" w:sz="8"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Password that has been set for service account</w:t>
            </w:r>
          </w:p>
        </w:tc>
      </w:tr>
      <w:tr w:rsidR="00685F14" w:rsidRPr="00185E94" w:rsidTr="002F433C">
        <w:trPr>
          <w:trHeight w:val="600"/>
        </w:trPr>
        <w:tc>
          <w:tcPr>
            <w:tcW w:w="2052" w:type="dxa"/>
            <w:tcBorders>
              <w:top w:val="nil"/>
              <w:left w:val="single" w:sz="8" w:space="0" w:color="auto"/>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User Search Path</w:t>
            </w:r>
          </w:p>
        </w:tc>
        <w:tc>
          <w:tcPr>
            <w:tcW w:w="2358" w:type="dxa"/>
            <w:tcBorders>
              <w:top w:val="nil"/>
              <w:left w:val="nil"/>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Distinguished name of the node at which to begin user searches</w:t>
            </w:r>
          </w:p>
        </w:tc>
        <w:tc>
          <w:tcPr>
            <w:tcW w:w="7110" w:type="dxa"/>
            <w:tcBorders>
              <w:top w:val="nil"/>
              <w:left w:val="nil"/>
              <w:bottom w:val="single" w:sz="4" w:space="0" w:color="auto"/>
              <w:right w:val="single" w:sz="8" w:space="0" w:color="auto"/>
            </w:tcBorders>
            <w:shd w:val="clear" w:color="auto" w:fill="auto"/>
            <w:vAlign w:val="center"/>
            <w:hideMark/>
          </w:tcPr>
          <w:p w:rsidR="00685F14" w:rsidRPr="00185E94" w:rsidRDefault="00685F14" w:rsidP="002F433C">
            <w:pPr>
              <w:jc w:val="center"/>
              <w:rPr>
                <w:rFonts w:cs="Arial"/>
                <w:bCs/>
                <w:sz w:val="20"/>
                <w:lang w:val="en-GB" w:eastAsia="en-GB"/>
              </w:rPr>
            </w:pPr>
            <w:r w:rsidRPr="00185E94">
              <w:rPr>
                <w:rFonts w:cs="Arial"/>
                <w:sz w:val="20"/>
                <w:lang w:eastAsia="en-GB"/>
              </w:rPr>
              <w:t>DC=nsrootdev,DC=net</w:t>
            </w:r>
          </w:p>
        </w:tc>
      </w:tr>
      <w:tr w:rsidR="00685F14" w:rsidRPr="00185E94" w:rsidTr="002F433C">
        <w:trPr>
          <w:trHeight w:val="600"/>
        </w:trPr>
        <w:tc>
          <w:tcPr>
            <w:tcW w:w="2052" w:type="dxa"/>
            <w:tcBorders>
              <w:top w:val="nil"/>
              <w:left w:val="single" w:sz="8" w:space="0" w:color="auto"/>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User Object Class</w:t>
            </w:r>
          </w:p>
        </w:tc>
        <w:tc>
          <w:tcPr>
            <w:tcW w:w="2358" w:type="dxa"/>
            <w:tcBorders>
              <w:top w:val="nil"/>
              <w:left w:val="nil"/>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Object class identifying users in the LDAP hierarchy</w:t>
            </w:r>
          </w:p>
        </w:tc>
        <w:tc>
          <w:tcPr>
            <w:tcW w:w="7110" w:type="dxa"/>
            <w:tcBorders>
              <w:top w:val="nil"/>
              <w:left w:val="nil"/>
              <w:bottom w:val="single" w:sz="4" w:space="0" w:color="auto"/>
              <w:right w:val="single" w:sz="8"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User</w:t>
            </w:r>
          </w:p>
        </w:tc>
      </w:tr>
      <w:tr w:rsidR="00685F14" w:rsidRPr="00185E94" w:rsidTr="002F433C">
        <w:trPr>
          <w:trHeight w:val="600"/>
        </w:trPr>
        <w:tc>
          <w:tcPr>
            <w:tcW w:w="2052" w:type="dxa"/>
            <w:tcBorders>
              <w:top w:val="nil"/>
              <w:left w:val="single" w:sz="8" w:space="0" w:color="auto"/>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User ID Attribute</w:t>
            </w:r>
          </w:p>
        </w:tc>
        <w:tc>
          <w:tcPr>
            <w:tcW w:w="2358" w:type="dxa"/>
            <w:tcBorders>
              <w:top w:val="nil"/>
              <w:left w:val="nil"/>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Attribute identifying the user login ID within the user object</w:t>
            </w:r>
          </w:p>
        </w:tc>
        <w:tc>
          <w:tcPr>
            <w:tcW w:w="7110" w:type="dxa"/>
            <w:tcBorders>
              <w:top w:val="nil"/>
              <w:left w:val="nil"/>
              <w:bottom w:val="single" w:sz="4" w:space="0" w:color="auto"/>
              <w:right w:val="single" w:sz="8" w:space="0" w:color="auto"/>
            </w:tcBorders>
            <w:shd w:val="clear" w:color="auto" w:fill="auto"/>
            <w:vAlign w:val="center"/>
            <w:hideMark/>
          </w:tcPr>
          <w:p w:rsidR="00685F14" w:rsidRPr="00185E94" w:rsidRDefault="00302EA7" w:rsidP="002F433C">
            <w:pPr>
              <w:jc w:val="center"/>
              <w:rPr>
                <w:rFonts w:cs="Arial"/>
                <w:bCs/>
                <w:sz w:val="20"/>
                <w:lang w:val="en-GB" w:eastAsia="en-GB"/>
              </w:rPr>
            </w:pPr>
            <w:r>
              <w:rPr>
                <w:rFonts w:cs="Arial"/>
                <w:sz w:val="20"/>
                <w:lang w:eastAsia="en-GB"/>
              </w:rPr>
              <w:t>cn</w:t>
            </w:r>
          </w:p>
        </w:tc>
      </w:tr>
      <w:tr w:rsidR="00685F14" w:rsidRPr="00185E94" w:rsidTr="002F433C">
        <w:trPr>
          <w:trHeight w:val="600"/>
        </w:trPr>
        <w:tc>
          <w:tcPr>
            <w:tcW w:w="2052" w:type="dxa"/>
            <w:tcBorders>
              <w:top w:val="nil"/>
              <w:left w:val="single" w:sz="8" w:space="0" w:color="auto"/>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Group Search Path</w:t>
            </w:r>
          </w:p>
        </w:tc>
        <w:tc>
          <w:tcPr>
            <w:tcW w:w="2358" w:type="dxa"/>
            <w:tcBorders>
              <w:top w:val="nil"/>
              <w:left w:val="nil"/>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Distinguished name of the node at which to begin group searches</w:t>
            </w:r>
          </w:p>
        </w:tc>
        <w:tc>
          <w:tcPr>
            <w:tcW w:w="7110" w:type="dxa"/>
            <w:tcBorders>
              <w:top w:val="nil"/>
              <w:left w:val="nil"/>
              <w:bottom w:val="single" w:sz="4" w:space="0" w:color="auto"/>
              <w:right w:val="single" w:sz="8" w:space="0" w:color="auto"/>
            </w:tcBorders>
            <w:shd w:val="clear" w:color="auto" w:fill="auto"/>
            <w:vAlign w:val="center"/>
            <w:hideMark/>
          </w:tcPr>
          <w:p w:rsidR="00685F14" w:rsidRDefault="00685F14" w:rsidP="002F433C">
            <w:pPr>
              <w:jc w:val="center"/>
              <w:rPr>
                <w:rFonts w:cs="Arial"/>
                <w:bCs/>
                <w:sz w:val="20"/>
                <w:lang w:eastAsia="en-GB"/>
              </w:rPr>
            </w:pPr>
            <w:r w:rsidRPr="00185E94">
              <w:rPr>
                <w:rFonts w:cs="Arial"/>
                <w:color w:val="000000"/>
                <w:sz w:val="20"/>
                <w:lang w:val="en-GB" w:eastAsia="en-GB"/>
              </w:rPr>
              <w:t>OU=</w:t>
            </w:r>
            <w:r>
              <w:rPr>
                <w:rFonts w:cs="Arial"/>
                <w:color w:val="000000"/>
                <w:sz w:val="20"/>
                <w:lang w:val="en-GB" w:eastAsia="en-GB"/>
              </w:rPr>
              <w:t>XXXX</w:t>
            </w:r>
            <w:r w:rsidRPr="00185E94">
              <w:rPr>
                <w:rFonts w:cs="Arial"/>
                <w:color w:val="000000"/>
                <w:sz w:val="20"/>
                <w:lang w:val="en-GB" w:eastAsia="en-GB"/>
              </w:rPr>
              <w:t>,OU=</w:t>
            </w:r>
            <w:r>
              <w:rPr>
                <w:rFonts w:cs="Arial"/>
                <w:color w:val="000000"/>
                <w:sz w:val="20"/>
                <w:lang w:val="en-GB" w:eastAsia="en-GB"/>
              </w:rPr>
              <w:t>YYYY,</w:t>
            </w:r>
            <w:r w:rsidRPr="00185E94">
              <w:rPr>
                <w:rFonts w:cs="Arial"/>
                <w:sz w:val="20"/>
                <w:lang w:eastAsia="en-GB"/>
              </w:rPr>
              <w:t xml:space="preserve"> DC=nsrootdev,DC=net</w:t>
            </w:r>
          </w:p>
          <w:p w:rsidR="00685F14" w:rsidRDefault="00685F14" w:rsidP="002F433C">
            <w:pPr>
              <w:jc w:val="center"/>
              <w:rPr>
                <w:rFonts w:cs="Arial"/>
                <w:bCs/>
                <w:sz w:val="20"/>
                <w:lang w:eastAsia="en-GB"/>
              </w:rPr>
            </w:pPr>
          </w:p>
          <w:p w:rsidR="00685F14" w:rsidRPr="00185E94" w:rsidRDefault="00685F14" w:rsidP="002F433C">
            <w:pPr>
              <w:jc w:val="center"/>
              <w:rPr>
                <w:rFonts w:cs="Arial"/>
                <w:bCs/>
                <w:sz w:val="20"/>
                <w:lang w:val="en-GB" w:eastAsia="en-GB"/>
              </w:rPr>
            </w:pPr>
            <w:r>
              <w:rPr>
                <w:rFonts w:cs="Arial"/>
                <w:sz w:val="20"/>
                <w:lang w:eastAsia="en-GB"/>
              </w:rPr>
              <w:t xml:space="preserve">Example: </w:t>
            </w:r>
            <w:r w:rsidRPr="00185E94">
              <w:rPr>
                <w:rFonts w:cs="Arial"/>
                <w:color w:val="000000"/>
                <w:sz w:val="20"/>
                <w:lang w:val="en-GB" w:eastAsia="en-GB"/>
              </w:rPr>
              <w:t>OU=Svc_Accts,OU=StorageEng</w:t>
            </w:r>
            <w:r>
              <w:rPr>
                <w:rFonts w:cs="Arial"/>
                <w:color w:val="000000"/>
                <w:sz w:val="20"/>
                <w:lang w:val="en-GB" w:eastAsia="en-GB"/>
              </w:rPr>
              <w:t>,</w:t>
            </w:r>
            <w:r w:rsidRPr="00185E94">
              <w:rPr>
                <w:rFonts w:cs="Arial"/>
                <w:sz w:val="20"/>
                <w:lang w:eastAsia="en-GB"/>
              </w:rPr>
              <w:t xml:space="preserve"> DC=nsrootdev,DC=net</w:t>
            </w:r>
          </w:p>
        </w:tc>
      </w:tr>
      <w:tr w:rsidR="00685F14" w:rsidRPr="00185E94" w:rsidTr="002F433C">
        <w:trPr>
          <w:trHeight w:val="600"/>
        </w:trPr>
        <w:tc>
          <w:tcPr>
            <w:tcW w:w="2052" w:type="dxa"/>
            <w:tcBorders>
              <w:top w:val="nil"/>
              <w:left w:val="single" w:sz="8" w:space="0" w:color="auto"/>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Group Object Path</w:t>
            </w:r>
          </w:p>
        </w:tc>
        <w:tc>
          <w:tcPr>
            <w:tcW w:w="2358" w:type="dxa"/>
            <w:tcBorders>
              <w:top w:val="nil"/>
              <w:left w:val="nil"/>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Object class identifying groups in the LDAP hierarchy</w:t>
            </w:r>
          </w:p>
        </w:tc>
        <w:tc>
          <w:tcPr>
            <w:tcW w:w="7110" w:type="dxa"/>
            <w:tcBorders>
              <w:top w:val="nil"/>
              <w:left w:val="nil"/>
              <w:bottom w:val="single" w:sz="4" w:space="0" w:color="auto"/>
              <w:right w:val="single" w:sz="8" w:space="0" w:color="auto"/>
            </w:tcBorders>
            <w:shd w:val="clear" w:color="auto" w:fill="auto"/>
            <w:vAlign w:val="center"/>
            <w:hideMark/>
          </w:tcPr>
          <w:p w:rsidR="00685F14" w:rsidRPr="00185E94" w:rsidRDefault="00685F14" w:rsidP="002F433C">
            <w:pPr>
              <w:jc w:val="center"/>
              <w:rPr>
                <w:rFonts w:cs="Arial"/>
                <w:bCs/>
                <w:sz w:val="20"/>
                <w:lang w:val="en-GB" w:eastAsia="en-GB"/>
              </w:rPr>
            </w:pPr>
            <w:r w:rsidRPr="00185E94">
              <w:rPr>
                <w:rFonts w:cs="Arial"/>
                <w:sz w:val="20"/>
                <w:lang w:val="en-GB" w:eastAsia="en-GB"/>
              </w:rPr>
              <w:t>Group</w:t>
            </w:r>
          </w:p>
        </w:tc>
      </w:tr>
      <w:tr w:rsidR="00685F14" w:rsidRPr="00185E94" w:rsidTr="002F433C">
        <w:trPr>
          <w:trHeight w:val="600"/>
        </w:trPr>
        <w:tc>
          <w:tcPr>
            <w:tcW w:w="2052" w:type="dxa"/>
            <w:tcBorders>
              <w:top w:val="nil"/>
              <w:left w:val="single" w:sz="8" w:space="0" w:color="auto"/>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Group Name Attribute</w:t>
            </w:r>
          </w:p>
        </w:tc>
        <w:tc>
          <w:tcPr>
            <w:tcW w:w="2358" w:type="dxa"/>
            <w:tcBorders>
              <w:top w:val="nil"/>
              <w:left w:val="nil"/>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Attribute identifying the group name</w:t>
            </w:r>
          </w:p>
        </w:tc>
        <w:tc>
          <w:tcPr>
            <w:tcW w:w="7110" w:type="dxa"/>
            <w:tcBorders>
              <w:top w:val="nil"/>
              <w:left w:val="nil"/>
              <w:bottom w:val="single" w:sz="4" w:space="0" w:color="auto"/>
              <w:right w:val="single" w:sz="8" w:space="0" w:color="auto"/>
            </w:tcBorders>
            <w:shd w:val="clear" w:color="auto" w:fill="auto"/>
            <w:vAlign w:val="center"/>
            <w:hideMark/>
          </w:tcPr>
          <w:p w:rsidR="00685F14" w:rsidRPr="00185E94" w:rsidRDefault="00685F14" w:rsidP="002F433C">
            <w:pPr>
              <w:jc w:val="center"/>
              <w:rPr>
                <w:rFonts w:cs="Arial"/>
                <w:bCs/>
                <w:sz w:val="20"/>
                <w:lang w:val="en-GB" w:eastAsia="en-GB"/>
              </w:rPr>
            </w:pPr>
            <w:r w:rsidRPr="00185E94">
              <w:rPr>
                <w:rFonts w:cs="Arial"/>
                <w:sz w:val="20"/>
                <w:lang w:val="en-GB" w:eastAsia="en-GB"/>
              </w:rPr>
              <w:t>Cn</w:t>
            </w:r>
          </w:p>
        </w:tc>
      </w:tr>
      <w:tr w:rsidR="00685F14" w:rsidRPr="00185E94" w:rsidTr="002F433C">
        <w:trPr>
          <w:trHeight w:val="900"/>
        </w:trPr>
        <w:tc>
          <w:tcPr>
            <w:tcW w:w="2052" w:type="dxa"/>
            <w:tcBorders>
              <w:top w:val="nil"/>
              <w:left w:val="single" w:sz="8" w:space="0" w:color="auto"/>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Group Member Attribute</w:t>
            </w:r>
          </w:p>
        </w:tc>
        <w:tc>
          <w:tcPr>
            <w:tcW w:w="2358" w:type="dxa"/>
            <w:tcBorders>
              <w:top w:val="nil"/>
              <w:left w:val="nil"/>
              <w:bottom w:val="single" w:sz="4"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Attribute indicating group membership for a user within the group object</w:t>
            </w:r>
          </w:p>
        </w:tc>
        <w:tc>
          <w:tcPr>
            <w:tcW w:w="7110" w:type="dxa"/>
            <w:tcBorders>
              <w:top w:val="nil"/>
              <w:left w:val="nil"/>
              <w:bottom w:val="single" w:sz="4" w:space="0" w:color="auto"/>
              <w:right w:val="single" w:sz="8" w:space="0" w:color="auto"/>
            </w:tcBorders>
            <w:shd w:val="clear" w:color="auto" w:fill="auto"/>
            <w:vAlign w:val="center"/>
            <w:hideMark/>
          </w:tcPr>
          <w:p w:rsidR="00685F14" w:rsidRPr="00185E94" w:rsidRDefault="00685F14" w:rsidP="002F433C">
            <w:pPr>
              <w:jc w:val="center"/>
              <w:rPr>
                <w:rFonts w:cs="Arial"/>
                <w:bCs/>
                <w:sz w:val="20"/>
                <w:lang w:val="en-GB" w:eastAsia="en-GB"/>
              </w:rPr>
            </w:pPr>
            <w:r w:rsidRPr="00185E94">
              <w:rPr>
                <w:rFonts w:cs="Arial"/>
                <w:sz w:val="20"/>
                <w:lang w:val="en-GB" w:eastAsia="en-GB"/>
              </w:rPr>
              <w:t>Member</w:t>
            </w:r>
          </w:p>
        </w:tc>
      </w:tr>
      <w:tr w:rsidR="00685F14" w:rsidRPr="00185E94" w:rsidTr="002F433C">
        <w:trPr>
          <w:trHeight w:val="1290"/>
        </w:trPr>
        <w:tc>
          <w:tcPr>
            <w:tcW w:w="2052" w:type="dxa"/>
            <w:tcBorders>
              <w:top w:val="nil"/>
              <w:left w:val="single" w:sz="8" w:space="0" w:color="auto"/>
              <w:bottom w:val="single" w:sz="8"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Limit Authentication to members of LDAP group</w:t>
            </w:r>
          </w:p>
        </w:tc>
        <w:tc>
          <w:tcPr>
            <w:tcW w:w="2358" w:type="dxa"/>
            <w:tcBorders>
              <w:top w:val="nil"/>
              <w:left w:val="nil"/>
              <w:bottom w:val="single" w:sz="8" w:space="0" w:color="auto"/>
              <w:right w:val="single" w:sz="4" w:space="0" w:color="auto"/>
            </w:tcBorders>
            <w:shd w:val="clear" w:color="auto" w:fill="auto"/>
            <w:vAlign w:val="center"/>
            <w:hideMark/>
          </w:tcPr>
          <w:p w:rsidR="00685F14" w:rsidRPr="00185E94" w:rsidRDefault="00685F14" w:rsidP="002F433C">
            <w:pPr>
              <w:jc w:val="center"/>
              <w:rPr>
                <w:rFonts w:cs="Arial"/>
                <w:bCs/>
                <w:color w:val="000000"/>
                <w:sz w:val="20"/>
                <w:lang w:val="en-GB" w:eastAsia="en-GB"/>
              </w:rPr>
            </w:pPr>
            <w:r w:rsidRPr="00185E94">
              <w:rPr>
                <w:rFonts w:cs="Arial"/>
                <w:color w:val="000000"/>
                <w:sz w:val="20"/>
                <w:lang w:val="en-GB" w:eastAsia="en-GB"/>
              </w:rPr>
              <w:t xml:space="preserve"> Specifies to limit authentication to only members of a specified group</w:t>
            </w:r>
          </w:p>
        </w:tc>
        <w:tc>
          <w:tcPr>
            <w:tcW w:w="7110" w:type="dxa"/>
            <w:tcBorders>
              <w:top w:val="nil"/>
              <w:left w:val="nil"/>
              <w:bottom w:val="single" w:sz="8" w:space="0" w:color="auto"/>
              <w:right w:val="single" w:sz="8" w:space="0" w:color="auto"/>
            </w:tcBorders>
            <w:shd w:val="clear" w:color="auto" w:fill="auto"/>
            <w:vAlign w:val="center"/>
            <w:hideMark/>
          </w:tcPr>
          <w:p w:rsidR="00685F14" w:rsidRPr="00185E94" w:rsidRDefault="00685F14" w:rsidP="002F433C">
            <w:pPr>
              <w:jc w:val="center"/>
              <w:rPr>
                <w:rFonts w:cs="Arial"/>
                <w:bCs/>
                <w:sz w:val="20"/>
                <w:lang w:val="en-GB" w:eastAsia="en-GB"/>
              </w:rPr>
            </w:pPr>
            <w:r w:rsidRPr="00185E94">
              <w:rPr>
                <w:rFonts w:cs="Arial"/>
                <w:sz w:val="20"/>
                <w:lang w:val="en-GB" w:eastAsia="en-GB"/>
              </w:rPr>
              <w:t xml:space="preserve">This is the AD group created for </w:t>
            </w:r>
            <w:r>
              <w:rPr>
                <w:rFonts w:cs="Arial"/>
                <w:sz w:val="20"/>
                <w:lang w:val="en-GB" w:eastAsia="en-GB"/>
              </w:rPr>
              <w:t xml:space="preserve">containing the nested groups </w:t>
            </w:r>
            <w:r w:rsidRPr="00185E94">
              <w:rPr>
                <w:rFonts w:cs="Arial"/>
                <w:sz w:val="20"/>
                <w:lang w:val="en-GB" w:eastAsia="en-GB"/>
              </w:rPr>
              <w:t>NOT the groups mapped to symauth rules</w:t>
            </w:r>
            <w:r w:rsidRPr="00185E94">
              <w:rPr>
                <w:rFonts w:cs="Arial"/>
                <w:sz w:val="20"/>
                <w:lang w:val="en-GB" w:eastAsia="en-GB"/>
              </w:rPr>
              <w:br/>
            </w:r>
            <w:r w:rsidRPr="00185E94">
              <w:rPr>
                <w:rFonts w:cs="Arial"/>
                <w:sz w:val="20"/>
                <w:lang w:val="en-GB" w:eastAsia="en-GB"/>
              </w:rPr>
              <w:br/>
              <w:t>e.g. per_univmax_authentication</w:t>
            </w:r>
          </w:p>
        </w:tc>
      </w:tr>
    </w:tbl>
    <w:p w:rsidR="00685F14" w:rsidRDefault="00685F14" w:rsidP="00685F14"/>
    <w:p w:rsidR="00685F14" w:rsidRDefault="00685F14" w:rsidP="00685F14">
      <w:r>
        <w:br/>
        <w:t>If any settings are incorrect you will get an error banner, click close and you will return to the previous configuration page</w:t>
      </w:r>
    </w:p>
    <w:p w:rsidR="00685F14" w:rsidRDefault="00685F14" w:rsidP="00685F14">
      <w:pPr>
        <w:jc w:val="center"/>
      </w:pPr>
    </w:p>
    <w:p w:rsidR="00685F14" w:rsidRDefault="00685F14" w:rsidP="00685F14">
      <w:r>
        <w:t>If all settings are entered correctly a summary will be displayed</w:t>
      </w:r>
    </w:p>
    <w:p w:rsidR="00685F14" w:rsidRDefault="00685F14" w:rsidP="00685F14">
      <w:pPr>
        <w:jc w:val="center"/>
      </w:pPr>
      <w:r>
        <w:lastRenderedPageBreak/>
        <w:br/>
      </w:r>
      <w:r>
        <w:rPr>
          <w:noProof/>
        </w:rPr>
        <w:drawing>
          <wp:inline distT="0" distB="0" distL="0" distR="0" wp14:anchorId="0A69224A" wp14:editId="7E5527BA">
            <wp:extent cx="5943600" cy="558736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943600" cy="5587365"/>
                    </a:xfrm>
                    <a:prstGeom prst="rect">
                      <a:avLst/>
                    </a:prstGeom>
                  </pic:spPr>
                </pic:pic>
              </a:graphicData>
            </a:graphic>
          </wp:inline>
        </w:drawing>
      </w:r>
    </w:p>
    <w:p w:rsidR="00685F14" w:rsidRDefault="00685F14" w:rsidP="0071701A">
      <w:pPr>
        <w:pStyle w:val="ListParagraph"/>
        <w:numPr>
          <w:ilvl w:val="0"/>
          <w:numId w:val="33"/>
        </w:numPr>
        <w:jc w:val="both"/>
      </w:pPr>
      <w:r>
        <w:t>Click Finish</w:t>
      </w:r>
    </w:p>
    <w:p w:rsidR="00685F14" w:rsidRDefault="00685F14" w:rsidP="00685F14">
      <w:pPr>
        <w:pStyle w:val="ListParagraph"/>
      </w:pPr>
    </w:p>
    <w:p w:rsidR="00685F14" w:rsidRDefault="00685F14" w:rsidP="00685F14">
      <w:r>
        <w:t>Confirmation box will appear – click close</w:t>
      </w:r>
    </w:p>
    <w:p w:rsidR="00685F14" w:rsidRDefault="00685F14" w:rsidP="00685F14">
      <w:pPr>
        <w:jc w:val="center"/>
      </w:pPr>
      <w:r>
        <w:rPr>
          <w:noProof/>
        </w:rPr>
        <w:drawing>
          <wp:inline distT="0" distB="0" distL="0" distR="0" wp14:anchorId="23E20947" wp14:editId="318AA244">
            <wp:extent cx="3314700" cy="1228725"/>
            <wp:effectExtent l="19050" t="19050" r="19050" b="28575"/>
            <wp:docPr id="9217" name="Picture 9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3314700" cy="1228725"/>
                    </a:xfrm>
                    <a:prstGeom prst="rect">
                      <a:avLst/>
                    </a:prstGeom>
                    <a:ln>
                      <a:solidFill>
                        <a:schemeClr val="accent1"/>
                      </a:solidFill>
                    </a:ln>
                  </pic:spPr>
                </pic:pic>
              </a:graphicData>
            </a:graphic>
          </wp:inline>
        </w:drawing>
      </w:r>
    </w:p>
    <w:p w:rsidR="00685F14" w:rsidRDefault="00685F14" w:rsidP="00685F14">
      <w:pPr>
        <w:jc w:val="center"/>
      </w:pPr>
    </w:p>
    <w:p w:rsidR="00685F14" w:rsidRDefault="00685F14" w:rsidP="00685F14"/>
    <w:p w:rsidR="00685F14" w:rsidRDefault="00685F14" w:rsidP="00685F14"/>
    <w:p w:rsidR="00685F14" w:rsidRPr="00615687" w:rsidRDefault="00685F14" w:rsidP="00685F14">
      <w:r>
        <w:t xml:space="preserve">The Authentication Summary will update once you apply the change: </w:t>
      </w:r>
    </w:p>
    <w:p w:rsidR="00685F14" w:rsidRDefault="00685F14" w:rsidP="00A544E7">
      <w:pPr>
        <w:jc w:val="center"/>
      </w:pPr>
      <w:r>
        <w:rPr>
          <w:noProof/>
        </w:rPr>
        <w:lastRenderedPageBreak/>
        <w:drawing>
          <wp:inline distT="0" distB="0" distL="0" distR="0" wp14:anchorId="2E7FCA65" wp14:editId="7784474D">
            <wp:extent cx="5943600" cy="3011170"/>
            <wp:effectExtent l="19050" t="19050" r="19050" b="177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943600" cy="3011170"/>
                    </a:xfrm>
                    <a:prstGeom prst="rect">
                      <a:avLst/>
                    </a:prstGeom>
                    <a:ln>
                      <a:solidFill>
                        <a:schemeClr val="accent1"/>
                      </a:solidFill>
                    </a:ln>
                  </pic:spPr>
                </pic:pic>
              </a:graphicData>
            </a:graphic>
          </wp:inline>
        </w:drawing>
      </w:r>
    </w:p>
    <w:p w:rsidR="00685F14" w:rsidRPr="0065465E" w:rsidRDefault="00685F14" w:rsidP="00685F14">
      <w:pPr>
        <w:ind w:left="-900"/>
        <w:jc w:val="center"/>
      </w:pPr>
    </w:p>
    <w:p w:rsidR="00685F14" w:rsidRDefault="00685F14" w:rsidP="00685F14">
      <w:pPr>
        <w:pBdr>
          <w:top w:val="single" w:sz="4" w:space="1" w:color="auto"/>
          <w:left w:val="single" w:sz="4" w:space="4" w:color="auto"/>
          <w:bottom w:val="single" w:sz="4" w:space="1" w:color="auto"/>
          <w:right w:val="single" w:sz="4" w:space="4" w:color="auto"/>
        </w:pBdr>
        <w:rPr>
          <w:iCs/>
        </w:rPr>
      </w:pPr>
      <w:r w:rsidRPr="0065465E">
        <w:rPr>
          <w:iCs/>
        </w:rPr>
        <w:t xml:space="preserve">For </w:t>
      </w:r>
      <w:r>
        <w:rPr>
          <w:iCs/>
        </w:rPr>
        <w:t>initial</w:t>
      </w:r>
      <w:r w:rsidRPr="0065465E">
        <w:rPr>
          <w:iCs/>
        </w:rPr>
        <w:t xml:space="preserve"> setup, Local Directory should be left enabled as a temporary measure until </w:t>
      </w:r>
      <w:r>
        <w:rPr>
          <w:iCs/>
        </w:rPr>
        <w:t xml:space="preserve">all </w:t>
      </w:r>
      <w:r w:rsidRPr="0065465E">
        <w:rPr>
          <w:iCs/>
        </w:rPr>
        <w:t xml:space="preserve">setup is complete. Remove “Local directory” only when there </w:t>
      </w:r>
      <w:r>
        <w:rPr>
          <w:iCs/>
        </w:rPr>
        <w:t>is</w:t>
      </w:r>
      <w:r w:rsidRPr="0065465E">
        <w:rPr>
          <w:iCs/>
        </w:rPr>
        <w:t xml:space="preserve"> a</w:t>
      </w:r>
      <w:r>
        <w:rPr>
          <w:iCs/>
        </w:rPr>
        <w:t xml:space="preserve"> </w:t>
      </w:r>
      <w:r w:rsidRPr="0065465E">
        <w:rPr>
          <w:iCs/>
        </w:rPr>
        <w:t>user</w:t>
      </w:r>
      <w:r>
        <w:rPr>
          <w:iCs/>
        </w:rPr>
        <w:t xml:space="preserve"> set as</w:t>
      </w:r>
      <w:r w:rsidRPr="0065465E">
        <w:rPr>
          <w:iCs/>
        </w:rPr>
        <w:t xml:space="preserve"> </w:t>
      </w:r>
      <w:r>
        <w:rPr>
          <w:iCs/>
        </w:rPr>
        <w:t>“</w:t>
      </w:r>
      <w:r w:rsidRPr="0065465E">
        <w:rPr>
          <w:iCs/>
        </w:rPr>
        <w:t>Admin</w:t>
      </w:r>
      <w:r>
        <w:rPr>
          <w:iCs/>
        </w:rPr>
        <w:t>istrator”</w:t>
      </w:r>
      <w:r w:rsidRPr="0065465E">
        <w:rPr>
          <w:iCs/>
        </w:rPr>
        <w:t xml:space="preserve"> or </w:t>
      </w:r>
      <w:r>
        <w:rPr>
          <w:iCs/>
        </w:rPr>
        <w:t>“</w:t>
      </w:r>
      <w:r w:rsidRPr="0065465E">
        <w:rPr>
          <w:iCs/>
        </w:rPr>
        <w:t>SecurityAdmin</w:t>
      </w:r>
      <w:r>
        <w:rPr>
          <w:iCs/>
        </w:rPr>
        <w:t>”</w:t>
      </w:r>
      <w:r w:rsidRPr="0065465E">
        <w:rPr>
          <w:iCs/>
        </w:rPr>
        <w:t xml:space="preserve"> in symauth </w:t>
      </w:r>
      <w:r w:rsidRPr="00C01065">
        <w:rPr>
          <w:b/>
          <w:iCs/>
        </w:rPr>
        <w:t>and</w:t>
      </w:r>
      <w:r w:rsidRPr="0065465E">
        <w:rPr>
          <w:iCs/>
        </w:rPr>
        <w:t xml:space="preserve"> </w:t>
      </w:r>
      <w:r>
        <w:rPr>
          <w:iCs/>
        </w:rPr>
        <w:t xml:space="preserve">the user has confirmed </w:t>
      </w:r>
      <w:r w:rsidRPr="0065465E">
        <w:rPr>
          <w:iCs/>
        </w:rPr>
        <w:t>authentication</w:t>
      </w:r>
      <w:r>
        <w:rPr>
          <w:iCs/>
        </w:rPr>
        <w:t xml:space="preserve"> access via LDAP</w:t>
      </w:r>
      <w:r w:rsidRPr="0065465E">
        <w:rPr>
          <w:iCs/>
        </w:rPr>
        <w:t>.</w:t>
      </w:r>
      <w:r>
        <w:rPr>
          <w:iCs/>
        </w:rPr>
        <w:t xml:space="preserve"> </w:t>
      </w:r>
    </w:p>
    <w:p w:rsidR="00685F14" w:rsidRDefault="00685F14" w:rsidP="00685F14">
      <w:pPr>
        <w:pBdr>
          <w:top w:val="single" w:sz="4" w:space="1" w:color="auto"/>
          <w:left w:val="single" w:sz="4" w:space="4" w:color="auto"/>
          <w:bottom w:val="single" w:sz="4" w:space="1" w:color="auto"/>
          <w:right w:val="single" w:sz="4" w:space="4" w:color="auto"/>
        </w:pBdr>
        <w:rPr>
          <w:iCs/>
        </w:rPr>
      </w:pPr>
    </w:p>
    <w:p w:rsidR="00685F14" w:rsidRPr="004A1B98" w:rsidRDefault="00685F14" w:rsidP="00685F14">
      <w:pPr>
        <w:pBdr>
          <w:top w:val="single" w:sz="4" w:space="1" w:color="auto"/>
          <w:left w:val="single" w:sz="4" w:space="4" w:color="auto"/>
          <w:bottom w:val="single" w:sz="4" w:space="1" w:color="auto"/>
          <w:right w:val="single" w:sz="4" w:space="4" w:color="auto"/>
        </w:pBdr>
        <w:rPr>
          <w:b/>
        </w:rPr>
      </w:pPr>
      <w:r w:rsidRPr="004A1B98">
        <w:rPr>
          <w:b/>
        </w:rPr>
        <w:t>If you disable Local access prematurely, you may lock yourself out of Unisphere for VMAX. You have been warned.</w:t>
      </w:r>
    </w:p>
    <w:p w:rsidR="00685F14" w:rsidRDefault="00685F14" w:rsidP="00685F14"/>
    <w:p w:rsidR="00685F14" w:rsidRDefault="00685F14" w:rsidP="00685F14">
      <w:pPr>
        <w:pStyle w:val="Heading3"/>
      </w:pPr>
      <w:bookmarkStart w:id="295" w:name="_Toc406061322"/>
      <w:bookmarkStart w:id="296" w:name="_Toc418522201"/>
      <w:r>
        <w:t>User Access to Unisphere for VMAX</w:t>
      </w:r>
      <w:bookmarkEnd w:id="295"/>
      <w:r>
        <w:t>:</w:t>
      </w:r>
      <w:bookmarkEnd w:id="296"/>
    </w:p>
    <w:p w:rsidR="00685F14" w:rsidRPr="00703EEC" w:rsidRDefault="00685F14" w:rsidP="00685F14">
      <w:pPr>
        <w:rPr>
          <w:rStyle w:val="Strong"/>
          <w:b w:val="0"/>
        </w:rPr>
      </w:pPr>
      <w:r w:rsidRPr="00703EEC">
        <w:rPr>
          <w:rStyle w:val="Strong"/>
          <w:b w:val="0"/>
        </w:rPr>
        <w:t xml:space="preserve">U4V is not limited to only being accessible via the window management workstation it resides on. Users do not need to RDP to a specific server before launching a browser on the server and logging on or have need to have access to the server. </w:t>
      </w:r>
      <w:r w:rsidRPr="00703EEC">
        <w:rPr>
          <w:rStyle w:val="Strong"/>
          <w:b w:val="0"/>
        </w:rPr>
        <w:br/>
      </w:r>
      <w:r w:rsidRPr="00703EEC">
        <w:rPr>
          <w:rStyle w:val="Strong"/>
          <w:b w:val="0"/>
        </w:rPr>
        <w:br/>
        <w:t>Users will continue to access U4V from their desktop web browser after set up is complete</w:t>
      </w:r>
    </w:p>
    <w:p w:rsidR="00685F14" w:rsidRPr="001B0135" w:rsidRDefault="00685F14" w:rsidP="00685F14">
      <w:pPr>
        <w:spacing w:line="276" w:lineRule="auto"/>
      </w:pPr>
      <w:r w:rsidRPr="001B0135">
        <w:t xml:space="preserve">Access Unisphere for VMAX via URL </w:t>
      </w:r>
    </w:p>
    <w:p w:rsidR="00685F14" w:rsidRDefault="001D21C2" w:rsidP="00685F14">
      <w:pPr>
        <w:pStyle w:val="Quote"/>
        <w:spacing w:after="0" w:afterAutospacing="0" w:line="276" w:lineRule="auto"/>
        <w:ind w:left="2160"/>
        <w:rPr>
          <w:rStyle w:val="Hyperlink"/>
        </w:rPr>
      </w:pPr>
      <w:hyperlink w:history="1">
        <w:r w:rsidR="00685F14" w:rsidRPr="00EE3BD2">
          <w:rPr>
            <w:rStyle w:val="Hyperlink"/>
          </w:rPr>
          <w:t>https://&lt;UnisphereforVmax-server-name&gt;:8443</w:t>
        </w:r>
      </w:hyperlink>
    </w:p>
    <w:p w:rsidR="00685F14" w:rsidRDefault="00685F14" w:rsidP="00685F14"/>
    <w:p w:rsidR="00685F14" w:rsidRDefault="00685F14" w:rsidP="0071701A">
      <w:pPr>
        <w:pStyle w:val="ListParagraph"/>
        <w:numPr>
          <w:ilvl w:val="0"/>
          <w:numId w:val="49"/>
        </w:numPr>
        <w:spacing w:after="100" w:afterAutospacing="1"/>
        <w:jc w:val="both"/>
      </w:pPr>
      <w:r>
        <w:t xml:space="preserve">Enter </w:t>
      </w:r>
      <w:r w:rsidRPr="004C7816">
        <w:rPr>
          <w:b/>
          <w:u w:val="single"/>
        </w:rPr>
        <w:t>JUST</w:t>
      </w:r>
      <w:r>
        <w:t xml:space="preserve"> your SOE ID &amp; Password</w:t>
      </w:r>
    </w:p>
    <w:p w:rsidR="00685F14" w:rsidRDefault="00685F14" w:rsidP="0071701A">
      <w:pPr>
        <w:pStyle w:val="ListParagraph"/>
        <w:numPr>
          <w:ilvl w:val="0"/>
          <w:numId w:val="49"/>
        </w:numPr>
        <w:spacing w:after="100" w:afterAutospacing="1"/>
        <w:jc w:val="both"/>
      </w:pPr>
      <w:r>
        <w:t>Click Login</w:t>
      </w:r>
    </w:p>
    <w:p w:rsidR="000E3D5A" w:rsidRDefault="000E3D5A" w:rsidP="000E3D5A">
      <w:pPr>
        <w:spacing w:after="100" w:afterAutospacing="1"/>
        <w:jc w:val="both"/>
      </w:pPr>
    </w:p>
    <w:p w:rsidR="000E3D5A" w:rsidRDefault="000E3D5A" w:rsidP="000E3D5A">
      <w:pPr>
        <w:spacing w:after="100" w:afterAutospacing="1"/>
        <w:jc w:val="both"/>
      </w:pPr>
    </w:p>
    <w:p w:rsidR="000E3D5A" w:rsidRDefault="000E3D5A" w:rsidP="000E3D5A">
      <w:pPr>
        <w:spacing w:after="100" w:afterAutospacing="1"/>
        <w:jc w:val="both"/>
      </w:pPr>
    </w:p>
    <w:p w:rsidR="00A544E7" w:rsidRDefault="00A544E7" w:rsidP="00A544E7">
      <w:pPr>
        <w:pStyle w:val="Heading2"/>
        <w:rPr>
          <w:i w:val="0"/>
        </w:rPr>
      </w:pPr>
      <w:bookmarkStart w:id="297" w:name="_Toc418522202"/>
      <w:r>
        <w:rPr>
          <w:i w:val="0"/>
        </w:rPr>
        <w:lastRenderedPageBreak/>
        <w:t>Log in message/Banner</w:t>
      </w:r>
      <w:bookmarkEnd w:id="297"/>
    </w:p>
    <w:p w:rsidR="00A544E7" w:rsidRDefault="00A544E7" w:rsidP="00A544E7">
      <w:r>
        <w:t xml:space="preserve">The login message should be set </w:t>
      </w:r>
      <w:r w:rsidR="000E3D5A">
        <w:t>accordingly:</w:t>
      </w:r>
    </w:p>
    <w:p w:rsidR="000E3D5A" w:rsidRDefault="000E3D5A" w:rsidP="000E3D5A">
      <w:pPr>
        <w:rPr>
          <w:i/>
          <w:lang w:val="en-GB"/>
        </w:rPr>
      </w:pPr>
    </w:p>
    <w:p w:rsidR="000E3D5A" w:rsidRPr="000E3D5A" w:rsidRDefault="000E3D5A" w:rsidP="000E3D5A">
      <w:pPr>
        <w:rPr>
          <w:i/>
        </w:rPr>
      </w:pPr>
      <w:r w:rsidRPr="000E3D5A">
        <w:rPr>
          <w:i/>
          <w:lang w:val="en-GB"/>
        </w:rPr>
        <w:t xml:space="preserve">You are authorized to use this System for approved business purposes only.  Use for any other purpose is prohibited. Authorized and unauthorized activities may be </w:t>
      </w:r>
      <w:r w:rsidR="0037578B" w:rsidRPr="000E3D5A">
        <w:rPr>
          <w:i/>
          <w:lang w:val="en-GB"/>
        </w:rPr>
        <w:t>monitored. All</w:t>
      </w:r>
      <w:r w:rsidRPr="000E3D5A">
        <w:rPr>
          <w:i/>
          <w:lang w:val="en-GB"/>
        </w:rPr>
        <w:t xml:space="preserve"> Data residing on this system remains the property of Citi.</w:t>
      </w:r>
    </w:p>
    <w:p w:rsidR="000E3D5A" w:rsidRDefault="000E3D5A" w:rsidP="00A544E7"/>
    <w:p w:rsidR="000E3D5A" w:rsidRDefault="00AD0748" w:rsidP="000E3D5A">
      <w:pPr>
        <w:jc w:val="center"/>
      </w:pPr>
      <w:r>
        <w:rPr>
          <w:noProof/>
        </w:rPr>
        <w:drawing>
          <wp:inline distT="0" distB="0" distL="0" distR="0">
            <wp:extent cx="2609850" cy="2190313"/>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23633" cy="2201880"/>
                    </a:xfrm>
                    <a:prstGeom prst="rect">
                      <a:avLst/>
                    </a:prstGeom>
                    <a:noFill/>
                    <a:ln>
                      <a:noFill/>
                    </a:ln>
                  </pic:spPr>
                </pic:pic>
              </a:graphicData>
            </a:graphic>
          </wp:inline>
        </w:drawing>
      </w:r>
    </w:p>
    <w:p w:rsidR="000E3D5A" w:rsidRDefault="000E3D5A" w:rsidP="000E3D5A">
      <w:pPr>
        <w:rPr>
          <w:i/>
          <w:lang w:val="en-GB"/>
        </w:rPr>
      </w:pPr>
    </w:p>
    <w:p w:rsidR="000E3D5A" w:rsidRDefault="000E3D5A" w:rsidP="00A544E7">
      <w:r>
        <w:t xml:space="preserve">This is configured Home </w:t>
      </w:r>
      <w:r>
        <w:sym w:font="Wingdings" w:char="F0E0"/>
      </w:r>
      <w:r>
        <w:t xml:space="preserve"> Administration </w:t>
      </w:r>
      <w:r>
        <w:sym w:font="Wingdings" w:char="F0E0"/>
      </w:r>
      <w:r>
        <w:t xml:space="preserve"> Preferences </w:t>
      </w:r>
      <w:r>
        <w:sym w:font="Wingdings" w:char="F0E0"/>
      </w:r>
      <w:r>
        <w:t xml:space="preserve"> Client session log in message</w:t>
      </w:r>
    </w:p>
    <w:p w:rsidR="000E3D5A" w:rsidRDefault="00AD0748" w:rsidP="000E3D5A">
      <w:pPr>
        <w:jc w:val="center"/>
      </w:pPr>
      <w:r>
        <w:rPr>
          <w:noProof/>
        </w:rPr>
        <w:drawing>
          <wp:inline distT="0" distB="0" distL="0" distR="0">
            <wp:extent cx="3905250" cy="3541679"/>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13408" cy="3549078"/>
                    </a:xfrm>
                    <a:prstGeom prst="rect">
                      <a:avLst/>
                    </a:prstGeom>
                    <a:noFill/>
                    <a:ln>
                      <a:noFill/>
                    </a:ln>
                  </pic:spPr>
                </pic:pic>
              </a:graphicData>
            </a:graphic>
          </wp:inline>
        </w:drawing>
      </w:r>
    </w:p>
    <w:p w:rsidR="0071701A" w:rsidRDefault="0071701A" w:rsidP="000E3D5A">
      <w:pPr>
        <w:jc w:val="center"/>
      </w:pPr>
    </w:p>
    <w:p w:rsidR="0071701A" w:rsidRDefault="0071701A" w:rsidP="0071701A">
      <w:pPr>
        <w:pStyle w:val="Heading2"/>
      </w:pPr>
      <w:bookmarkStart w:id="298" w:name="_Toc406061324"/>
      <w:bookmarkStart w:id="299" w:name="_Toc418522203"/>
      <w:r>
        <w:lastRenderedPageBreak/>
        <w:t>Limiting/Filtering array discovery in U4V</w:t>
      </w:r>
      <w:bookmarkEnd w:id="298"/>
      <w:bookmarkEnd w:id="299"/>
    </w:p>
    <w:p w:rsidR="0071701A" w:rsidRDefault="0071701A" w:rsidP="0071701A">
      <w:r>
        <w:t>As highlighted in earlier sections, U4V scalability is limited to a maximum of 256,000 devices –</w:t>
      </w:r>
      <w:r w:rsidRPr="00CB2B60">
        <w:t xml:space="preserve"> </w:t>
      </w:r>
      <w:r>
        <w:t xml:space="preserve">Within larger estates a SYMAPI server may well see 40+ arrays. </w:t>
      </w:r>
    </w:p>
    <w:p w:rsidR="0071701A" w:rsidRDefault="0071701A" w:rsidP="0071701A"/>
    <w:p w:rsidR="0071701A" w:rsidRDefault="0071701A" w:rsidP="0071701A">
      <w:r>
        <w:t xml:space="preserve">By default U4V will discover </w:t>
      </w:r>
      <w:r w:rsidRPr="00CB2B60">
        <w:rPr>
          <w:b/>
          <w:u w:val="single"/>
        </w:rPr>
        <w:t>whatever</w:t>
      </w:r>
      <w:r>
        <w:t xml:space="preserve"> the SYMAPI server has discovered, which includes local and remote arrays, and is not limited to only arrays the arrays that are registered in U4V for collection.</w:t>
      </w:r>
    </w:p>
    <w:p w:rsidR="0071701A" w:rsidRDefault="0071701A" w:rsidP="0071701A"/>
    <w:p w:rsidR="0071701A" w:rsidRDefault="0071701A" w:rsidP="0071701A">
      <w:r>
        <w:t>In previous U4V versions, within some of the larger regional data centers, there have been incidents where U4V has not collected data for the arrays registered, with the cause being attributed to the U4V instances having more than the recommended devices allowed.</w:t>
      </w:r>
    </w:p>
    <w:p w:rsidR="0071701A" w:rsidRDefault="0071701A" w:rsidP="0071701A"/>
    <w:p w:rsidR="0071701A" w:rsidRDefault="0071701A" w:rsidP="0071701A">
      <w:r>
        <w:t>– In order to stay within the device limit U4V can be configured to exclude specified arrays from its discovery. The update requires making a change to an xml file on the U4V server, and example is shown below</w:t>
      </w:r>
    </w:p>
    <w:p w:rsidR="0071701A" w:rsidRDefault="0071701A" w:rsidP="0071701A">
      <w:pPr>
        <w:rPr>
          <w:b/>
        </w:rPr>
      </w:pPr>
    </w:p>
    <w:p w:rsidR="0071701A" w:rsidRPr="005A2E57" w:rsidRDefault="0071701A" w:rsidP="0071701A">
      <w:pPr>
        <w:rPr>
          <w:b/>
        </w:rPr>
      </w:pPr>
      <w:r w:rsidRPr="005A2E57">
        <w:rPr>
          <w:b/>
        </w:rPr>
        <w:t>It is recommended to limit U4V to only discover/monitor/view</w:t>
      </w:r>
    </w:p>
    <w:p w:rsidR="0071701A" w:rsidRPr="0077513C" w:rsidRDefault="0071701A" w:rsidP="0071701A">
      <w:pPr>
        <w:pStyle w:val="ListParagraph"/>
        <w:numPr>
          <w:ilvl w:val="0"/>
          <w:numId w:val="39"/>
        </w:numPr>
        <w:spacing w:after="100" w:afterAutospacing="1"/>
        <w:jc w:val="both"/>
        <w:rPr>
          <w:b/>
        </w:rPr>
      </w:pPr>
      <w:r w:rsidRPr="0077513C">
        <w:rPr>
          <w:b/>
        </w:rPr>
        <w:t xml:space="preserve">Arrays Registered for Data collection  </w:t>
      </w:r>
    </w:p>
    <w:p w:rsidR="0071701A" w:rsidRDefault="0071701A" w:rsidP="0071701A">
      <w:pPr>
        <w:pStyle w:val="ListParagraph"/>
        <w:numPr>
          <w:ilvl w:val="0"/>
          <w:numId w:val="39"/>
        </w:numPr>
        <w:spacing w:after="100" w:afterAutospacing="1"/>
        <w:jc w:val="both"/>
        <w:rPr>
          <w:b/>
        </w:rPr>
      </w:pPr>
      <w:r w:rsidRPr="0077513C">
        <w:rPr>
          <w:b/>
        </w:rPr>
        <w:t>Local Arrays ONLY</w:t>
      </w:r>
    </w:p>
    <w:p w:rsidR="0071701A" w:rsidRPr="0077513C" w:rsidRDefault="0071701A" w:rsidP="0071701A">
      <w:pPr>
        <w:pStyle w:val="ListParagraph"/>
        <w:numPr>
          <w:ilvl w:val="1"/>
          <w:numId w:val="38"/>
        </w:numPr>
        <w:spacing w:after="100" w:afterAutospacing="1"/>
        <w:jc w:val="both"/>
        <w:rPr>
          <w:b/>
        </w:rPr>
      </w:pPr>
      <w:r>
        <w:rPr>
          <w:b/>
        </w:rPr>
        <w:t>Remote arrays should be excluded to eliminate un-needed traffic on RDF links</w:t>
      </w:r>
    </w:p>
    <w:p w:rsidR="0071701A" w:rsidRDefault="0071701A" w:rsidP="0071701A">
      <w:pPr>
        <w:pStyle w:val="ListParagraph"/>
        <w:ind w:left="776"/>
      </w:pPr>
    </w:p>
    <w:p w:rsidR="0071701A" w:rsidRDefault="0071701A" w:rsidP="0071701A">
      <w:r w:rsidRPr="000C0A0F">
        <w:t xml:space="preserve">All </w:t>
      </w:r>
      <w:r>
        <w:t>Arrays visible on the SYMAPI server are visible on U4V instance</w:t>
      </w:r>
    </w:p>
    <w:p w:rsidR="0071701A" w:rsidRPr="000C0A0F" w:rsidRDefault="0071701A" w:rsidP="0071701A">
      <w:r>
        <w:rPr>
          <w:noProof/>
        </w:rPr>
        <w:drawing>
          <wp:inline distT="0" distB="0" distL="0" distR="0" wp14:anchorId="336B9417" wp14:editId="411CFEF6">
            <wp:extent cx="5943600" cy="1616075"/>
            <wp:effectExtent l="19050" t="19050" r="19050" b="222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943600" cy="1616075"/>
                    </a:xfrm>
                    <a:prstGeom prst="rect">
                      <a:avLst/>
                    </a:prstGeom>
                    <a:ln>
                      <a:solidFill>
                        <a:schemeClr val="accent1"/>
                      </a:solidFill>
                    </a:ln>
                  </pic:spPr>
                </pic:pic>
              </a:graphicData>
            </a:graphic>
          </wp:inline>
        </w:drawing>
      </w:r>
    </w:p>
    <w:p w:rsidR="0071701A" w:rsidRDefault="0071701A" w:rsidP="0071701A">
      <w:pPr>
        <w:jc w:val="center"/>
      </w:pPr>
    </w:p>
    <w:p w:rsidR="00CA419B" w:rsidRPr="00CA419B" w:rsidRDefault="00CA419B" w:rsidP="00CA419B">
      <w:pPr>
        <w:pStyle w:val="ListParagraph"/>
        <w:numPr>
          <w:ilvl w:val="0"/>
          <w:numId w:val="27"/>
        </w:numPr>
        <w:contextualSpacing w:val="0"/>
        <w:rPr>
          <w:rFonts w:ascii="Calibri" w:hAnsi="Calibri"/>
          <w:sz w:val="22"/>
          <w:szCs w:val="22"/>
        </w:rPr>
      </w:pPr>
      <w:r w:rsidRPr="00CA419B">
        <w:t>Remove th</w:t>
      </w:r>
      <w:r w:rsidRPr="00CA419B">
        <w:t xml:space="preserve">e deploy# folders in </w:t>
      </w:r>
      <w:r w:rsidRPr="00CA419B">
        <w:rPr>
          <w:b/>
        </w:rPr>
        <w:t>&lt;Install Dir&gt;\EMC\SMAS\jboss\domain</w:t>
      </w:r>
      <w:r w:rsidRPr="00CA419B">
        <w:t>. However, DO NOT</w:t>
      </w:r>
      <w:r w:rsidRPr="00CA419B">
        <w:t xml:space="preserve"> delete the</w:t>
      </w:r>
      <w:r>
        <w:t xml:space="preserve"> main</w:t>
      </w:r>
      <w:r w:rsidRPr="00CA419B">
        <w:t xml:space="preserve"> “deploy” folder</w:t>
      </w:r>
      <w:r w:rsidRPr="00CA419B">
        <w:t xml:space="preserve">.  </w:t>
      </w:r>
      <w:r w:rsidRPr="00CA419B">
        <w:t xml:space="preserve"> </w:t>
      </w:r>
      <w:r w:rsidRPr="00CA419B">
        <w:t>When Unisphere</w:t>
      </w:r>
      <w:r w:rsidRPr="00CA419B">
        <w:t xml:space="preserve"> starts</w:t>
      </w:r>
      <w:r w:rsidRPr="00CA419B">
        <w:t>, it will recreate the deploy0, deploy1, ..</w:t>
      </w:r>
      <w:r w:rsidRPr="00CA419B">
        <w:t>.</w:t>
      </w:r>
      <w:r w:rsidRPr="00CA419B">
        <w:t xml:space="preserve"> folders based on the </w:t>
      </w:r>
      <w:r>
        <w:t>“</w:t>
      </w:r>
      <w:r w:rsidRPr="00CA419B">
        <w:t>deploy</w:t>
      </w:r>
      <w:r>
        <w:t>”</w:t>
      </w:r>
      <w:r w:rsidRPr="00CA419B">
        <w:t xml:space="preserve"> folder.</w:t>
      </w:r>
    </w:p>
    <w:p w:rsidR="00CA419B" w:rsidRDefault="00CA419B" w:rsidP="00CA419B">
      <w:pPr>
        <w:autoSpaceDE w:val="0"/>
        <w:autoSpaceDN w:val="0"/>
        <w:ind w:firstLine="720"/>
        <w:rPr>
          <w:color w:val="1F497D"/>
        </w:rPr>
      </w:pPr>
    </w:p>
    <w:p w:rsidR="00CA419B" w:rsidRDefault="00CA419B" w:rsidP="00CA419B">
      <w:pPr>
        <w:pStyle w:val="ListParagraph"/>
        <w:spacing w:after="100" w:afterAutospacing="1"/>
      </w:pPr>
    </w:p>
    <w:p w:rsidR="0071701A" w:rsidRDefault="00CA419B" w:rsidP="0071701A">
      <w:pPr>
        <w:pStyle w:val="ListParagraph"/>
        <w:numPr>
          <w:ilvl w:val="0"/>
          <w:numId w:val="37"/>
        </w:numPr>
        <w:spacing w:after="100" w:afterAutospacing="1"/>
      </w:pPr>
      <w:r>
        <w:t>Locate</w:t>
      </w:r>
      <w:r w:rsidR="0071701A">
        <w:t xml:space="preserve"> and open the </w:t>
      </w:r>
      <w:r w:rsidR="0071701A">
        <w:rPr>
          <w:u w:val="single"/>
        </w:rPr>
        <w:t>ejb-jar</w:t>
      </w:r>
      <w:r w:rsidR="0071701A" w:rsidRPr="005A2E57">
        <w:rPr>
          <w:u w:val="single"/>
        </w:rPr>
        <w:t>.xml</w:t>
      </w:r>
      <w:r w:rsidR="0071701A">
        <w:t xml:space="preserve"> file. </w:t>
      </w:r>
      <w:r w:rsidR="0071701A">
        <w:br/>
        <w:t>Note: you will require appropriate rights to carry out changes to this file.</w:t>
      </w:r>
    </w:p>
    <w:p w:rsidR="0071701A" w:rsidRDefault="0071701A" w:rsidP="0071701A">
      <w:pPr>
        <w:pStyle w:val="ListParagraph"/>
      </w:pPr>
      <w:r>
        <w:t xml:space="preserve"> </w:t>
      </w:r>
    </w:p>
    <w:p w:rsidR="0071701A" w:rsidRPr="00CA419B" w:rsidRDefault="00CA419B" w:rsidP="0071701A">
      <w:pPr>
        <w:pStyle w:val="ListParagraph"/>
        <w:pBdr>
          <w:top w:val="single" w:sz="4" w:space="1" w:color="auto"/>
          <w:left w:val="single" w:sz="4" w:space="4" w:color="auto"/>
          <w:bottom w:val="single" w:sz="4" w:space="1" w:color="auto"/>
          <w:right w:val="single" w:sz="4" w:space="4" w:color="auto"/>
        </w:pBdr>
      </w:pPr>
      <w:r>
        <w:t>&lt;Install Dir&gt;/EMC</w:t>
      </w:r>
      <w:r w:rsidRPr="00CA419B">
        <w:t>/SMAS/jboss/domain/deploy/domain-symm.ear/domain-symm-ejb.jar/META-INF/</w:t>
      </w:r>
    </w:p>
    <w:p w:rsidR="0071701A" w:rsidRDefault="00CA419B" w:rsidP="0071701A">
      <w:pPr>
        <w:pStyle w:val="ListParagraph"/>
        <w:ind w:left="0"/>
        <w:jc w:val="center"/>
      </w:pPr>
      <w:r>
        <w:rPr>
          <w:noProof/>
        </w:rPr>
        <w:lastRenderedPageBreak/>
        <w:drawing>
          <wp:inline distT="0" distB="0" distL="0" distR="0">
            <wp:extent cx="5076825" cy="3734395"/>
            <wp:effectExtent l="0" t="0" r="0" b="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80534" cy="3737123"/>
                    </a:xfrm>
                    <a:prstGeom prst="rect">
                      <a:avLst/>
                    </a:prstGeom>
                    <a:noFill/>
                    <a:ln>
                      <a:noFill/>
                    </a:ln>
                  </pic:spPr>
                </pic:pic>
              </a:graphicData>
            </a:graphic>
          </wp:inline>
        </w:drawing>
      </w:r>
    </w:p>
    <w:p w:rsidR="0071701A" w:rsidRDefault="0071701A" w:rsidP="0071701A">
      <w:pPr>
        <w:pStyle w:val="ListParagraph"/>
        <w:ind w:left="0"/>
        <w:jc w:val="center"/>
      </w:pPr>
    </w:p>
    <w:p w:rsidR="0071701A" w:rsidRDefault="0071701A" w:rsidP="0071701A">
      <w:pPr>
        <w:pStyle w:val="ListParagraph"/>
        <w:jc w:val="center"/>
      </w:pPr>
    </w:p>
    <w:p w:rsidR="0071701A" w:rsidRDefault="0071701A" w:rsidP="0071701A">
      <w:pPr>
        <w:pStyle w:val="ListParagraph"/>
        <w:numPr>
          <w:ilvl w:val="0"/>
          <w:numId w:val="37"/>
        </w:numPr>
        <w:spacing w:after="100" w:afterAutospacing="1"/>
      </w:pPr>
      <w:r>
        <w:t xml:space="preserve">In the </w:t>
      </w:r>
      <w:r>
        <w:rPr>
          <w:u w:val="single"/>
        </w:rPr>
        <w:t>ejb-jar</w:t>
      </w:r>
      <w:r w:rsidRPr="005A2E57">
        <w:rPr>
          <w:u w:val="single"/>
        </w:rPr>
        <w:t>.xml</w:t>
      </w:r>
      <w:r>
        <w:t xml:space="preserve"> file locate the section as shown below</w:t>
      </w:r>
    </w:p>
    <w:p w:rsidR="0071701A" w:rsidRPr="005A2E57" w:rsidRDefault="0071701A" w:rsidP="0071701A">
      <w:pPr>
        <w:pBdr>
          <w:top w:val="single" w:sz="4" w:space="1" w:color="auto"/>
          <w:left w:val="single" w:sz="4" w:space="4" w:color="auto"/>
          <w:bottom w:val="single" w:sz="4" w:space="1" w:color="auto"/>
          <w:right w:val="single" w:sz="4" w:space="4" w:color="auto"/>
        </w:pBdr>
        <w:ind w:left="1440"/>
        <w:rPr>
          <w:color w:val="4F81BD" w:themeColor="accent1"/>
        </w:rPr>
      </w:pPr>
      <w:r w:rsidRPr="005A2E57">
        <w:rPr>
          <w:color w:val="4F81BD" w:themeColor="accent1"/>
        </w:rPr>
        <w:t>&lt;!-- Comma-separated symm-id collection --&gt;</w:t>
      </w:r>
    </w:p>
    <w:p w:rsidR="0071701A" w:rsidRPr="005A2E57" w:rsidRDefault="0071701A" w:rsidP="0071701A">
      <w:pPr>
        <w:pBdr>
          <w:top w:val="single" w:sz="4" w:space="1" w:color="auto"/>
          <w:left w:val="single" w:sz="4" w:space="4" w:color="auto"/>
          <w:bottom w:val="single" w:sz="4" w:space="1" w:color="auto"/>
          <w:right w:val="single" w:sz="4" w:space="4" w:color="auto"/>
        </w:pBdr>
        <w:ind w:left="1440"/>
        <w:rPr>
          <w:color w:val="4F81BD" w:themeColor="accent1"/>
        </w:rPr>
      </w:pPr>
      <w:r w:rsidRPr="005A2E57">
        <w:rPr>
          <w:color w:val="4F81BD" w:themeColor="accent1"/>
        </w:rPr>
        <w:t xml:space="preserve">            &lt;env-entry&gt;</w:t>
      </w:r>
    </w:p>
    <w:p w:rsidR="0071701A" w:rsidRPr="005A2E57" w:rsidRDefault="0071701A" w:rsidP="0071701A">
      <w:pPr>
        <w:pBdr>
          <w:top w:val="single" w:sz="4" w:space="1" w:color="auto"/>
          <w:left w:val="single" w:sz="4" w:space="4" w:color="auto"/>
          <w:bottom w:val="single" w:sz="4" w:space="1" w:color="auto"/>
          <w:right w:val="single" w:sz="4" w:space="4" w:color="auto"/>
        </w:pBdr>
        <w:ind w:left="1440"/>
        <w:rPr>
          <w:color w:val="4F81BD" w:themeColor="accent1"/>
        </w:rPr>
      </w:pPr>
      <w:r w:rsidRPr="005A2E57">
        <w:rPr>
          <w:color w:val="4F81BD" w:themeColor="accent1"/>
        </w:rPr>
        <w:t xml:space="preserve">                &lt;env-entry-name&gt;filterSymms&lt;/env-entry-name&gt;</w:t>
      </w:r>
    </w:p>
    <w:p w:rsidR="0071701A" w:rsidRPr="005A2E57" w:rsidRDefault="0071701A" w:rsidP="0071701A">
      <w:pPr>
        <w:pBdr>
          <w:top w:val="single" w:sz="4" w:space="1" w:color="auto"/>
          <w:left w:val="single" w:sz="4" w:space="4" w:color="auto"/>
          <w:bottom w:val="single" w:sz="4" w:space="1" w:color="auto"/>
          <w:right w:val="single" w:sz="4" w:space="4" w:color="auto"/>
        </w:pBdr>
        <w:ind w:left="1440"/>
        <w:rPr>
          <w:color w:val="4F81BD" w:themeColor="accent1"/>
        </w:rPr>
      </w:pPr>
      <w:r w:rsidRPr="005A2E57">
        <w:rPr>
          <w:color w:val="4F81BD" w:themeColor="accent1"/>
        </w:rPr>
        <w:t xml:space="preserve">                &lt;env-entry-type&gt;java.lang.String&lt;/env-entry-type&gt;</w:t>
      </w:r>
    </w:p>
    <w:p w:rsidR="0071701A" w:rsidRPr="005A2E57" w:rsidRDefault="0071701A" w:rsidP="0071701A">
      <w:pPr>
        <w:pBdr>
          <w:top w:val="single" w:sz="4" w:space="1" w:color="auto"/>
          <w:left w:val="single" w:sz="4" w:space="4" w:color="auto"/>
          <w:bottom w:val="single" w:sz="4" w:space="1" w:color="auto"/>
          <w:right w:val="single" w:sz="4" w:space="4" w:color="auto"/>
        </w:pBdr>
        <w:ind w:left="1440"/>
        <w:rPr>
          <w:color w:val="4F81BD" w:themeColor="accent1"/>
        </w:rPr>
      </w:pPr>
      <w:r w:rsidRPr="005A2E57">
        <w:rPr>
          <w:color w:val="4F81BD" w:themeColor="accent1"/>
        </w:rPr>
        <w:t xml:space="preserve">                &lt;env-entry-value&gt;&lt;/env-entry-value&gt;</w:t>
      </w:r>
    </w:p>
    <w:p w:rsidR="0071701A" w:rsidRPr="005A2E57" w:rsidRDefault="0071701A" w:rsidP="0071701A">
      <w:pPr>
        <w:pBdr>
          <w:top w:val="single" w:sz="4" w:space="1" w:color="auto"/>
          <w:left w:val="single" w:sz="4" w:space="4" w:color="auto"/>
          <w:bottom w:val="single" w:sz="4" w:space="1" w:color="auto"/>
          <w:right w:val="single" w:sz="4" w:space="4" w:color="auto"/>
        </w:pBdr>
        <w:ind w:left="1440"/>
        <w:rPr>
          <w:color w:val="4F81BD" w:themeColor="accent1"/>
        </w:rPr>
      </w:pPr>
      <w:r w:rsidRPr="005A2E57">
        <w:rPr>
          <w:color w:val="4F81BD" w:themeColor="accent1"/>
        </w:rPr>
        <w:t xml:space="preserve">            &lt;/env-entry&gt;</w:t>
      </w:r>
    </w:p>
    <w:p w:rsidR="0071701A" w:rsidRPr="000C0A0F" w:rsidRDefault="0071701A" w:rsidP="0071701A">
      <w:pPr>
        <w:numPr>
          <w:ilvl w:val="0"/>
          <w:numId w:val="36"/>
        </w:numPr>
        <w:spacing w:before="100" w:beforeAutospacing="1" w:after="100" w:afterAutospacing="1"/>
      </w:pPr>
      <w:r>
        <w:t>Update the file to include</w:t>
      </w:r>
      <w:r w:rsidRPr="000C0A0F">
        <w:t xml:space="preserve"> all SYM IDs to be filtered </w:t>
      </w:r>
      <w:r>
        <w:t xml:space="preserve">OUT, </w:t>
      </w:r>
      <w:r w:rsidRPr="000C0A0F">
        <w:t xml:space="preserve">depicted in the example below.  The example depicts </w:t>
      </w:r>
      <w:r>
        <w:t>one SYM IDs that will be excluded, multiple entries should be comma separated.</w:t>
      </w:r>
    </w:p>
    <w:p w:rsidR="0071701A" w:rsidRDefault="0071701A" w:rsidP="0071701A">
      <w:pPr>
        <w:pBdr>
          <w:top w:val="single" w:sz="4" w:space="1" w:color="auto"/>
          <w:left w:val="single" w:sz="4" w:space="4" w:color="auto"/>
          <w:bottom w:val="single" w:sz="4" w:space="1" w:color="auto"/>
          <w:right w:val="single" w:sz="4" w:space="4" w:color="auto"/>
        </w:pBdr>
        <w:ind w:left="1440"/>
        <w:rPr>
          <w:color w:val="4F81BD" w:themeColor="accent1"/>
        </w:rPr>
      </w:pPr>
      <w:r>
        <w:rPr>
          <w:color w:val="4F81BD" w:themeColor="accent1"/>
        </w:rPr>
        <w:t>&lt;!-- Comma-separated symm-id collection --&gt;</w:t>
      </w:r>
    </w:p>
    <w:p w:rsidR="0071701A" w:rsidRDefault="0071701A" w:rsidP="0071701A">
      <w:pPr>
        <w:pBdr>
          <w:top w:val="single" w:sz="4" w:space="1" w:color="auto"/>
          <w:left w:val="single" w:sz="4" w:space="4" w:color="auto"/>
          <w:bottom w:val="single" w:sz="4" w:space="1" w:color="auto"/>
          <w:right w:val="single" w:sz="4" w:space="4" w:color="auto"/>
        </w:pBdr>
        <w:ind w:left="1440"/>
        <w:rPr>
          <w:color w:val="4F81BD" w:themeColor="accent1"/>
        </w:rPr>
      </w:pPr>
      <w:r>
        <w:rPr>
          <w:color w:val="4F81BD" w:themeColor="accent1"/>
        </w:rPr>
        <w:t xml:space="preserve">            &lt;env-entry&gt;</w:t>
      </w:r>
    </w:p>
    <w:p w:rsidR="0071701A" w:rsidRDefault="0071701A" w:rsidP="0071701A">
      <w:pPr>
        <w:pBdr>
          <w:top w:val="single" w:sz="4" w:space="1" w:color="auto"/>
          <w:left w:val="single" w:sz="4" w:space="4" w:color="auto"/>
          <w:bottom w:val="single" w:sz="4" w:space="1" w:color="auto"/>
          <w:right w:val="single" w:sz="4" w:space="4" w:color="auto"/>
        </w:pBdr>
        <w:ind w:left="1440"/>
        <w:rPr>
          <w:color w:val="4F81BD" w:themeColor="accent1"/>
        </w:rPr>
      </w:pPr>
      <w:r>
        <w:rPr>
          <w:color w:val="4F81BD" w:themeColor="accent1"/>
        </w:rPr>
        <w:t xml:space="preserve">                &lt;env-entry-name&gt;filterSymms&lt;/env-entry-name&gt;</w:t>
      </w:r>
    </w:p>
    <w:p w:rsidR="0071701A" w:rsidRDefault="0071701A" w:rsidP="0071701A">
      <w:pPr>
        <w:pBdr>
          <w:top w:val="single" w:sz="4" w:space="1" w:color="auto"/>
          <w:left w:val="single" w:sz="4" w:space="4" w:color="auto"/>
          <w:bottom w:val="single" w:sz="4" w:space="1" w:color="auto"/>
          <w:right w:val="single" w:sz="4" w:space="4" w:color="auto"/>
        </w:pBdr>
        <w:ind w:left="1440"/>
        <w:rPr>
          <w:color w:val="4F81BD" w:themeColor="accent1"/>
        </w:rPr>
      </w:pPr>
      <w:r>
        <w:rPr>
          <w:color w:val="4F81BD" w:themeColor="accent1"/>
        </w:rPr>
        <w:t xml:space="preserve">                &lt;env-entry-type&gt;java.lang.String&lt;/env-entry-type&gt;</w:t>
      </w:r>
    </w:p>
    <w:p w:rsidR="0071701A" w:rsidRDefault="0071701A" w:rsidP="0071701A">
      <w:pPr>
        <w:pBdr>
          <w:top w:val="single" w:sz="4" w:space="1" w:color="auto"/>
          <w:left w:val="single" w:sz="4" w:space="4" w:color="auto"/>
          <w:bottom w:val="single" w:sz="4" w:space="1" w:color="auto"/>
          <w:right w:val="single" w:sz="4" w:space="4" w:color="auto"/>
        </w:pBdr>
        <w:ind w:left="1440"/>
        <w:rPr>
          <w:color w:val="4F81BD" w:themeColor="accent1"/>
        </w:rPr>
      </w:pPr>
      <w:r>
        <w:rPr>
          <w:color w:val="4F81BD" w:themeColor="accent1"/>
        </w:rPr>
        <w:t xml:space="preserve">                &lt;env-entry-value&gt;</w:t>
      </w:r>
      <w:r w:rsidRPr="005A2E57">
        <w:rPr>
          <w:b/>
          <w:color w:val="4F81BD" w:themeColor="accent1"/>
        </w:rPr>
        <w:t>00019</w:t>
      </w:r>
      <w:r>
        <w:rPr>
          <w:b/>
          <w:color w:val="4F81BD" w:themeColor="accent1"/>
        </w:rPr>
        <w:t>5700524</w:t>
      </w:r>
      <w:r>
        <w:rPr>
          <w:color w:val="4F81BD" w:themeColor="accent1"/>
        </w:rPr>
        <w:t>&lt;/env-entry-value&gt;</w:t>
      </w:r>
    </w:p>
    <w:p w:rsidR="0071701A" w:rsidRDefault="0071701A" w:rsidP="0071701A">
      <w:pPr>
        <w:pBdr>
          <w:top w:val="single" w:sz="4" w:space="1" w:color="auto"/>
          <w:left w:val="single" w:sz="4" w:space="4" w:color="auto"/>
          <w:bottom w:val="single" w:sz="4" w:space="1" w:color="auto"/>
          <w:right w:val="single" w:sz="4" w:space="4" w:color="auto"/>
        </w:pBdr>
        <w:ind w:left="1440"/>
        <w:rPr>
          <w:color w:val="4F81BD" w:themeColor="accent1"/>
        </w:rPr>
      </w:pPr>
      <w:r>
        <w:rPr>
          <w:color w:val="4F81BD" w:themeColor="accent1"/>
        </w:rPr>
        <w:t xml:space="preserve">            &lt;/env-entry&gt;</w:t>
      </w:r>
    </w:p>
    <w:p w:rsidR="0071701A" w:rsidRPr="005A2E57" w:rsidRDefault="0071701A" w:rsidP="0071701A">
      <w:pPr>
        <w:ind w:left="1440"/>
        <w:rPr>
          <w:color w:val="4F81BD" w:themeColor="accent1"/>
        </w:rPr>
      </w:pPr>
    </w:p>
    <w:p w:rsidR="0071701A" w:rsidRDefault="0071701A" w:rsidP="0071701A">
      <w:pPr>
        <w:pStyle w:val="ListParagraph"/>
        <w:numPr>
          <w:ilvl w:val="0"/>
          <w:numId w:val="37"/>
        </w:numPr>
        <w:spacing w:after="100" w:afterAutospacing="1"/>
        <w:jc w:val="both"/>
      </w:pPr>
      <w:r>
        <w:t>Save the changes, Close the file</w:t>
      </w:r>
    </w:p>
    <w:p w:rsidR="0071701A" w:rsidRDefault="0071701A" w:rsidP="0071701A">
      <w:pPr>
        <w:pStyle w:val="ListParagraph"/>
        <w:numPr>
          <w:ilvl w:val="0"/>
          <w:numId w:val="37"/>
        </w:numPr>
        <w:spacing w:after="100" w:afterAutospacing="1"/>
        <w:jc w:val="both"/>
      </w:pPr>
      <w:r>
        <w:t>Stop &amp; start the SMAS services</w:t>
      </w:r>
    </w:p>
    <w:p w:rsidR="0071701A" w:rsidRDefault="0071701A" w:rsidP="0071701A">
      <w:pPr>
        <w:pStyle w:val="ListParagraph"/>
      </w:pPr>
      <w:r>
        <w:t>Specified array should then no longer be visible to U4V.</w:t>
      </w:r>
    </w:p>
    <w:p w:rsidR="0071701A" w:rsidRDefault="0071701A" w:rsidP="0071701A">
      <w:pPr>
        <w:jc w:val="center"/>
      </w:pPr>
      <w:r>
        <w:rPr>
          <w:noProof/>
        </w:rPr>
        <w:lastRenderedPageBreak/>
        <w:drawing>
          <wp:inline distT="0" distB="0" distL="0" distR="0" wp14:anchorId="0B0B8DF2" wp14:editId="555126A6">
            <wp:extent cx="5943600" cy="1439545"/>
            <wp:effectExtent l="19050" t="19050" r="19050" b="273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943600" cy="1439545"/>
                    </a:xfrm>
                    <a:prstGeom prst="rect">
                      <a:avLst/>
                    </a:prstGeom>
                    <a:ln>
                      <a:solidFill>
                        <a:schemeClr val="accent1"/>
                      </a:solidFill>
                    </a:ln>
                  </pic:spPr>
                </pic:pic>
              </a:graphicData>
            </a:graphic>
          </wp:inline>
        </w:drawing>
      </w:r>
    </w:p>
    <w:p w:rsidR="0071701A" w:rsidRDefault="0071701A" w:rsidP="0071701A">
      <w:pPr>
        <w:jc w:val="center"/>
      </w:pPr>
    </w:p>
    <w:p w:rsidR="0071701A" w:rsidRDefault="0071701A" w:rsidP="0071701A">
      <w:pPr>
        <w:pBdr>
          <w:top w:val="single" w:sz="4" w:space="1" w:color="auto"/>
          <w:left w:val="single" w:sz="4" w:space="4" w:color="auto"/>
          <w:bottom w:val="single" w:sz="4" w:space="1" w:color="auto"/>
          <w:right w:val="single" w:sz="4" w:space="4" w:color="auto"/>
        </w:pBdr>
      </w:pPr>
      <w:r w:rsidRPr="007C7585">
        <w:t xml:space="preserve">An RPQ </w:t>
      </w:r>
      <w:r>
        <w:t>w</w:t>
      </w:r>
      <w:r w:rsidRPr="007C7585">
        <w:t xml:space="preserve">as submitted by Peter Kemp (EMEA TC) to support the use of this exclusion workaround – </w:t>
      </w:r>
      <w:r>
        <w:t xml:space="preserve">This was rejected however EMC have advised they will support Citi </w:t>
      </w:r>
      <w:r w:rsidRPr="007C7585">
        <w:t>– If any support issues are raised by the use of this exclusion, please inform the author of this document</w:t>
      </w:r>
      <w:r>
        <w:t>.</w:t>
      </w:r>
      <w:r>
        <w:br w:type="page"/>
      </w:r>
    </w:p>
    <w:p w:rsidR="0071701A" w:rsidRDefault="0071701A" w:rsidP="0071701A">
      <w:pPr>
        <w:pStyle w:val="Heading2"/>
        <w:tabs>
          <w:tab w:val="clear" w:pos="576"/>
        </w:tabs>
        <w:spacing w:before="360" w:after="460" w:afterAutospacing="1"/>
        <w:jc w:val="both"/>
      </w:pPr>
      <w:bookmarkStart w:id="300" w:name="_ScaleIO_Hardware"/>
      <w:bookmarkStart w:id="301" w:name="_Toc406061313"/>
      <w:bookmarkStart w:id="302" w:name="_Toc406061326"/>
      <w:bookmarkStart w:id="303" w:name="_Toc418522204"/>
      <w:bookmarkEnd w:id="300"/>
      <w:r>
        <w:lastRenderedPageBreak/>
        <w:t>McAfee Virus Scan – Addition of processes to Low Risk Process Policy</w:t>
      </w:r>
      <w:bookmarkEnd w:id="301"/>
      <w:bookmarkEnd w:id="303"/>
    </w:p>
    <w:p w:rsidR="0071701A" w:rsidRDefault="0071701A" w:rsidP="0071701A">
      <w:pPr>
        <w:rPr>
          <w:rStyle w:val="Strong"/>
          <w:b w:val="0"/>
        </w:rPr>
      </w:pPr>
      <w:r>
        <w:t>EMC</w:t>
      </w:r>
      <w:r w:rsidR="0037578B">
        <w:t xml:space="preserve"> recommend the exclusion of pos</w:t>
      </w:r>
      <w:r>
        <w:t xml:space="preserve">tgres and stp directories and files from antivirus scan </w:t>
      </w:r>
      <w:r w:rsidRPr="00FB077B">
        <w:rPr>
          <w:rStyle w:val="Strong"/>
          <w:b w:val="0"/>
        </w:rPr>
        <w:t>to avoid performance database corrup</w:t>
      </w:r>
      <w:r>
        <w:rPr>
          <w:rStyle w:val="Strong"/>
          <w:b w:val="0"/>
        </w:rPr>
        <w:t>tion.</w:t>
      </w:r>
    </w:p>
    <w:p w:rsidR="0071701A" w:rsidRDefault="0071701A" w:rsidP="0071701A">
      <w:pPr>
        <w:rPr>
          <w:rStyle w:val="Strong"/>
          <w:b w:val="0"/>
        </w:rPr>
      </w:pPr>
    </w:p>
    <w:p w:rsidR="0071701A" w:rsidRPr="00FB077B" w:rsidRDefault="0071701A" w:rsidP="0071701A">
      <w:pPr>
        <w:rPr>
          <w:rStyle w:val="Strong"/>
          <w:b w:val="0"/>
        </w:rPr>
      </w:pPr>
      <w:r>
        <w:rPr>
          <w:rStyle w:val="Strong"/>
          <w:b w:val="0"/>
        </w:rPr>
        <w:t xml:space="preserve">As confirmed with EMC (SR </w:t>
      </w:r>
      <w:r w:rsidRPr="00555023">
        <w:rPr>
          <w:rStyle w:val="Strong"/>
          <w:b w:val="0"/>
        </w:rPr>
        <w:t>68912574</w:t>
      </w:r>
      <w:r>
        <w:rPr>
          <w:rStyle w:val="Strong"/>
          <w:b w:val="0"/>
        </w:rPr>
        <w:t>) – the stp directory exclusion is only applicable when Unisphere is deployed in Local configuration hence why it is not included.</w:t>
      </w:r>
    </w:p>
    <w:p w:rsidR="0071701A" w:rsidRDefault="0071701A" w:rsidP="0071701A"/>
    <w:p w:rsidR="0071701A" w:rsidRDefault="0071701A" w:rsidP="0071701A">
      <w:r>
        <w:t xml:space="preserve">Host &amp; Security Engineering (HSE) team advise that Citi’s best practice is to avoid scanning on the processes rather than excluding files from virus scanning. </w:t>
      </w:r>
      <w:r>
        <w:br/>
      </w:r>
      <w:r>
        <w:br/>
        <w:t xml:space="preserve">Therefore ‘pg_ctl.exe’ and ‘postgres.exe’ processes needs to be added into the ‘Low Risk Processes’ (LRP) policy whereby the antivirus will ignore files accessed by the ‘postgres.exe’ process, which will avoid virus scanning on the database files. </w:t>
      </w:r>
    </w:p>
    <w:p w:rsidR="0071701A" w:rsidRDefault="0071701A" w:rsidP="0071701A">
      <w:pPr>
        <w:rPr>
          <w:rStyle w:val="Strong"/>
          <w:b w:val="0"/>
        </w:rPr>
      </w:pPr>
    </w:p>
    <w:p w:rsidR="0071701A" w:rsidRDefault="0071701A" w:rsidP="0071701A">
      <w:pPr>
        <w:rPr>
          <w:rStyle w:val="Strong"/>
          <w:b w:val="0"/>
        </w:rPr>
      </w:pPr>
      <w:r>
        <w:rPr>
          <w:rStyle w:val="Strong"/>
          <w:b w:val="0"/>
        </w:rPr>
        <w:t>In order to request the processes are moved in to the low risk process policy the CTI teams carrying out the production deployments/upgrade will need to raise a ResolveIT Ticket to the HSE team.</w:t>
      </w:r>
    </w:p>
    <w:p w:rsidR="0071701A" w:rsidRPr="00AD76C4" w:rsidRDefault="0071701A" w:rsidP="0071701A">
      <w:pPr>
        <w:rPr>
          <w:rStyle w:val="Strong"/>
        </w:rPr>
      </w:pPr>
    </w:p>
    <w:p w:rsidR="0071701A" w:rsidRDefault="0071701A" w:rsidP="0071701A">
      <w:pPr>
        <w:pStyle w:val="ListParagraph"/>
        <w:numPr>
          <w:ilvl w:val="0"/>
          <w:numId w:val="10"/>
        </w:numPr>
        <w:spacing w:after="100" w:afterAutospacing="1"/>
        <w:jc w:val="both"/>
        <w:rPr>
          <w:rStyle w:val="Strong"/>
          <w:b w:val="0"/>
        </w:rPr>
      </w:pPr>
      <w:r w:rsidRPr="00AD76C4">
        <w:rPr>
          <w:rStyle w:val="Strong"/>
          <w:b w:val="0"/>
        </w:rPr>
        <w:t>From the CATE website download a copy of the Security Deviation Request Form zip file – Which includes the SDRF</w:t>
      </w:r>
      <w:r>
        <w:rPr>
          <w:rStyle w:val="Strong"/>
          <w:b w:val="0"/>
        </w:rPr>
        <w:t>,</w:t>
      </w:r>
      <w:r w:rsidRPr="00AD76C4">
        <w:rPr>
          <w:rStyle w:val="Strong"/>
          <w:b w:val="0"/>
        </w:rPr>
        <w:t xml:space="preserve"> </w:t>
      </w:r>
      <w:r>
        <w:rPr>
          <w:rStyle w:val="Strong"/>
          <w:b w:val="0"/>
        </w:rPr>
        <w:t xml:space="preserve">SMT and TISO </w:t>
      </w:r>
      <w:r w:rsidRPr="00AD76C4">
        <w:rPr>
          <w:rStyle w:val="Strong"/>
          <w:b w:val="0"/>
        </w:rPr>
        <w:t>email approval</w:t>
      </w:r>
    </w:p>
    <w:p w:rsidR="0071701A" w:rsidRDefault="0071701A" w:rsidP="0071701A">
      <w:pPr>
        <w:pStyle w:val="ListParagraph"/>
        <w:spacing w:after="100" w:afterAutospacing="1"/>
        <w:jc w:val="both"/>
        <w:rPr>
          <w:rStyle w:val="Strong"/>
          <w:b w:val="0"/>
        </w:rPr>
      </w:pPr>
    </w:p>
    <w:p w:rsidR="0071701A" w:rsidRPr="00AD76C4" w:rsidRDefault="0071701A" w:rsidP="0071701A">
      <w:pPr>
        <w:pStyle w:val="ListParagraph"/>
        <w:numPr>
          <w:ilvl w:val="0"/>
          <w:numId w:val="10"/>
        </w:numPr>
        <w:spacing w:after="100" w:afterAutospacing="1"/>
        <w:jc w:val="both"/>
        <w:rPr>
          <w:rStyle w:val="Strong"/>
          <w:b w:val="0"/>
        </w:rPr>
      </w:pPr>
      <w:r w:rsidRPr="00AD76C4">
        <w:rPr>
          <w:rStyle w:val="Strong"/>
          <w:b w:val="0"/>
        </w:rPr>
        <w:t xml:space="preserve">Raise a ResolveIT Ticket to: </w:t>
      </w:r>
      <w:r w:rsidRPr="00F2052D">
        <w:rPr>
          <w:rStyle w:val="Strong"/>
        </w:rPr>
        <w:t>CTI GL AD APPLICATIONS-Information Assurance Ops (IAO</w:t>
      </w:r>
      <w:r>
        <w:rPr>
          <w:rStyle w:val="Strong"/>
        </w:rPr>
        <w:t xml:space="preserve">) </w:t>
      </w:r>
      <w:r w:rsidRPr="00DF4C8C">
        <w:rPr>
          <w:rStyle w:val="Strong"/>
          <w:b w:val="0"/>
        </w:rPr>
        <w:t>detailing the requirement to move the</w:t>
      </w:r>
      <w:r>
        <w:rPr>
          <w:rStyle w:val="Strong"/>
        </w:rPr>
        <w:t xml:space="preserve"> </w:t>
      </w:r>
      <w:r>
        <w:t xml:space="preserve">pg_ctl.exe and ‘postgres.exe’ processes </w:t>
      </w:r>
      <w:r>
        <w:rPr>
          <w:rStyle w:val="Strong"/>
          <w:b w:val="0"/>
        </w:rPr>
        <w:t xml:space="preserve">in to the low risk process policy for the </w:t>
      </w:r>
      <w:r w:rsidRPr="00396D3D">
        <w:rPr>
          <w:rStyle w:val="Strong"/>
        </w:rPr>
        <w:t>specific</w:t>
      </w:r>
      <w:r>
        <w:rPr>
          <w:rStyle w:val="Strong"/>
          <w:b w:val="0"/>
        </w:rPr>
        <w:t xml:space="preserve"> deployments.</w:t>
      </w:r>
    </w:p>
    <w:p w:rsidR="0071701A" w:rsidRDefault="0071701A" w:rsidP="0071701A">
      <w:pPr>
        <w:pStyle w:val="ListParagraph"/>
        <w:numPr>
          <w:ilvl w:val="1"/>
          <w:numId w:val="10"/>
        </w:numPr>
        <w:spacing w:after="100" w:afterAutospacing="1"/>
        <w:jc w:val="both"/>
        <w:rPr>
          <w:rStyle w:val="Strong"/>
          <w:b w:val="0"/>
        </w:rPr>
      </w:pPr>
      <w:r w:rsidRPr="00AD76C4">
        <w:rPr>
          <w:rStyle w:val="Strong"/>
          <w:b w:val="0"/>
        </w:rPr>
        <w:t>Reference</w:t>
      </w:r>
      <w:r>
        <w:rPr>
          <w:rStyle w:val="Strong"/>
          <w:b w:val="0"/>
        </w:rPr>
        <w:t>/Attach</w:t>
      </w:r>
      <w:r w:rsidRPr="00AD76C4">
        <w:rPr>
          <w:rStyle w:val="Strong"/>
          <w:b w:val="0"/>
        </w:rPr>
        <w:t xml:space="preserve"> the approved SDRF form </w:t>
      </w:r>
    </w:p>
    <w:p w:rsidR="0071701A" w:rsidRPr="0047673B" w:rsidRDefault="0071701A" w:rsidP="0071701A">
      <w:pPr>
        <w:spacing w:after="100" w:afterAutospacing="1"/>
        <w:jc w:val="both"/>
        <w:rPr>
          <w:rStyle w:val="Strong"/>
          <w:b w:val="0"/>
        </w:rPr>
      </w:pPr>
      <w:r w:rsidRPr="0047673B">
        <w:rPr>
          <w:rStyle w:val="Strong"/>
          <w:b w:val="0"/>
        </w:rPr>
        <w:t>Please note the following advice from the BISO</w:t>
      </w:r>
      <w:r>
        <w:rPr>
          <w:rStyle w:val="Strong"/>
          <w:b w:val="0"/>
        </w:rPr>
        <w:t>:</w:t>
      </w:r>
    </w:p>
    <w:p w:rsidR="008918A1" w:rsidRPr="00AA360E" w:rsidRDefault="0071701A" w:rsidP="00AA360E">
      <w:pPr>
        <w:rPr>
          <w:rStyle w:val="Strong"/>
          <w:rFonts w:ascii="Verdana" w:hAnsi="Verdana"/>
          <w:b w:val="0"/>
          <w:bCs w:val="0"/>
          <w:color w:val="262626"/>
          <w:sz w:val="20"/>
          <w:szCs w:val="20"/>
        </w:rPr>
      </w:pPr>
      <w:r>
        <w:rPr>
          <w:rFonts w:ascii="Verdana" w:hAnsi="Verdana"/>
          <w:color w:val="262626"/>
          <w:sz w:val="20"/>
          <w:szCs w:val="20"/>
        </w:rPr>
        <w:t>“</w:t>
      </w:r>
      <w:r>
        <w:rPr>
          <w:i/>
          <w:iCs/>
        </w:rPr>
        <w:t xml:space="preserve">Deviations tied to a CTC version ID are good for the life of the product as long as the CTC Product ID is ‘Recommended or Restricted’, </w:t>
      </w:r>
      <w:r>
        <w:rPr>
          <w:i/>
          <w:iCs/>
          <w:u w:val="single"/>
        </w:rPr>
        <w:t>and</w:t>
      </w:r>
      <w:r>
        <w:rPr>
          <w:i/>
          <w:iCs/>
        </w:rPr>
        <w:t xml:space="preserve"> the CTC Version ID is ‘Aging or Current’.  Otherwise, deviations are good for one year and are the responsibility of the BISO and Application owner to file for an extension prior to expiration. </w:t>
      </w:r>
      <w:r>
        <w:t> </w:t>
      </w:r>
      <w:r>
        <w:rPr>
          <w:rFonts w:ascii="Verdana" w:hAnsi="Verdana"/>
          <w:color w:val="262626"/>
          <w:sz w:val="20"/>
          <w:szCs w:val="20"/>
        </w:rPr>
        <w:t>”</w:t>
      </w:r>
    </w:p>
    <w:p w:rsidR="008918A1" w:rsidRDefault="008918A1" w:rsidP="008918A1">
      <w:pPr>
        <w:spacing w:after="100" w:afterAutospacing="1"/>
        <w:jc w:val="both"/>
        <w:rPr>
          <w:rStyle w:val="Strong"/>
          <w:b w:val="0"/>
          <w:i/>
          <w:color w:val="FF0000"/>
        </w:rPr>
      </w:pPr>
    </w:p>
    <w:p w:rsidR="00AA360E" w:rsidRPr="008918A1" w:rsidRDefault="00AA360E" w:rsidP="008918A1">
      <w:pPr>
        <w:spacing w:after="100" w:afterAutospacing="1"/>
        <w:jc w:val="both"/>
        <w:rPr>
          <w:rStyle w:val="Strong"/>
          <w:b w:val="0"/>
          <w:i/>
          <w:color w:val="FF0000"/>
        </w:rPr>
      </w:pPr>
    </w:p>
    <w:p w:rsidR="0071701A" w:rsidRPr="008C247E" w:rsidRDefault="0071701A" w:rsidP="0071701A">
      <w:pPr>
        <w:pStyle w:val="Heading2"/>
      </w:pPr>
      <w:bookmarkStart w:id="304" w:name="_Toc418522205"/>
      <w:r w:rsidRPr="008C247E">
        <w:t>Web Server Certificates</w:t>
      </w:r>
      <w:bookmarkEnd w:id="302"/>
      <w:bookmarkEnd w:id="304"/>
    </w:p>
    <w:p w:rsidR="0071701A" w:rsidRPr="008C247E" w:rsidRDefault="0071701A" w:rsidP="0071701A">
      <w:r w:rsidRPr="008C247E">
        <w:t xml:space="preserve">When you first try to connect to the Unisphere for VMAX via web browser </w:t>
      </w:r>
      <w:r>
        <w:t>the</w:t>
      </w:r>
      <w:r w:rsidRPr="008C247E">
        <w:t xml:space="preserve"> error message for security certificate as shown below: </w:t>
      </w:r>
    </w:p>
    <w:p w:rsidR="0071701A" w:rsidRDefault="0071701A" w:rsidP="0071701A">
      <w:pPr>
        <w:jc w:val="center"/>
        <w:rPr>
          <w:color w:val="FF0000"/>
          <w:highlight w:val="yellow"/>
        </w:rPr>
      </w:pPr>
      <w:r>
        <w:rPr>
          <w:noProof/>
        </w:rPr>
        <w:lastRenderedPageBreak/>
        <w:drawing>
          <wp:inline distT="0" distB="0" distL="0" distR="0" wp14:anchorId="25448ED0" wp14:editId="5227999A">
            <wp:extent cx="3434316" cy="1688539"/>
            <wp:effectExtent l="19050" t="19050" r="13970" b="260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3458537" cy="1700447"/>
                    </a:xfrm>
                    <a:prstGeom prst="rect">
                      <a:avLst/>
                    </a:prstGeom>
                    <a:ln>
                      <a:solidFill>
                        <a:schemeClr val="tx1"/>
                      </a:solidFill>
                    </a:ln>
                  </pic:spPr>
                </pic:pic>
              </a:graphicData>
            </a:graphic>
          </wp:inline>
        </w:drawing>
      </w:r>
      <w:r>
        <w:rPr>
          <w:noProof/>
        </w:rPr>
        <w:drawing>
          <wp:inline distT="0" distB="0" distL="0" distR="0" wp14:anchorId="543C9331" wp14:editId="32E7AE5F">
            <wp:extent cx="2836080" cy="2254926"/>
            <wp:effectExtent l="19050" t="19050" r="21590" b="12065"/>
            <wp:docPr id="7173" name="Picture 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2837549" cy="2256094"/>
                    </a:xfrm>
                    <a:prstGeom prst="rect">
                      <a:avLst/>
                    </a:prstGeom>
                    <a:ln>
                      <a:solidFill>
                        <a:schemeClr val="accent1"/>
                      </a:solidFill>
                    </a:ln>
                  </pic:spPr>
                </pic:pic>
              </a:graphicData>
            </a:graphic>
          </wp:inline>
        </w:drawing>
      </w:r>
    </w:p>
    <w:p w:rsidR="0071701A" w:rsidRDefault="0071701A" w:rsidP="0071701A">
      <w:r>
        <w:t>As a workaround you can click ‘Continue to this Website’ to access Unisphere.</w:t>
      </w:r>
    </w:p>
    <w:p w:rsidR="0071701A" w:rsidRDefault="0071701A" w:rsidP="0071701A"/>
    <w:p w:rsidR="0071701A" w:rsidRPr="00AE7E0D" w:rsidRDefault="0071701A" w:rsidP="0071701A">
      <w:r>
        <w:t xml:space="preserve">During </w:t>
      </w:r>
      <w:r w:rsidRPr="00AE7E0D">
        <w:t xml:space="preserve">CIVA </w:t>
      </w:r>
      <w:r>
        <w:t>testing</w:t>
      </w:r>
      <w:r w:rsidRPr="00AE7E0D">
        <w:t xml:space="preserve"> </w:t>
      </w:r>
      <w:r>
        <w:t xml:space="preserve">for U4V 1.5 it was advised </w:t>
      </w:r>
      <w:r w:rsidRPr="00AE7E0D">
        <w:t xml:space="preserve">it is required to apply a valid CA-signed digital certificate instead of using the self-signed certificate from </w:t>
      </w:r>
      <w:r>
        <w:t>U4V.</w:t>
      </w:r>
    </w:p>
    <w:p w:rsidR="0071701A" w:rsidRDefault="0071701A" w:rsidP="0071701A"/>
    <w:p w:rsidR="0071701A" w:rsidRPr="00AE7E0D" w:rsidRDefault="0071701A" w:rsidP="0071701A">
      <w:r w:rsidRPr="00AE7E0D">
        <w:t xml:space="preserve">High level steps on how to replace the certificate for </w:t>
      </w:r>
      <w:r>
        <w:t>U4V are</w:t>
      </w:r>
      <w:r w:rsidRPr="00AE7E0D">
        <w:t xml:space="preserve">: </w:t>
      </w:r>
    </w:p>
    <w:p w:rsidR="00E8093F" w:rsidRDefault="00E8093F" w:rsidP="0071701A">
      <w:pPr>
        <w:pStyle w:val="ListParagraph"/>
        <w:numPr>
          <w:ilvl w:val="0"/>
          <w:numId w:val="24"/>
        </w:numPr>
        <w:spacing w:after="100" w:afterAutospacing="1"/>
        <w:jc w:val="both"/>
      </w:pPr>
      <w:r>
        <w:t>Retrieve Keystore password</w:t>
      </w:r>
    </w:p>
    <w:p w:rsidR="0071701A" w:rsidRDefault="0071701A" w:rsidP="0071701A">
      <w:pPr>
        <w:pStyle w:val="ListParagraph"/>
        <w:numPr>
          <w:ilvl w:val="0"/>
          <w:numId w:val="24"/>
        </w:numPr>
        <w:spacing w:after="100" w:afterAutospacing="1"/>
        <w:jc w:val="both"/>
      </w:pPr>
      <w:r>
        <w:t>Generate CSR</w:t>
      </w:r>
    </w:p>
    <w:p w:rsidR="0071701A" w:rsidRPr="00AE7E0D" w:rsidRDefault="0071701A" w:rsidP="0071701A">
      <w:pPr>
        <w:pStyle w:val="ListParagraph"/>
        <w:numPr>
          <w:ilvl w:val="0"/>
          <w:numId w:val="24"/>
        </w:numPr>
        <w:spacing w:after="100" w:afterAutospacing="1"/>
        <w:jc w:val="both"/>
      </w:pPr>
      <w:r w:rsidRPr="00AE7E0D">
        <w:t xml:space="preserve">Request </w:t>
      </w:r>
      <w:r>
        <w:t xml:space="preserve">signed </w:t>
      </w:r>
      <w:r w:rsidRPr="00AE7E0D">
        <w:t>certificate from CA</w:t>
      </w:r>
    </w:p>
    <w:p w:rsidR="0071701A" w:rsidRDefault="0071701A" w:rsidP="0071701A">
      <w:pPr>
        <w:pStyle w:val="ListParagraph"/>
        <w:numPr>
          <w:ilvl w:val="0"/>
          <w:numId w:val="24"/>
        </w:numPr>
        <w:spacing w:after="100" w:afterAutospacing="1"/>
        <w:jc w:val="both"/>
      </w:pPr>
      <w:r>
        <w:t>Retrieve Server and CA certificate</w:t>
      </w:r>
    </w:p>
    <w:p w:rsidR="0071701A" w:rsidRPr="00AE7E0D" w:rsidRDefault="0071701A" w:rsidP="0071701A">
      <w:pPr>
        <w:pStyle w:val="ListParagraph"/>
        <w:numPr>
          <w:ilvl w:val="0"/>
          <w:numId w:val="24"/>
        </w:numPr>
        <w:spacing w:after="100" w:afterAutospacing="1"/>
        <w:jc w:val="both"/>
      </w:pPr>
      <w:r>
        <w:t xml:space="preserve">Import CA certificate </w:t>
      </w:r>
      <w:r w:rsidR="007416C6">
        <w:t xml:space="preserve">chain </w:t>
      </w:r>
      <w:r w:rsidR="00192A26">
        <w:t>into the U4V server</w:t>
      </w:r>
      <w:r>
        <w:t xml:space="preserve"> keystore </w:t>
      </w:r>
    </w:p>
    <w:p w:rsidR="0071701A" w:rsidRDefault="0071701A" w:rsidP="0071701A">
      <w:pPr>
        <w:pStyle w:val="ListParagraph"/>
        <w:numPr>
          <w:ilvl w:val="0"/>
          <w:numId w:val="24"/>
        </w:numPr>
        <w:spacing w:after="100" w:afterAutospacing="1"/>
        <w:jc w:val="both"/>
      </w:pPr>
      <w:r w:rsidRPr="00AE7E0D">
        <w:t xml:space="preserve">Import CA-signed certificate into the </w:t>
      </w:r>
      <w:r>
        <w:t>U4V</w:t>
      </w:r>
      <w:r w:rsidRPr="00AE7E0D">
        <w:t xml:space="preserve"> server keystore</w:t>
      </w:r>
    </w:p>
    <w:p w:rsidR="005C3F49" w:rsidRPr="005C3F49" w:rsidRDefault="005C3F49" w:rsidP="005C3F49">
      <w:pPr>
        <w:pStyle w:val="ListParagraph"/>
        <w:numPr>
          <w:ilvl w:val="0"/>
          <w:numId w:val="24"/>
        </w:numPr>
      </w:pPr>
      <w:r w:rsidRPr="005C3F49">
        <w:t>Verify the certificate chain for the keystore</w:t>
      </w:r>
    </w:p>
    <w:p w:rsidR="005C3F49" w:rsidRPr="00AE7E0D" w:rsidRDefault="005C3F49" w:rsidP="005C3F49">
      <w:pPr>
        <w:pStyle w:val="ListParagraph"/>
        <w:spacing w:after="100" w:afterAutospacing="1"/>
        <w:ind w:left="360"/>
        <w:jc w:val="both"/>
      </w:pPr>
    </w:p>
    <w:p w:rsidR="00E8093F" w:rsidRDefault="00703AFC" w:rsidP="0071701A">
      <w:pPr>
        <w:rPr>
          <w:b/>
        </w:rPr>
      </w:pPr>
      <w:r>
        <w:rPr>
          <w:b/>
        </w:rPr>
        <w:t xml:space="preserve">Step 1: </w:t>
      </w:r>
      <w:r w:rsidR="00E8093F">
        <w:rPr>
          <w:b/>
        </w:rPr>
        <w:t>Retrieve Keystore password</w:t>
      </w:r>
    </w:p>
    <w:p w:rsidR="00E8093F" w:rsidRDefault="00E8093F" w:rsidP="00DD458E">
      <w:pPr>
        <w:pStyle w:val="ListParagraph"/>
        <w:numPr>
          <w:ilvl w:val="0"/>
          <w:numId w:val="10"/>
        </w:numPr>
      </w:pPr>
      <w:r>
        <w:t xml:space="preserve">Open </w:t>
      </w:r>
      <w:r w:rsidRPr="00A727F4">
        <w:t>&lt;install_directory&gt;\emc\smas</w:t>
      </w:r>
      <w:r>
        <w:t>\jboss\domain\</w:t>
      </w:r>
      <w:r w:rsidR="00DD458E">
        <w:t>configuration\</w:t>
      </w:r>
      <w:r w:rsidR="00DD458E" w:rsidRPr="00DD458E">
        <w:t>domain.xml.init</w:t>
      </w:r>
    </w:p>
    <w:p w:rsidR="00E8093F" w:rsidRDefault="00E8093F" w:rsidP="00E8093F">
      <w:pPr>
        <w:pStyle w:val="ListParagraph"/>
        <w:numPr>
          <w:ilvl w:val="0"/>
          <w:numId w:val="10"/>
        </w:numPr>
      </w:pPr>
      <w:r>
        <w:t>Search for ‘password=’</w:t>
      </w:r>
    </w:p>
    <w:p w:rsidR="00E8093F" w:rsidRDefault="00E8093F" w:rsidP="00E8093F">
      <w:pPr>
        <w:pStyle w:val="ListParagraph"/>
        <w:numPr>
          <w:ilvl w:val="0"/>
          <w:numId w:val="10"/>
        </w:numPr>
      </w:pPr>
      <w:r>
        <w:t>The keystore password is displayed inside quotation marks in clear text</w:t>
      </w:r>
    </w:p>
    <w:p w:rsidR="00E8093F" w:rsidRDefault="00E8093F" w:rsidP="00E8093F">
      <w:pPr>
        <w:pStyle w:val="ListParagraph"/>
      </w:pPr>
      <w:r>
        <w:t>For example</w:t>
      </w:r>
    </w:p>
    <w:p w:rsidR="00E8093F" w:rsidRDefault="00E8093F" w:rsidP="00E8093F">
      <w:pPr>
        <w:pStyle w:val="ListParagraph"/>
      </w:pPr>
      <w:r>
        <w:rPr>
          <w:noProof/>
        </w:rPr>
        <w:drawing>
          <wp:inline distT="0" distB="0" distL="0" distR="0" wp14:anchorId="0034D09D" wp14:editId="2D20E9F5">
            <wp:extent cx="4991100" cy="333375"/>
            <wp:effectExtent l="19050" t="19050" r="19050" b="285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4991100" cy="333375"/>
                    </a:xfrm>
                    <a:prstGeom prst="rect">
                      <a:avLst/>
                    </a:prstGeom>
                    <a:ln>
                      <a:solidFill>
                        <a:schemeClr val="accent1"/>
                      </a:solidFill>
                    </a:ln>
                  </pic:spPr>
                </pic:pic>
              </a:graphicData>
            </a:graphic>
          </wp:inline>
        </w:drawing>
      </w:r>
    </w:p>
    <w:p w:rsidR="00E8093F" w:rsidRPr="00E8093F" w:rsidRDefault="00E8093F" w:rsidP="0071701A"/>
    <w:p w:rsidR="0071701A" w:rsidRDefault="00E8093F" w:rsidP="0071701A">
      <w:pPr>
        <w:rPr>
          <w:b/>
        </w:rPr>
      </w:pPr>
      <w:r>
        <w:rPr>
          <w:b/>
        </w:rPr>
        <w:t>Step2:</w:t>
      </w:r>
      <w:r w:rsidR="00703AFC">
        <w:rPr>
          <w:b/>
        </w:rPr>
        <w:t>Generate CSR</w:t>
      </w:r>
    </w:p>
    <w:p w:rsidR="00E8093F" w:rsidRPr="00A727F4" w:rsidRDefault="00E8093F" w:rsidP="00E8093F">
      <w:pPr>
        <w:pStyle w:val="Quote"/>
        <w:pBdr>
          <w:top w:val="single" w:sz="4" w:space="1" w:color="auto"/>
          <w:left w:val="single" w:sz="4" w:space="0" w:color="auto"/>
          <w:bottom w:val="single" w:sz="4" w:space="1" w:color="auto"/>
          <w:right w:val="single" w:sz="4" w:space="4" w:color="auto"/>
        </w:pBdr>
        <w:ind w:left="284"/>
        <w:jc w:val="left"/>
      </w:pPr>
      <w:r w:rsidRPr="00A727F4">
        <w:lastRenderedPageBreak/>
        <w:t>&lt;install_directory&gt;\emc\smas\jre\bin\keytool –</w:t>
      </w:r>
      <w:r>
        <w:t xml:space="preserve">certreq –alias tomcat </w:t>
      </w:r>
      <w:r w:rsidR="007416C6">
        <w:t xml:space="preserve">–keyalg RSA </w:t>
      </w:r>
      <w:r>
        <w:t xml:space="preserve">–file tomcatcert.csr –keystore keystore </w:t>
      </w:r>
    </w:p>
    <w:p w:rsidR="00703AFC" w:rsidRDefault="00E8093F" w:rsidP="0071701A">
      <w:r>
        <w:t>You will be prompted for the keystore password, once input a csr file will be generated.</w:t>
      </w:r>
    </w:p>
    <w:p w:rsidR="00E8093F" w:rsidRDefault="00E8093F" w:rsidP="0071701A"/>
    <w:p w:rsidR="00E8093F" w:rsidRPr="00703AFC" w:rsidRDefault="00E8093F" w:rsidP="0071701A"/>
    <w:p w:rsidR="0071701A" w:rsidRPr="00C1701E" w:rsidRDefault="0071701A" w:rsidP="0071701A">
      <w:pPr>
        <w:jc w:val="both"/>
        <w:rPr>
          <w:b/>
        </w:rPr>
      </w:pPr>
      <w:r w:rsidRPr="00C1701E">
        <w:rPr>
          <w:b/>
        </w:rPr>
        <w:t xml:space="preserve">Step </w:t>
      </w:r>
      <w:r w:rsidR="00E8093F">
        <w:rPr>
          <w:b/>
        </w:rPr>
        <w:t>3</w:t>
      </w:r>
      <w:r w:rsidRPr="00C1701E">
        <w:rPr>
          <w:b/>
        </w:rPr>
        <w:t>: Request signed certificate from CA</w:t>
      </w:r>
    </w:p>
    <w:p w:rsidR="0071701A" w:rsidRDefault="0071701A" w:rsidP="0071701A"/>
    <w:p w:rsidR="0071701A" w:rsidRDefault="0071701A" w:rsidP="0071701A">
      <w:r>
        <w:t>Submit request from Citi Market Place (CMP) by searching for ‘Venafi MS-PKI On Demand Device Certificate - 163513 - Create/Revoke Certificate’</w:t>
      </w:r>
    </w:p>
    <w:p w:rsidR="0071701A" w:rsidRDefault="0071701A" w:rsidP="0071701A">
      <w:r>
        <w:t xml:space="preserve"> </w:t>
      </w:r>
      <w:hyperlink r:id="rId50" w:history="1">
        <w:r w:rsidRPr="0022743D">
          <w:rPr>
            <w:rStyle w:val="Hyperlink"/>
          </w:rPr>
          <w:t>https://cmp.nj.ssmb.com/marketplace/control/product/~productId=47119_29952_GLOBAL</w:t>
        </w:r>
      </w:hyperlink>
    </w:p>
    <w:p w:rsidR="0071701A" w:rsidRDefault="0071701A" w:rsidP="0071701A"/>
    <w:p w:rsidR="0071701A" w:rsidRDefault="0071701A" w:rsidP="0071701A">
      <w:r>
        <w:t>Complete the questionnaire accord</w:t>
      </w:r>
      <w:r w:rsidR="00E8093F">
        <w:t>ing to your local requirements, adding the CSR generated in the previous step.</w:t>
      </w:r>
    </w:p>
    <w:p w:rsidR="0071701A" w:rsidRDefault="0071701A" w:rsidP="0071701A">
      <w:pPr>
        <w:pStyle w:val="ListParagraph"/>
        <w:ind w:left="1080"/>
      </w:pPr>
    </w:p>
    <w:p w:rsidR="0071701A" w:rsidRDefault="0071701A" w:rsidP="0071701A">
      <w:r>
        <w:t xml:space="preserve">Also refer to: </w:t>
      </w:r>
      <w:hyperlink r:id="rId51" w:history="1">
        <w:r>
          <w:rPr>
            <w:rStyle w:val="Hyperlink"/>
          </w:rPr>
          <w:t>CMP instructions for SSL Cert request</w:t>
        </w:r>
      </w:hyperlink>
      <w:r>
        <w:t xml:space="preserve"> &amp; </w:t>
      </w:r>
      <w:hyperlink r:id="rId52" w:history="1">
        <w:r w:rsidRPr="0092517B">
          <w:rPr>
            <w:rStyle w:val="Hyperlink"/>
          </w:rPr>
          <w:t>MSPKI_-_SSL_Guide</w:t>
        </w:r>
      </w:hyperlink>
    </w:p>
    <w:p w:rsidR="0071701A" w:rsidRDefault="0071701A" w:rsidP="0071701A">
      <w:pPr>
        <w:pBdr>
          <w:top w:val="single" w:sz="4" w:space="1" w:color="auto"/>
          <w:left w:val="single" w:sz="4" w:space="4" w:color="auto"/>
          <w:bottom w:val="single" w:sz="4" w:space="1" w:color="auto"/>
          <w:right w:val="single" w:sz="4" w:space="4" w:color="auto"/>
        </w:pBdr>
      </w:pPr>
      <w:r>
        <w:t>NOTE: If required, certificate revocation can also be requested via marketplace –against the same market place product</w:t>
      </w:r>
    </w:p>
    <w:p w:rsidR="0071701A" w:rsidRDefault="0071701A" w:rsidP="0071701A">
      <w:pPr>
        <w:rPr>
          <w:b/>
        </w:rPr>
      </w:pPr>
    </w:p>
    <w:p w:rsidR="0071701A" w:rsidRDefault="0071701A" w:rsidP="0071701A">
      <w:pPr>
        <w:rPr>
          <w:b/>
        </w:rPr>
      </w:pPr>
      <w:r w:rsidRPr="00AB0F8A">
        <w:rPr>
          <w:b/>
        </w:rPr>
        <w:t xml:space="preserve">Step </w:t>
      </w:r>
      <w:r>
        <w:rPr>
          <w:b/>
        </w:rPr>
        <w:t>4</w:t>
      </w:r>
      <w:r w:rsidRPr="00AB0F8A">
        <w:rPr>
          <w:b/>
        </w:rPr>
        <w:t xml:space="preserve">: </w:t>
      </w:r>
      <w:r>
        <w:rPr>
          <w:b/>
        </w:rPr>
        <w:t xml:space="preserve">Retrieve CA signed certificate (Requester will be sent this via email) </w:t>
      </w:r>
    </w:p>
    <w:p w:rsidR="0071701A" w:rsidRDefault="0071701A" w:rsidP="0071701A">
      <w:r>
        <w:t>CA signed certificate will be sent directly to the requestor</w:t>
      </w:r>
    </w:p>
    <w:p w:rsidR="0071701A" w:rsidRDefault="0071701A" w:rsidP="0071701A"/>
    <w:p w:rsidR="00CC4C0D" w:rsidRPr="00CC4C0D" w:rsidRDefault="00CC4C0D" w:rsidP="00CC4C0D">
      <w:pPr>
        <w:pStyle w:val="PlainText"/>
        <w:rPr>
          <w:rFonts w:ascii="Arial" w:hAnsi="Arial" w:cs="Times New Roman"/>
          <w:bCs w:val="0"/>
          <w:sz w:val="24"/>
          <w:szCs w:val="24"/>
        </w:rPr>
      </w:pPr>
      <w:r w:rsidRPr="00CC4C0D">
        <w:rPr>
          <w:rFonts w:ascii="Arial" w:hAnsi="Arial" w:cs="Times New Roman"/>
          <w:bCs w:val="0"/>
          <w:sz w:val="24"/>
          <w:szCs w:val="24"/>
        </w:rPr>
        <w:t>From the email - Please copy everything between the ---- delimiters, including the delimiter lines themselves and save to a file for use.</w:t>
      </w:r>
    </w:p>
    <w:p w:rsidR="00CC4C0D" w:rsidRDefault="00CC4C0D" w:rsidP="00CC4C0D">
      <w:pPr>
        <w:pStyle w:val="PlainText"/>
        <w:spacing w:after="0" w:afterAutospacing="0"/>
      </w:pPr>
      <w:r>
        <w:t xml:space="preserve"> -----BEGIN CERTIFICATE-----</w:t>
      </w:r>
    </w:p>
    <w:p w:rsidR="00CC4C0D" w:rsidRDefault="00CC4C0D" w:rsidP="00CC4C0D">
      <w:pPr>
        <w:pStyle w:val="PlainText"/>
        <w:spacing w:after="0" w:afterAutospacing="0"/>
      </w:pPr>
      <w:r>
        <w:t xml:space="preserve"> and include everything through</w:t>
      </w:r>
    </w:p>
    <w:p w:rsidR="00CC4C0D" w:rsidRDefault="00CC4C0D" w:rsidP="00CC4C0D">
      <w:pPr>
        <w:pStyle w:val="PlainText"/>
        <w:spacing w:after="0" w:afterAutospacing="0"/>
      </w:pPr>
      <w:r>
        <w:t>-----END CERTIFICATE -----</w:t>
      </w:r>
    </w:p>
    <w:p w:rsidR="00CC4C0D" w:rsidRDefault="00CC4C0D" w:rsidP="00CC4C0D">
      <w:pPr>
        <w:pStyle w:val="PlainText"/>
      </w:pPr>
    </w:p>
    <w:p w:rsidR="00CC4C0D" w:rsidRPr="00CC4C0D" w:rsidRDefault="00CC4C0D" w:rsidP="00CC4C0D">
      <w:pPr>
        <w:pStyle w:val="PlainText"/>
        <w:rPr>
          <w:rFonts w:ascii="Arial" w:hAnsi="Arial" w:cs="Times New Roman"/>
          <w:bCs w:val="0"/>
          <w:sz w:val="24"/>
          <w:szCs w:val="24"/>
        </w:rPr>
      </w:pPr>
      <w:r w:rsidRPr="00CC4C0D">
        <w:rPr>
          <w:rFonts w:ascii="Arial" w:hAnsi="Arial" w:cs="Times New Roman"/>
          <w:bCs w:val="0"/>
          <w:sz w:val="24"/>
          <w:szCs w:val="24"/>
        </w:rPr>
        <w:t>And to obtain the environment appropriate Device, Policy and Root CA chains, please visit the CATE MS PKI Sharepoint site</w:t>
      </w:r>
      <w:r>
        <w:rPr>
          <w:rFonts w:ascii="Arial" w:hAnsi="Arial" w:cs="Times New Roman"/>
          <w:bCs w:val="0"/>
          <w:sz w:val="24"/>
          <w:szCs w:val="24"/>
        </w:rPr>
        <w:t xml:space="preserve"> (linked within the email)</w:t>
      </w:r>
      <w:r w:rsidRPr="00CC4C0D">
        <w:rPr>
          <w:rFonts w:ascii="Arial" w:hAnsi="Arial" w:cs="Times New Roman"/>
          <w:bCs w:val="0"/>
          <w:sz w:val="24"/>
          <w:szCs w:val="24"/>
        </w:rPr>
        <w:t xml:space="preserve"> and select from the right sidebar.</w:t>
      </w:r>
      <w:r w:rsidR="007416C6">
        <w:rPr>
          <w:rFonts w:ascii="Arial" w:hAnsi="Arial" w:cs="Times New Roman"/>
          <w:bCs w:val="0"/>
          <w:sz w:val="24"/>
          <w:szCs w:val="24"/>
        </w:rPr>
        <w:t xml:space="preserve">  It is important to obtain all intermediate and root CA certificates for the signed certificate.</w:t>
      </w:r>
    </w:p>
    <w:p w:rsidR="00CC4C0D" w:rsidRDefault="00CC4C0D" w:rsidP="0071701A"/>
    <w:p w:rsidR="00CC4C0D" w:rsidRPr="00082FEB" w:rsidRDefault="00CC4C0D" w:rsidP="0071701A"/>
    <w:p w:rsidR="0071701A" w:rsidRPr="009C41D2" w:rsidRDefault="0071701A" w:rsidP="0071701A">
      <w:pPr>
        <w:rPr>
          <w:b/>
        </w:rPr>
      </w:pPr>
      <w:r w:rsidRPr="009C41D2">
        <w:rPr>
          <w:b/>
        </w:rPr>
        <w:t xml:space="preserve">Step </w:t>
      </w:r>
      <w:r>
        <w:rPr>
          <w:b/>
        </w:rPr>
        <w:t>5</w:t>
      </w:r>
      <w:r w:rsidRPr="009C41D2">
        <w:rPr>
          <w:b/>
        </w:rPr>
        <w:t xml:space="preserve">: Import </w:t>
      </w:r>
      <w:r>
        <w:rPr>
          <w:b/>
        </w:rPr>
        <w:t>CA</w:t>
      </w:r>
      <w:r w:rsidRPr="009C41D2">
        <w:rPr>
          <w:b/>
        </w:rPr>
        <w:t xml:space="preserve"> certificate</w:t>
      </w:r>
      <w:r w:rsidR="00192A26">
        <w:rPr>
          <w:b/>
        </w:rPr>
        <w:t xml:space="preserve"> chain to the keystore</w:t>
      </w:r>
    </w:p>
    <w:p w:rsidR="0071701A" w:rsidRDefault="0071701A" w:rsidP="0071701A">
      <w:r>
        <w:t xml:space="preserve">It is required to import </w:t>
      </w:r>
      <w:r w:rsidR="007416C6">
        <w:t>all certificates in the certificate chain starting with the root certificate, intermediate certificates (in descending order from the root certificate), and then the CA signed certificate last</w:t>
      </w:r>
      <w:r>
        <w:t xml:space="preserve">.  </w:t>
      </w:r>
    </w:p>
    <w:p w:rsidR="00192A26" w:rsidRDefault="00192A26" w:rsidP="00192A26">
      <w:pPr>
        <w:pStyle w:val="ListParagraph"/>
        <w:numPr>
          <w:ilvl w:val="0"/>
          <w:numId w:val="27"/>
        </w:numPr>
      </w:pPr>
      <w:r>
        <w:t xml:space="preserve">Copy the root, intermediate, and the signed certificate to the </w:t>
      </w:r>
      <w:r w:rsidRPr="00192A26">
        <w:rPr>
          <w:rFonts w:ascii="Courier New" w:hAnsi="Courier New"/>
          <w:iCs/>
          <w:color w:val="000000" w:themeColor="text1"/>
          <w:sz w:val="20"/>
        </w:rPr>
        <w:t xml:space="preserve">&lt;InstallDirectory&gt;\SMAS\jboss\standalone\configuration\ </w:t>
      </w:r>
      <w:r w:rsidRPr="00192A26">
        <w:t>directory</w:t>
      </w:r>
      <w:r>
        <w:t>.</w:t>
      </w:r>
    </w:p>
    <w:p w:rsidR="0071701A" w:rsidRDefault="00192A26" w:rsidP="0071701A">
      <w:pPr>
        <w:pStyle w:val="ListParagraph"/>
        <w:numPr>
          <w:ilvl w:val="0"/>
          <w:numId w:val="29"/>
        </w:numPr>
        <w:spacing w:after="100" w:afterAutospacing="1"/>
        <w:jc w:val="both"/>
      </w:pPr>
      <w:r>
        <w:t>Go to the following directory</w:t>
      </w:r>
      <w:r w:rsidR="0071701A">
        <w:t xml:space="preserve"> from command prompt:  </w:t>
      </w:r>
    </w:p>
    <w:p w:rsidR="0071701A" w:rsidRPr="00082FEB" w:rsidRDefault="0071701A" w:rsidP="0071701A">
      <w:pPr>
        <w:pBdr>
          <w:top w:val="single" w:sz="4" w:space="1" w:color="auto"/>
          <w:left w:val="single" w:sz="4" w:space="4" w:color="auto"/>
          <w:bottom w:val="single" w:sz="4" w:space="1" w:color="auto"/>
          <w:right w:val="single" w:sz="4" w:space="4" w:color="auto"/>
        </w:pBdr>
        <w:ind w:left="360"/>
        <w:rPr>
          <w:rFonts w:ascii="Courier New" w:hAnsi="Courier New"/>
          <w:iCs/>
          <w:color w:val="000000" w:themeColor="text1"/>
          <w:sz w:val="20"/>
        </w:rPr>
      </w:pPr>
      <w:r w:rsidRPr="00082FEB">
        <w:rPr>
          <w:rFonts w:ascii="Courier New" w:hAnsi="Courier New"/>
          <w:iCs/>
          <w:color w:val="000000" w:themeColor="text1"/>
          <w:sz w:val="20"/>
        </w:rPr>
        <w:lastRenderedPageBreak/>
        <w:t xml:space="preserve">cd &lt;InstallDirectory&gt;\SMAS\jboss\standalone\configuration\ </w:t>
      </w:r>
    </w:p>
    <w:p w:rsidR="0071701A" w:rsidRDefault="0071701A" w:rsidP="0071701A">
      <w:pPr>
        <w:pStyle w:val="ListParagraph"/>
      </w:pPr>
    </w:p>
    <w:p w:rsidR="0071701A" w:rsidRDefault="0071701A" w:rsidP="0071701A">
      <w:pPr>
        <w:pStyle w:val="ListParagraph"/>
        <w:numPr>
          <w:ilvl w:val="0"/>
          <w:numId w:val="29"/>
        </w:numPr>
        <w:spacing w:after="100" w:afterAutospacing="1"/>
        <w:jc w:val="both"/>
      </w:pPr>
      <w:r>
        <w:t xml:space="preserve">Run the following command to import the </w:t>
      </w:r>
      <w:r w:rsidR="00192A26">
        <w:t>root CA certificate in</w:t>
      </w:r>
      <w:r>
        <w:t xml:space="preserve"> trusted chain: </w:t>
      </w:r>
    </w:p>
    <w:p w:rsidR="0071701A" w:rsidRPr="00A727F4" w:rsidRDefault="0071701A" w:rsidP="0071701A">
      <w:pPr>
        <w:pStyle w:val="Quote"/>
        <w:pBdr>
          <w:top w:val="single" w:sz="4" w:space="1" w:color="auto"/>
          <w:left w:val="single" w:sz="4" w:space="0" w:color="auto"/>
          <w:bottom w:val="single" w:sz="4" w:space="1" w:color="auto"/>
          <w:right w:val="single" w:sz="4" w:space="4" w:color="auto"/>
        </w:pBdr>
        <w:ind w:left="284"/>
        <w:jc w:val="left"/>
      </w:pPr>
      <w:r w:rsidRPr="00A727F4">
        <w:t>&lt;install_directory&gt;\emc\smas\jre\bin\keytool –</w:t>
      </w:r>
      <w:r>
        <w:t>import</w:t>
      </w:r>
      <w:r w:rsidRPr="00A727F4">
        <w:t xml:space="preserve"> –alias </w:t>
      </w:r>
      <w:r>
        <w:t>root</w:t>
      </w:r>
      <w:r w:rsidR="00104BC8">
        <w:t xml:space="preserve"> </w:t>
      </w:r>
      <w:r w:rsidR="00104BC8" w:rsidRPr="009D0847">
        <w:rPr>
          <w:rStyle w:val="QuoteChar"/>
        </w:rPr>
        <w:t>-trustcacerts</w:t>
      </w:r>
      <w:r w:rsidRPr="00A727F4">
        <w:t xml:space="preserve"> –file </w:t>
      </w:r>
      <w:r w:rsidR="00192A26">
        <w:t>&lt;root certificate filename&gt;</w:t>
      </w:r>
      <w:r>
        <w:t xml:space="preserve"> </w:t>
      </w:r>
      <w:r w:rsidRPr="00A727F4">
        <w:t xml:space="preserve">–keystore </w:t>
      </w:r>
      <w:r w:rsidR="00CC4C0D">
        <w:t>keystore</w:t>
      </w:r>
    </w:p>
    <w:p w:rsidR="00104BC8" w:rsidRDefault="00192A26" w:rsidP="00192A26">
      <w:r>
        <w:tab/>
      </w:r>
      <w:r w:rsidRPr="00192A26">
        <w:rPr>
          <w:b/>
        </w:rPr>
        <w:t>Example:</w:t>
      </w:r>
      <w:r>
        <w:t xml:space="preserve"> </w:t>
      </w:r>
    </w:p>
    <w:p w:rsidR="00104BC8" w:rsidRDefault="00104BC8" w:rsidP="00192A26"/>
    <w:p w:rsidR="00192A26" w:rsidRDefault="00104BC8" w:rsidP="00104BC8">
      <w:pPr>
        <w:ind w:firstLine="720"/>
        <w:rPr>
          <w:rFonts w:ascii="Times New Roman" w:hAnsi="Times New Roman"/>
          <w:color w:val="000000"/>
        </w:rPr>
      </w:pPr>
      <w:r>
        <w:t xml:space="preserve"># </w:t>
      </w:r>
      <w:r w:rsidR="00192A26" w:rsidRPr="00192A26">
        <w:rPr>
          <w:rFonts w:ascii="Courier New" w:hAnsi="Courier New" w:cs="Courier New"/>
          <w:color w:val="000000"/>
        </w:rPr>
        <w:t>keytool -import -alias root -trustcacerts -file CitiInternalRootCAUntrusted_b64.cer -keystore keystore</w:t>
      </w:r>
    </w:p>
    <w:p w:rsidR="00192A26" w:rsidRDefault="00192A26" w:rsidP="00192A26">
      <w:pPr>
        <w:rPr>
          <w:rFonts w:ascii="Times New Roman" w:hAnsi="Times New Roman"/>
          <w:color w:val="000000"/>
        </w:rPr>
      </w:pPr>
    </w:p>
    <w:p w:rsidR="00104BC8" w:rsidRPr="00192A26" w:rsidRDefault="00104BC8" w:rsidP="00192A26">
      <w:pPr>
        <w:rPr>
          <w:rFonts w:ascii="Times New Roman" w:hAnsi="Times New Roman"/>
          <w:color w:val="000000"/>
        </w:rPr>
      </w:pPr>
    </w:p>
    <w:p w:rsidR="0071701A" w:rsidRDefault="0071701A" w:rsidP="0071701A">
      <w:pPr>
        <w:pStyle w:val="ListParagraph"/>
        <w:numPr>
          <w:ilvl w:val="0"/>
          <w:numId w:val="25"/>
        </w:numPr>
        <w:spacing w:after="100" w:afterAutospacing="1"/>
        <w:jc w:val="both"/>
      </w:pPr>
      <w:r>
        <w:t>W</w:t>
      </w:r>
      <w:r w:rsidRPr="009C41D2">
        <w:t>hen prompted, enter the keystore password</w:t>
      </w:r>
      <w:r>
        <w:t xml:space="preserve"> previously</w:t>
      </w:r>
      <w:r w:rsidRPr="009C41D2">
        <w:t xml:space="preserve"> </w:t>
      </w:r>
      <w:r w:rsidR="00CC4C0D">
        <w:t>retrieved</w:t>
      </w:r>
      <w:r w:rsidRPr="009C41D2">
        <w:t xml:space="preserve"> </w:t>
      </w:r>
      <w:r>
        <w:t xml:space="preserve">(step </w:t>
      </w:r>
      <w:r w:rsidR="00CC4C0D">
        <w:t>1</w:t>
      </w:r>
      <w:r>
        <w:t>)</w:t>
      </w:r>
      <w:r w:rsidRPr="009C41D2">
        <w:t xml:space="preserve">. </w:t>
      </w:r>
    </w:p>
    <w:p w:rsidR="00104BC8" w:rsidRDefault="00104BC8" w:rsidP="00104BC8">
      <w:pPr>
        <w:pStyle w:val="ListParagraph"/>
        <w:spacing w:after="100" w:afterAutospacing="1"/>
        <w:jc w:val="both"/>
      </w:pPr>
    </w:p>
    <w:p w:rsidR="00104BC8" w:rsidRDefault="00104BC8" w:rsidP="0071701A">
      <w:pPr>
        <w:pStyle w:val="ListParagraph"/>
        <w:numPr>
          <w:ilvl w:val="0"/>
          <w:numId w:val="25"/>
        </w:numPr>
        <w:spacing w:after="100" w:afterAutospacing="1"/>
        <w:jc w:val="both"/>
      </w:pPr>
      <w:r>
        <w:t>Import the intermediate certifcates in the chain in descending order from the root certificate:</w:t>
      </w:r>
    </w:p>
    <w:p w:rsidR="00104BC8" w:rsidRDefault="00104BC8" w:rsidP="00104BC8">
      <w:pPr>
        <w:pStyle w:val="ListParagraph"/>
        <w:spacing w:after="100" w:afterAutospacing="1"/>
        <w:jc w:val="both"/>
      </w:pPr>
    </w:p>
    <w:p w:rsidR="00104BC8" w:rsidRDefault="00104BC8" w:rsidP="00104BC8">
      <w:pPr>
        <w:pStyle w:val="ListParagraph"/>
        <w:spacing w:after="100" w:afterAutospacing="1"/>
        <w:jc w:val="both"/>
        <w:rPr>
          <w:rFonts w:ascii="Courier New" w:hAnsi="Courier New" w:cs="Courier New"/>
        </w:rPr>
      </w:pPr>
      <w:r>
        <w:rPr>
          <w:b/>
        </w:rPr>
        <w:t xml:space="preserve">Example: </w:t>
      </w:r>
    </w:p>
    <w:p w:rsidR="00104BC8" w:rsidRPr="00104BC8" w:rsidRDefault="00104BC8" w:rsidP="00104BC8">
      <w:pPr>
        <w:ind w:left="720"/>
        <w:rPr>
          <w:rFonts w:ascii="Courier New" w:hAnsi="Courier New" w:cs="Courier New"/>
          <w:color w:val="000000"/>
        </w:rPr>
      </w:pPr>
      <w:r w:rsidRPr="00104BC8">
        <w:rPr>
          <w:rFonts w:ascii="Courier New" w:hAnsi="Courier New" w:cs="Courier New"/>
          <w:color w:val="000000"/>
        </w:rPr>
        <w:t># keytool -import -alias intermiediate1 -trustcacerts -file CitiInternalPolicyCAUntrusted_b64.cer -keystore keystore</w:t>
      </w:r>
    </w:p>
    <w:p w:rsidR="00104BC8" w:rsidRDefault="00104BC8" w:rsidP="00104BC8">
      <w:pPr>
        <w:ind w:left="720"/>
        <w:rPr>
          <w:rFonts w:ascii="Times New Roman" w:hAnsi="Times New Roman"/>
          <w:color w:val="000000"/>
        </w:rPr>
      </w:pPr>
    </w:p>
    <w:p w:rsidR="00104BC8" w:rsidRPr="00104BC8" w:rsidRDefault="00104BC8" w:rsidP="00104BC8">
      <w:pPr>
        <w:ind w:left="720"/>
        <w:rPr>
          <w:rFonts w:ascii="Courier New" w:hAnsi="Courier New" w:cs="Courier New"/>
          <w:color w:val="000000"/>
        </w:rPr>
      </w:pPr>
      <w:r w:rsidRPr="00104BC8">
        <w:rPr>
          <w:rFonts w:ascii="Courier New" w:hAnsi="Courier New" w:cs="Courier New"/>
          <w:color w:val="000000"/>
        </w:rPr>
        <w:t># keytool -import -alias intermiediate2 -trustcacerts -file CitiInternalDeviceCAUntrusted_b64.cer -keystore keystore</w:t>
      </w:r>
    </w:p>
    <w:p w:rsidR="00104BC8" w:rsidRPr="00104BC8" w:rsidRDefault="00104BC8" w:rsidP="00104BC8">
      <w:pPr>
        <w:pStyle w:val="ListParagraph"/>
        <w:spacing w:after="100" w:afterAutospacing="1"/>
        <w:jc w:val="both"/>
        <w:rPr>
          <w:rFonts w:ascii="Courier New" w:hAnsi="Courier New" w:cs="Courier New"/>
        </w:rPr>
      </w:pPr>
    </w:p>
    <w:p w:rsidR="0071701A" w:rsidRPr="009C41D2" w:rsidRDefault="0071701A" w:rsidP="0071701A">
      <w:pPr>
        <w:rPr>
          <w:b/>
        </w:rPr>
      </w:pPr>
      <w:r w:rsidRPr="009C41D2">
        <w:rPr>
          <w:b/>
        </w:rPr>
        <w:t xml:space="preserve">Step </w:t>
      </w:r>
      <w:r w:rsidR="00BB47AE">
        <w:rPr>
          <w:b/>
        </w:rPr>
        <w:t>6</w:t>
      </w:r>
      <w:r w:rsidRPr="009C41D2">
        <w:rPr>
          <w:b/>
        </w:rPr>
        <w:t xml:space="preserve">: Import the CA-signed certificate </w:t>
      </w:r>
      <w:r w:rsidR="00104BC8">
        <w:rPr>
          <w:b/>
        </w:rPr>
        <w:t>into the keystore</w:t>
      </w:r>
    </w:p>
    <w:p w:rsidR="0071701A" w:rsidRDefault="0071701A" w:rsidP="0071701A">
      <w:pPr>
        <w:pStyle w:val="ListParagraph"/>
        <w:numPr>
          <w:ilvl w:val="0"/>
          <w:numId w:val="25"/>
        </w:numPr>
        <w:spacing w:after="100" w:afterAutospacing="1"/>
        <w:jc w:val="both"/>
      </w:pPr>
      <w:r>
        <w:t xml:space="preserve">From the U4V server, stop the SMAS service </w:t>
      </w:r>
    </w:p>
    <w:p w:rsidR="0071701A" w:rsidRDefault="0071701A" w:rsidP="0071701A">
      <w:pPr>
        <w:pStyle w:val="Quote"/>
        <w:pBdr>
          <w:top w:val="single" w:sz="4" w:space="1" w:color="auto"/>
          <w:left w:val="single" w:sz="4" w:space="4" w:color="auto"/>
          <w:bottom w:val="single" w:sz="4" w:space="1" w:color="auto"/>
          <w:right w:val="single" w:sz="4" w:space="4" w:color="auto"/>
        </w:pBdr>
      </w:pPr>
      <w:r>
        <w:t xml:space="preserve">C:\&gt;net stop “EMC Symmetrix Management Application Server” </w:t>
      </w:r>
    </w:p>
    <w:p w:rsidR="00104BC8" w:rsidRDefault="00104BC8" w:rsidP="00104BC8">
      <w:pPr>
        <w:pStyle w:val="ListParagraph"/>
        <w:numPr>
          <w:ilvl w:val="0"/>
          <w:numId w:val="29"/>
        </w:numPr>
        <w:spacing w:after="100" w:afterAutospacing="1"/>
        <w:jc w:val="both"/>
      </w:pPr>
      <w:r>
        <w:t xml:space="preserve">Go to the following directory from command prompt:  </w:t>
      </w:r>
    </w:p>
    <w:p w:rsidR="00104BC8" w:rsidRPr="00082FEB" w:rsidRDefault="00104BC8" w:rsidP="00104BC8">
      <w:pPr>
        <w:pBdr>
          <w:top w:val="single" w:sz="4" w:space="1" w:color="auto"/>
          <w:left w:val="single" w:sz="4" w:space="4" w:color="auto"/>
          <w:bottom w:val="single" w:sz="4" w:space="1" w:color="auto"/>
          <w:right w:val="single" w:sz="4" w:space="4" w:color="auto"/>
        </w:pBdr>
        <w:ind w:left="360"/>
        <w:rPr>
          <w:rFonts w:ascii="Courier New" w:hAnsi="Courier New"/>
          <w:iCs/>
          <w:color w:val="000000" w:themeColor="text1"/>
          <w:sz w:val="20"/>
        </w:rPr>
      </w:pPr>
      <w:r w:rsidRPr="00082FEB">
        <w:rPr>
          <w:rFonts w:ascii="Courier New" w:hAnsi="Courier New"/>
          <w:iCs/>
          <w:color w:val="000000" w:themeColor="text1"/>
          <w:sz w:val="20"/>
        </w:rPr>
        <w:t xml:space="preserve">cd &lt;InstallDirectory&gt;\SMAS\jboss\standalone\configuration\ </w:t>
      </w:r>
    </w:p>
    <w:p w:rsidR="00104BC8" w:rsidRDefault="00104BC8" w:rsidP="00104BC8">
      <w:pPr>
        <w:pStyle w:val="ListParagraph"/>
        <w:spacing w:after="100" w:afterAutospacing="1"/>
        <w:jc w:val="both"/>
      </w:pPr>
    </w:p>
    <w:p w:rsidR="0071701A" w:rsidRDefault="0071701A" w:rsidP="0071701A">
      <w:pPr>
        <w:pStyle w:val="ListParagraph"/>
        <w:numPr>
          <w:ilvl w:val="0"/>
          <w:numId w:val="25"/>
        </w:numPr>
        <w:spacing w:after="100" w:afterAutospacing="1"/>
        <w:jc w:val="both"/>
      </w:pPr>
      <w:r>
        <w:t xml:space="preserve">Run the following command on the command prompt: </w:t>
      </w:r>
    </w:p>
    <w:p w:rsidR="0071701A" w:rsidRPr="00047172" w:rsidRDefault="0071701A" w:rsidP="0071701A">
      <w:pPr>
        <w:pBdr>
          <w:top w:val="single" w:sz="4" w:space="1" w:color="auto"/>
          <w:left w:val="single" w:sz="4" w:space="4" w:color="auto"/>
          <w:bottom w:val="single" w:sz="4" w:space="1" w:color="auto"/>
          <w:right w:val="single" w:sz="4" w:space="4" w:color="auto"/>
        </w:pBdr>
        <w:ind w:left="720"/>
        <w:rPr>
          <w:i/>
        </w:rPr>
      </w:pPr>
      <w:r w:rsidRPr="009D0847">
        <w:rPr>
          <w:rStyle w:val="QuoteChar"/>
        </w:rPr>
        <w:t>&lt;install_directory&gt;</w:t>
      </w:r>
      <w:r w:rsidRPr="005722BF">
        <w:rPr>
          <w:rStyle w:val="QuoteChar"/>
        </w:rPr>
        <w:t xml:space="preserve">\jre\bin\keytool -import </w:t>
      </w:r>
      <w:r w:rsidR="00104BC8">
        <w:rPr>
          <w:rStyle w:val="QuoteChar"/>
        </w:rPr>
        <w:t>–</w:t>
      </w:r>
      <w:r w:rsidRPr="005722BF">
        <w:rPr>
          <w:rStyle w:val="QuoteChar"/>
        </w:rPr>
        <w:t>alias</w:t>
      </w:r>
      <w:r w:rsidR="00104BC8">
        <w:rPr>
          <w:rStyle w:val="QuoteChar"/>
        </w:rPr>
        <w:t xml:space="preserve"> tomcat</w:t>
      </w:r>
      <w:r w:rsidRPr="005722BF">
        <w:rPr>
          <w:rStyle w:val="QuoteChar"/>
        </w:rPr>
        <w:t xml:space="preserve"> </w:t>
      </w:r>
      <w:r w:rsidR="00104BC8" w:rsidRPr="009D0847">
        <w:rPr>
          <w:rStyle w:val="QuoteChar"/>
        </w:rPr>
        <w:t>-trustcacerts</w:t>
      </w:r>
      <w:r w:rsidR="00104BC8" w:rsidRPr="005722BF">
        <w:rPr>
          <w:rStyle w:val="QuoteChar"/>
        </w:rPr>
        <w:t xml:space="preserve"> </w:t>
      </w:r>
      <w:r w:rsidRPr="005722BF">
        <w:rPr>
          <w:rStyle w:val="QuoteChar"/>
        </w:rPr>
        <w:t>-file &lt;</w:t>
      </w:r>
      <w:r w:rsidR="00104BC8">
        <w:rPr>
          <w:rStyle w:val="QuoteChar"/>
        </w:rPr>
        <w:t xml:space="preserve">signed CA certificate </w:t>
      </w:r>
      <w:r w:rsidRPr="009D0847">
        <w:rPr>
          <w:rStyle w:val="QuoteChar"/>
        </w:rPr>
        <w:t>filename</w:t>
      </w:r>
      <w:r w:rsidRPr="005722BF">
        <w:rPr>
          <w:rStyle w:val="QuoteChar"/>
        </w:rPr>
        <w:t xml:space="preserve">&gt; </w:t>
      </w:r>
      <w:r w:rsidRPr="009D0847">
        <w:rPr>
          <w:rStyle w:val="QuoteChar"/>
        </w:rPr>
        <w:t xml:space="preserve">–keystore </w:t>
      </w:r>
      <w:r w:rsidR="00CC4C0D">
        <w:rPr>
          <w:rStyle w:val="QuoteChar"/>
        </w:rPr>
        <w:t>keystore</w:t>
      </w:r>
      <w:r w:rsidRPr="009D0847">
        <w:rPr>
          <w:rStyle w:val="QuoteChar"/>
        </w:rPr>
        <w:t xml:space="preserve"> </w:t>
      </w:r>
    </w:p>
    <w:p w:rsidR="0071701A" w:rsidRDefault="0071701A" w:rsidP="0071701A">
      <w:pPr>
        <w:pStyle w:val="ListParagraph"/>
      </w:pPr>
    </w:p>
    <w:p w:rsidR="00104BC8" w:rsidRDefault="00104BC8" w:rsidP="0071701A">
      <w:pPr>
        <w:pStyle w:val="ListParagraph"/>
        <w:rPr>
          <w:b/>
        </w:rPr>
      </w:pPr>
      <w:r>
        <w:rPr>
          <w:b/>
        </w:rPr>
        <w:t>Example:</w:t>
      </w:r>
    </w:p>
    <w:p w:rsidR="00104BC8" w:rsidRDefault="00104BC8" w:rsidP="0071701A">
      <w:pPr>
        <w:pStyle w:val="ListParagraph"/>
        <w:rPr>
          <w:b/>
        </w:rPr>
      </w:pPr>
    </w:p>
    <w:p w:rsidR="00104BC8" w:rsidRPr="00104BC8" w:rsidRDefault="00104BC8" w:rsidP="00104BC8">
      <w:pPr>
        <w:ind w:firstLine="720"/>
        <w:rPr>
          <w:rFonts w:ascii="Courier New" w:hAnsi="Courier New" w:cs="Courier New"/>
          <w:color w:val="000000"/>
        </w:rPr>
      </w:pPr>
      <w:r w:rsidRPr="00104BC8">
        <w:rPr>
          <w:rFonts w:ascii="Courier New" w:hAnsi="Courier New" w:cs="Courier New"/>
          <w:color w:val="000000"/>
        </w:rPr>
        <w:t># keytool -import -alias tomcat -trustcacerts -file  icl-unisp-vm01.cer -keystore keystore</w:t>
      </w:r>
    </w:p>
    <w:p w:rsidR="00104BC8" w:rsidRDefault="00104BC8" w:rsidP="00104BC8"/>
    <w:p w:rsidR="0071701A" w:rsidRDefault="0071701A" w:rsidP="0071701A">
      <w:pPr>
        <w:pStyle w:val="ListParagraph"/>
        <w:numPr>
          <w:ilvl w:val="0"/>
          <w:numId w:val="25"/>
        </w:numPr>
        <w:spacing w:after="100" w:afterAutospacing="1"/>
        <w:jc w:val="both"/>
      </w:pPr>
      <w:r>
        <w:lastRenderedPageBreak/>
        <w:t>W</w:t>
      </w:r>
      <w:r w:rsidRPr="009C41D2">
        <w:t>hen prompted, enter the keystore password</w:t>
      </w:r>
      <w:r>
        <w:t xml:space="preserve"> previously</w:t>
      </w:r>
      <w:r w:rsidRPr="009C41D2">
        <w:t xml:space="preserve"> </w:t>
      </w:r>
      <w:r>
        <w:t>created</w:t>
      </w:r>
      <w:r w:rsidRPr="009C41D2">
        <w:t xml:space="preserve"> </w:t>
      </w:r>
      <w:r>
        <w:t>(step1)</w:t>
      </w:r>
      <w:r w:rsidRPr="009C41D2">
        <w:t xml:space="preserve">. </w:t>
      </w:r>
    </w:p>
    <w:p w:rsidR="0071701A" w:rsidRDefault="0071701A" w:rsidP="0071701A">
      <w:pPr>
        <w:pStyle w:val="ListParagraph"/>
        <w:numPr>
          <w:ilvl w:val="0"/>
          <w:numId w:val="25"/>
        </w:numPr>
        <w:jc w:val="both"/>
      </w:pPr>
      <w:r>
        <w:t xml:space="preserve">Start the SMAS service </w:t>
      </w:r>
    </w:p>
    <w:p w:rsidR="0071701A" w:rsidRDefault="0071701A" w:rsidP="0071701A"/>
    <w:p w:rsidR="0071701A" w:rsidRPr="00BB4B48" w:rsidRDefault="0071701A" w:rsidP="0071701A">
      <w:pPr>
        <w:pStyle w:val="ListParagraph"/>
        <w:numPr>
          <w:ilvl w:val="0"/>
          <w:numId w:val="25"/>
        </w:numPr>
        <w:spacing w:after="100" w:afterAutospacing="1"/>
        <w:jc w:val="both"/>
        <w:rPr>
          <w:noProof/>
          <w:lang w:val="en-GB" w:eastAsia="en-GB"/>
        </w:rPr>
      </w:pPr>
      <w:r w:rsidRPr="00BB4B48">
        <w:rPr>
          <w:noProof/>
          <w:lang w:val="en-GB" w:eastAsia="en-GB"/>
        </w:rPr>
        <w:t xml:space="preserve">On next attempted launch, you can install the </w:t>
      </w:r>
      <w:r>
        <w:rPr>
          <w:noProof/>
          <w:lang w:val="en-GB" w:eastAsia="en-GB"/>
        </w:rPr>
        <w:t>Citi/</w:t>
      </w:r>
      <w:r w:rsidRPr="00BB4B48">
        <w:rPr>
          <w:noProof/>
          <w:lang w:val="en-GB" w:eastAsia="en-GB"/>
        </w:rPr>
        <w:t>CA signed certificate</w:t>
      </w:r>
    </w:p>
    <w:p w:rsidR="0071701A" w:rsidRDefault="00902056" w:rsidP="0071701A">
      <w:pPr>
        <w:jc w:val="center"/>
      </w:pPr>
      <w:r>
        <w:rPr>
          <w:noProof/>
        </w:rPr>
        <w:drawing>
          <wp:inline distT="0" distB="0" distL="0" distR="0">
            <wp:extent cx="2447925" cy="301734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455480" cy="3026658"/>
                    </a:xfrm>
                    <a:prstGeom prst="rect">
                      <a:avLst/>
                    </a:prstGeom>
                    <a:noFill/>
                    <a:ln>
                      <a:noFill/>
                    </a:ln>
                  </pic:spPr>
                </pic:pic>
              </a:graphicData>
            </a:graphic>
          </wp:inline>
        </w:drawing>
      </w:r>
    </w:p>
    <w:p w:rsidR="00CC4C0D" w:rsidRDefault="00CC4C0D" w:rsidP="0071701A">
      <w:pPr>
        <w:jc w:val="center"/>
      </w:pPr>
    </w:p>
    <w:p w:rsidR="00CC4C0D" w:rsidRDefault="00CC4C0D" w:rsidP="00CC5A01"/>
    <w:p w:rsidR="00BB47AE" w:rsidRDefault="00BB47AE" w:rsidP="00CC5A01">
      <w:pPr>
        <w:rPr>
          <w:b/>
        </w:rPr>
      </w:pPr>
      <w:r>
        <w:rPr>
          <w:b/>
        </w:rPr>
        <w:t>Step 7: Verify the certificate chain for the keystore</w:t>
      </w:r>
    </w:p>
    <w:p w:rsidR="00BB47AE" w:rsidRDefault="00BB47AE" w:rsidP="00CC5A01">
      <w:r>
        <w:t>Issue the following command to list the certificates for the keystore:</w:t>
      </w:r>
    </w:p>
    <w:p w:rsidR="00BB47AE" w:rsidRDefault="00BB47AE" w:rsidP="00CC5A01">
      <w:r>
        <w:t xml:space="preserve"> </w:t>
      </w:r>
    </w:p>
    <w:p w:rsidR="00BB47AE" w:rsidRPr="00047172" w:rsidRDefault="00BB47AE" w:rsidP="00BB47AE">
      <w:pPr>
        <w:pBdr>
          <w:top w:val="single" w:sz="4" w:space="1" w:color="auto"/>
          <w:left w:val="single" w:sz="4" w:space="4" w:color="auto"/>
          <w:bottom w:val="single" w:sz="4" w:space="1" w:color="auto"/>
          <w:right w:val="single" w:sz="4" w:space="4" w:color="auto"/>
        </w:pBdr>
        <w:ind w:left="720"/>
        <w:rPr>
          <w:i/>
        </w:rPr>
      </w:pPr>
      <w:r w:rsidRPr="009D0847">
        <w:rPr>
          <w:rStyle w:val="QuoteChar"/>
        </w:rPr>
        <w:t xml:space="preserve"> &lt;install_directory&gt;</w:t>
      </w:r>
      <w:r w:rsidRPr="005722BF">
        <w:rPr>
          <w:rStyle w:val="QuoteChar"/>
        </w:rPr>
        <w:t>\jre\bin\</w:t>
      </w:r>
      <w:r w:rsidRPr="00BB47AE">
        <w:rPr>
          <w:rStyle w:val="QuoteChar"/>
        </w:rPr>
        <w:t>keytool -list -keystore keystore</w:t>
      </w:r>
    </w:p>
    <w:p w:rsidR="00BB47AE" w:rsidRPr="00047172" w:rsidRDefault="00BB47AE" w:rsidP="00BB47AE">
      <w:pPr>
        <w:pBdr>
          <w:top w:val="single" w:sz="4" w:space="1" w:color="auto"/>
          <w:left w:val="single" w:sz="4" w:space="4" w:color="auto"/>
          <w:bottom w:val="single" w:sz="4" w:space="1" w:color="auto"/>
          <w:right w:val="single" w:sz="4" w:space="4" w:color="auto"/>
        </w:pBdr>
        <w:ind w:left="720"/>
        <w:rPr>
          <w:i/>
        </w:rPr>
      </w:pPr>
    </w:p>
    <w:p w:rsidR="00BB47AE" w:rsidRDefault="00BB47AE" w:rsidP="00CC5A01"/>
    <w:p w:rsidR="00BB47AE" w:rsidRDefault="00BB47AE" w:rsidP="00CC5A01">
      <w:pPr>
        <w:rPr>
          <w:b/>
        </w:rPr>
      </w:pPr>
      <w:r>
        <w:rPr>
          <w:b/>
        </w:rPr>
        <w:t>Sample Output:</w:t>
      </w:r>
    </w:p>
    <w:p w:rsidR="00BB47AE" w:rsidRDefault="00BB47AE" w:rsidP="00CC5A01">
      <w:pPr>
        <w:rPr>
          <w:b/>
        </w:rPr>
      </w:pPr>
    </w:p>
    <w:p w:rsidR="00BB47AE" w:rsidRDefault="00BB47AE" w:rsidP="00CC5A01">
      <w:pPr>
        <w:rPr>
          <w:b/>
        </w:rPr>
      </w:pPr>
      <w:r>
        <w:rPr>
          <w:b/>
          <w:noProof/>
        </w:rPr>
        <w:lastRenderedPageBreak/>
        <w:drawing>
          <wp:inline distT="0" distB="0" distL="0" distR="0">
            <wp:extent cx="5943600" cy="28765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2876550"/>
                    </a:xfrm>
                    <a:prstGeom prst="rect">
                      <a:avLst/>
                    </a:prstGeom>
                    <a:noFill/>
                    <a:ln>
                      <a:noFill/>
                    </a:ln>
                  </pic:spPr>
                </pic:pic>
              </a:graphicData>
            </a:graphic>
          </wp:inline>
        </w:drawing>
      </w:r>
    </w:p>
    <w:p w:rsidR="00BB47AE" w:rsidRDefault="00BB47AE" w:rsidP="00CC5A01">
      <w:pPr>
        <w:rPr>
          <w:b/>
        </w:rPr>
      </w:pPr>
    </w:p>
    <w:p w:rsidR="00BB47AE" w:rsidRDefault="00BB47AE" w:rsidP="00CC5A01">
      <w:r>
        <w:t>Notice that there is also a private key entry named univmaxrestforwardingclient in the keystore.  If that private key entry is not in the keystore, issue the following command to create it in the keystore:</w:t>
      </w:r>
    </w:p>
    <w:p w:rsidR="00BB47AE" w:rsidRDefault="00BB47AE" w:rsidP="00CC5A01"/>
    <w:p w:rsidR="00BB47AE" w:rsidRPr="00047172" w:rsidRDefault="00BB47AE" w:rsidP="00BB47AE">
      <w:pPr>
        <w:pBdr>
          <w:top w:val="single" w:sz="4" w:space="1" w:color="auto"/>
          <w:left w:val="single" w:sz="4" w:space="4" w:color="auto"/>
          <w:bottom w:val="single" w:sz="4" w:space="1" w:color="auto"/>
          <w:right w:val="single" w:sz="4" w:space="4" w:color="auto"/>
        </w:pBdr>
        <w:ind w:left="720"/>
        <w:rPr>
          <w:i/>
        </w:rPr>
      </w:pPr>
      <w:r w:rsidRPr="009D0847">
        <w:rPr>
          <w:rStyle w:val="QuoteChar"/>
        </w:rPr>
        <w:t>&lt;install_directory&gt;</w:t>
      </w:r>
      <w:r w:rsidRPr="005722BF">
        <w:rPr>
          <w:rStyle w:val="QuoteChar"/>
        </w:rPr>
        <w:t>\jre\bin\</w:t>
      </w:r>
      <w:r w:rsidRPr="00BB47AE">
        <w:rPr>
          <w:rStyle w:val="QuoteChar"/>
        </w:rPr>
        <w:t>service.bat generatekeystore</w:t>
      </w:r>
      <w:r>
        <w:rPr>
          <w:rStyle w:val="QuoteChar"/>
        </w:rPr>
        <w:t xml:space="preserve"> &lt;keystore password&gt;</w:t>
      </w:r>
    </w:p>
    <w:p w:rsidR="00BB47AE" w:rsidRPr="00047172" w:rsidRDefault="00BB47AE" w:rsidP="00BB47AE">
      <w:pPr>
        <w:pBdr>
          <w:top w:val="single" w:sz="4" w:space="1" w:color="auto"/>
          <w:left w:val="single" w:sz="4" w:space="4" w:color="auto"/>
          <w:bottom w:val="single" w:sz="4" w:space="1" w:color="auto"/>
          <w:right w:val="single" w:sz="4" w:space="4" w:color="auto"/>
        </w:pBdr>
        <w:ind w:left="720"/>
        <w:rPr>
          <w:i/>
        </w:rPr>
      </w:pPr>
    </w:p>
    <w:p w:rsidR="00BB47AE" w:rsidRDefault="00BB47AE" w:rsidP="00CC5A01"/>
    <w:p w:rsidR="00BB47AE" w:rsidRPr="00BB47AE" w:rsidRDefault="00BB47AE" w:rsidP="00CC5A01"/>
    <w:p w:rsidR="0071701A" w:rsidRDefault="0071701A" w:rsidP="0071701A">
      <w:pPr>
        <w:pStyle w:val="Heading2"/>
        <w:tabs>
          <w:tab w:val="clear" w:pos="576"/>
        </w:tabs>
        <w:spacing w:before="360" w:after="460" w:afterAutospacing="1"/>
        <w:jc w:val="both"/>
      </w:pPr>
      <w:bookmarkStart w:id="305" w:name="_Setting_Up_Data"/>
      <w:bookmarkStart w:id="306" w:name="_Toc406061325"/>
      <w:bookmarkStart w:id="307" w:name="_Toc418522206"/>
      <w:bookmarkEnd w:id="305"/>
      <w:r>
        <w:t>Registering arrays for Data Collection</w:t>
      </w:r>
      <w:bookmarkEnd w:id="307"/>
      <w:r>
        <w:t xml:space="preserve"> </w:t>
      </w:r>
    </w:p>
    <w:p w:rsidR="0071701A" w:rsidRDefault="0071701A" w:rsidP="0071701A">
      <w:r>
        <w:t xml:space="preserve">The Performance component of Unisphere for VMAX only collects performance data after you register your Symmetrix systems. Note that </w:t>
      </w:r>
      <w:r w:rsidRPr="005770AA">
        <w:rPr>
          <w:b/>
          <w:u w:val="single"/>
        </w:rPr>
        <w:t>ONLY local Symmetrix systems</w:t>
      </w:r>
      <w:r>
        <w:t xml:space="preserve"> can be registered for Performance data collection.</w:t>
      </w:r>
    </w:p>
    <w:p w:rsidR="0071701A" w:rsidRPr="00C317D5" w:rsidRDefault="0071701A" w:rsidP="0071701A">
      <w:pPr>
        <w:pBdr>
          <w:top w:val="single" w:sz="4" w:space="1" w:color="auto"/>
          <w:left w:val="single" w:sz="4" w:space="4" w:color="auto"/>
          <w:bottom w:val="single" w:sz="4" w:space="1" w:color="auto"/>
          <w:right w:val="single" w:sz="4" w:space="4" w:color="auto"/>
        </w:pBdr>
      </w:pPr>
      <w:r w:rsidRPr="00C317D5">
        <w:t xml:space="preserve">Ensure that you have completed configuration of </w:t>
      </w:r>
      <w:hyperlink w:anchor="_Configuration_of_Unisphere" w:history="1">
        <w:r w:rsidRPr="00703EEC">
          <w:rPr>
            <w:rStyle w:val="Hyperlink"/>
          </w:rPr>
          <w:t>symauth</w:t>
        </w:r>
      </w:hyperlink>
      <w:r w:rsidRPr="00C317D5">
        <w:t xml:space="preserve"> to give the right privileges to set up data collection</w:t>
      </w:r>
      <w:r>
        <w:t>.</w:t>
      </w:r>
    </w:p>
    <w:p w:rsidR="0071701A" w:rsidRDefault="0071701A" w:rsidP="0071701A">
      <w:pPr>
        <w:rPr>
          <w:rStyle w:val="Emphasis"/>
        </w:rPr>
      </w:pPr>
    </w:p>
    <w:p w:rsidR="0071701A" w:rsidRPr="00916F64" w:rsidRDefault="0071701A" w:rsidP="0071701A">
      <w:pPr>
        <w:rPr>
          <w:rStyle w:val="Emphasis"/>
          <w:i w:val="0"/>
        </w:rPr>
      </w:pPr>
      <w:r w:rsidRPr="00916F64">
        <w:rPr>
          <w:rStyle w:val="Emphasis"/>
        </w:rPr>
        <w:t>Login into Unisphere for VMAX using an AD account</w:t>
      </w:r>
      <w:r>
        <w:rPr>
          <w:rStyle w:val="Emphasis"/>
        </w:rPr>
        <w:t>/Group</w:t>
      </w:r>
      <w:r w:rsidRPr="00916F64">
        <w:rPr>
          <w:rStyle w:val="Emphasis"/>
        </w:rPr>
        <w:t xml:space="preserve"> with symauth roles ‘PerfMonitor’</w:t>
      </w:r>
      <w:r>
        <w:rPr>
          <w:rStyle w:val="Emphasis"/>
        </w:rPr>
        <w:t xml:space="preserve"> or ‘StorageAdmin’</w:t>
      </w:r>
      <w:r w:rsidRPr="00916F64">
        <w:rPr>
          <w:rStyle w:val="Emphasis"/>
        </w:rPr>
        <w:t xml:space="preserve"> </w:t>
      </w:r>
      <w:r>
        <w:rPr>
          <w:rStyle w:val="Emphasis"/>
        </w:rPr>
        <w:t xml:space="preserve">assigned </w:t>
      </w:r>
      <w:r w:rsidRPr="00916F64">
        <w:rPr>
          <w:rStyle w:val="Emphasis"/>
        </w:rPr>
        <w:t>o</w:t>
      </w:r>
      <w:r>
        <w:rPr>
          <w:rStyle w:val="Emphasis"/>
        </w:rPr>
        <w:t>n</w:t>
      </w:r>
      <w:r w:rsidRPr="00916F64">
        <w:rPr>
          <w:rStyle w:val="Emphasis"/>
        </w:rPr>
        <w:t xml:space="preserve"> the Symmetrix </w:t>
      </w:r>
      <w:r>
        <w:rPr>
          <w:rStyle w:val="Emphasis"/>
        </w:rPr>
        <w:t>a</w:t>
      </w:r>
      <w:r w:rsidRPr="00916F64">
        <w:rPr>
          <w:rStyle w:val="Emphasis"/>
        </w:rPr>
        <w:t>rray from which data is to be collected.</w:t>
      </w:r>
    </w:p>
    <w:p w:rsidR="0071701A" w:rsidRDefault="0071701A" w:rsidP="0071701A"/>
    <w:p w:rsidR="0071701A" w:rsidRPr="005770AA" w:rsidRDefault="0071701A" w:rsidP="0071701A">
      <w:r w:rsidRPr="005770AA">
        <w:t>Once log</w:t>
      </w:r>
      <w:r>
        <w:t xml:space="preserve">ged </w:t>
      </w:r>
      <w:r w:rsidRPr="005770AA">
        <w:t xml:space="preserve">in, follow the below to register a Symmetrix system for performance data collection: </w:t>
      </w:r>
    </w:p>
    <w:p w:rsidR="0071701A" w:rsidRPr="005770AA" w:rsidRDefault="0071701A" w:rsidP="0071701A">
      <w:pPr>
        <w:pStyle w:val="ListParagraph"/>
        <w:numPr>
          <w:ilvl w:val="0"/>
          <w:numId w:val="26"/>
        </w:numPr>
        <w:spacing w:after="100" w:afterAutospacing="1" w:line="276" w:lineRule="auto"/>
        <w:jc w:val="both"/>
        <w:rPr>
          <w:rStyle w:val="Strong"/>
          <w:b w:val="0"/>
        </w:rPr>
      </w:pPr>
      <w:r w:rsidRPr="005770AA">
        <w:rPr>
          <w:rStyle w:val="Strong"/>
        </w:rPr>
        <w:t>Select the Symmetrix system</w:t>
      </w:r>
    </w:p>
    <w:p w:rsidR="0071701A" w:rsidRPr="005770AA" w:rsidRDefault="0071701A" w:rsidP="0071701A">
      <w:pPr>
        <w:pStyle w:val="ListParagraph"/>
        <w:numPr>
          <w:ilvl w:val="0"/>
          <w:numId w:val="26"/>
        </w:numPr>
        <w:spacing w:after="100" w:afterAutospacing="1" w:line="276" w:lineRule="auto"/>
        <w:jc w:val="both"/>
        <w:rPr>
          <w:rStyle w:val="Strong"/>
          <w:b w:val="0"/>
        </w:rPr>
      </w:pPr>
      <w:r w:rsidRPr="005770AA">
        <w:rPr>
          <w:rStyle w:val="Strong"/>
        </w:rPr>
        <w:t xml:space="preserve">Click </w:t>
      </w:r>
      <w:r>
        <w:rPr>
          <w:rStyle w:val="Strong"/>
        </w:rPr>
        <w:t>‘</w:t>
      </w:r>
      <w:r w:rsidRPr="005770AA">
        <w:rPr>
          <w:rStyle w:val="Strong"/>
        </w:rPr>
        <w:t>Performance</w:t>
      </w:r>
      <w:r>
        <w:rPr>
          <w:rStyle w:val="Strong"/>
        </w:rPr>
        <w:t>’</w:t>
      </w:r>
      <w:r w:rsidRPr="00211D59">
        <w:t xml:space="preserve"> </w:t>
      </w:r>
      <w:r w:rsidRPr="00211D59">
        <w:sym w:font="Wingdings" w:char="F0E0"/>
      </w:r>
      <w:r w:rsidRPr="00211D59">
        <w:t xml:space="preserve"> </w:t>
      </w:r>
      <w:r>
        <w:rPr>
          <w:rStyle w:val="Strong"/>
        </w:rPr>
        <w:t>‘</w:t>
      </w:r>
      <w:r w:rsidRPr="005770AA">
        <w:rPr>
          <w:rStyle w:val="Strong"/>
        </w:rPr>
        <w:t>Settings</w:t>
      </w:r>
      <w:r>
        <w:rPr>
          <w:rStyle w:val="Strong"/>
        </w:rPr>
        <w:t>’</w:t>
      </w:r>
      <w:r w:rsidRPr="00211D59">
        <w:t xml:space="preserve"> </w:t>
      </w:r>
      <w:r w:rsidRPr="00211D59">
        <w:sym w:font="Wingdings" w:char="F0E0"/>
      </w:r>
      <w:r w:rsidRPr="00211D59">
        <w:t xml:space="preserve"> </w:t>
      </w:r>
      <w:r>
        <w:rPr>
          <w:rStyle w:val="Strong"/>
        </w:rPr>
        <w:t>‘</w:t>
      </w:r>
      <w:r w:rsidRPr="005770AA">
        <w:rPr>
          <w:rStyle w:val="Strong"/>
        </w:rPr>
        <w:t>Systems Registrations</w:t>
      </w:r>
      <w:r>
        <w:rPr>
          <w:rStyle w:val="Strong"/>
        </w:rPr>
        <w:t>’</w:t>
      </w:r>
      <w:r w:rsidRPr="005770AA">
        <w:rPr>
          <w:rStyle w:val="Strong"/>
        </w:rPr>
        <w:t xml:space="preserve"> to open the Systems Registrations view. </w:t>
      </w:r>
    </w:p>
    <w:p w:rsidR="0071701A" w:rsidRPr="005770AA" w:rsidRDefault="0071701A" w:rsidP="0071701A">
      <w:pPr>
        <w:pStyle w:val="ListParagraph"/>
        <w:numPr>
          <w:ilvl w:val="0"/>
          <w:numId w:val="26"/>
        </w:numPr>
        <w:spacing w:after="100" w:afterAutospacing="1" w:line="276" w:lineRule="auto"/>
        <w:jc w:val="both"/>
        <w:rPr>
          <w:rStyle w:val="Strong"/>
          <w:b w:val="0"/>
        </w:rPr>
      </w:pPr>
      <w:r w:rsidRPr="005770AA">
        <w:rPr>
          <w:rStyle w:val="Strong"/>
        </w:rPr>
        <w:lastRenderedPageBreak/>
        <w:t xml:space="preserve">Click Register to open the Register dialog box. The Symmetrix ID automatically populates the Select Symmetrix list. </w:t>
      </w:r>
    </w:p>
    <w:p w:rsidR="0071701A" w:rsidRDefault="0071701A" w:rsidP="0071701A">
      <w:pPr>
        <w:pStyle w:val="ListParagraph"/>
        <w:numPr>
          <w:ilvl w:val="0"/>
          <w:numId w:val="26"/>
        </w:numPr>
        <w:spacing w:after="100" w:afterAutospacing="1" w:line="276" w:lineRule="auto"/>
        <w:jc w:val="both"/>
        <w:rPr>
          <w:rStyle w:val="Strong"/>
          <w:b w:val="0"/>
        </w:rPr>
      </w:pPr>
      <w:r w:rsidRPr="005770AA">
        <w:rPr>
          <w:rStyle w:val="Strong"/>
        </w:rPr>
        <w:t xml:space="preserve">Select </w:t>
      </w:r>
      <w:r>
        <w:rPr>
          <w:rStyle w:val="Strong"/>
        </w:rPr>
        <w:t xml:space="preserve">both </w:t>
      </w:r>
      <w:r w:rsidRPr="005770AA">
        <w:rPr>
          <w:rStyle w:val="Strong"/>
        </w:rPr>
        <w:t xml:space="preserve">the type of performance data to collect, </w:t>
      </w:r>
      <w:r>
        <w:rPr>
          <w:rStyle w:val="Strong"/>
        </w:rPr>
        <w:t>‘</w:t>
      </w:r>
      <w:r w:rsidRPr="005770AA">
        <w:rPr>
          <w:rStyle w:val="Strong"/>
        </w:rPr>
        <w:t>Real Time</w:t>
      </w:r>
      <w:r>
        <w:rPr>
          <w:rStyle w:val="Strong"/>
        </w:rPr>
        <w:t>’ and</w:t>
      </w:r>
      <w:r w:rsidRPr="005770AA">
        <w:rPr>
          <w:rStyle w:val="Strong"/>
        </w:rPr>
        <w:t xml:space="preserve"> </w:t>
      </w:r>
      <w:r>
        <w:rPr>
          <w:rStyle w:val="Strong"/>
        </w:rPr>
        <w:t>‘</w:t>
      </w:r>
      <w:r w:rsidRPr="005770AA">
        <w:rPr>
          <w:rStyle w:val="Strong"/>
        </w:rPr>
        <w:t>Diagnostic</w:t>
      </w:r>
      <w:r>
        <w:rPr>
          <w:rStyle w:val="Strong"/>
        </w:rPr>
        <w:t xml:space="preserve">’. </w:t>
      </w:r>
    </w:p>
    <w:p w:rsidR="0071701A" w:rsidRDefault="0071701A" w:rsidP="0071701A">
      <w:pPr>
        <w:pStyle w:val="ListParagraph"/>
        <w:numPr>
          <w:ilvl w:val="0"/>
          <w:numId w:val="26"/>
        </w:numPr>
        <w:spacing w:after="100" w:afterAutospacing="1" w:line="276" w:lineRule="auto"/>
        <w:jc w:val="both"/>
        <w:rPr>
          <w:rStyle w:val="Strong"/>
          <w:b w:val="0"/>
        </w:rPr>
      </w:pPr>
      <w:r w:rsidRPr="009B1156">
        <w:rPr>
          <w:rStyle w:val="Strong"/>
        </w:rPr>
        <w:t>Set Diagnostic Interval to 10 Minutes (Minimum</w:t>
      </w:r>
      <w:r w:rsidRPr="008A3A32">
        <w:rPr>
          <w:rStyle w:val="Strong"/>
        </w:rPr>
        <w:t>)</w:t>
      </w:r>
    </w:p>
    <w:p w:rsidR="0071701A" w:rsidRPr="008A3A32" w:rsidRDefault="0071701A" w:rsidP="0071701A">
      <w:pPr>
        <w:pStyle w:val="ListParagraph"/>
        <w:numPr>
          <w:ilvl w:val="0"/>
          <w:numId w:val="26"/>
        </w:numPr>
        <w:spacing w:after="100" w:afterAutospacing="1" w:line="276" w:lineRule="auto"/>
        <w:jc w:val="both"/>
        <w:rPr>
          <w:rStyle w:val="Strong"/>
          <w:b w:val="0"/>
        </w:rPr>
      </w:pPr>
      <w:r w:rsidRPr="008A3A32">
        <w:rPr>
          <w:rStyle w:val="Strong"/>
        </w:rPr>
        <w:t>Click OK.</w:t>
      </w:r>
    </w:p>
    <w:p w:rsidR="0071701A" w:rsidRDefault="0071701A" w:rsidP="0071701A">
      <w:r w:rsidRPr="005770AA">
        <w:t>View the system registrations by selecting ‘Performance’</w:t>
      </w:r>
      <w:r w:rsidRPr="00211D59">
        <w:t xml:space="preserve"> </w:t>
      </w:r>
      <w:r w:rsidRPr="00211D59">
        <w:sym w:font="Wingdings" w:char="F0E0"/>
      </w:r>
      <w:r w:rsidRPr="00211D59">
        <w:t xml:space="preserve"> </w:t>
      </w:r>
      <w:r w:rsidRPr="005770AA">
        <w:t>‘Settings’</w:t>
      </w:r>
      <w:r w:rsidRPr="00211D59">
        <w:t xml:space="preserve"> </w:t>
      </w:r>
      <w:r w:rsidRPr="00211D59">
        <w:sym w:font="Wingdings" w:char="F0E0"/>
      </w:r>
      <w:r w:rsidRPr="00211D59">
        <w:t xml:space="preserve"> </w:t>
      </w:r>
      <w:r w:rsidRPr="005770AA">
        <w:t xml:space="preserve">‘System Registrations’. Click on the ‘View Details’ button from bottom left panel to view further details or make changes </w:t>
      </w:r>
      <w:r>
        <w:t>(</w:t>
      </w:r>
      <w:r w:rsidR="0037578B">
        <w:t>e.g.</w:t>
      </w:r>
      <w:r>
        <w:t xml:space="preserve"> enable/disable Real time collections) </w:t>
      </w:r>
      <w:r w:rsidRPr="005770AA">
        <w:t xml:space="preserve">to the system registrations on the Symmetrix array. </w:t>
      </w:r>
    </w:p>
    <w:p w:rsidR="0071701A" w:rsidRDefault="00864697" w:rsidP="0071701A">
      <w:pPr>
        <w:jc w:val="center"/>
      </w:pPr>
      <w:r>
        <w:rPr>
          <w:noProof/>
        </w:rPr>
        <w:drawing>
          <wp:inline distT="0" distB="0" distL="0" distR="0" wp14:anchorId="3E01B702" wp14:editId="62D6A2FD">
            <wp:extent cx="4429125" cy="2182570"/>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449169" cy="2192447"/>
                    </a:xfrm>
                    <a:prstGeom prst="rect">
                      <a:avLst/>
                    </a:prstGeom>
                    <a:noFill/>
                    <a:ln>
                      <a:noFill/>
                    </a:ln>
                  </pic:spPr>
                </pic:pic>
              </a:graphicData>
            </a:graphic>
          </wp:inline>
        </w:drawing>
      </w:r>
    </w:p>
    <w:p w:rsidR="0071701A" w:rsidRPr="005770AA" w:rsidRDefault="0071701A" w:rsidP="0071701A">
      <w:pPr>
        <w:jc w:val="center"/>
      </w:pPr>
    </w:p>
    <w:p w:rsidR="0071701A" w:rsidRDefault="0071701A" w:rsidP="0071701A">
      <w:pPr>
        <w:pStyle w:val="Heading2"/>
      </w:pPr>
      <w:bookmarkStart w:id="308" w:name="_Toc406061327"/>
      <w:bookmarkStart w:id="309" w:name="_Toc418522207"/>
      <w:bookmarkEnd w:id="306"/>
      <w:r>
        <w:t xml:space="preserve">Unisphere </w:t>
      </w:r>
      <w:bookmarkEnd w:id="308"/>
      <w:r>
        <w:t>Backup</w:t>
      </w:r>
      <w:bookmarkEnd w:id="309"/>
    </w:p>
    <w:p w:rsidR="0071701A" w:rsidRDefault="0071701A" w:rsidP="0071701A"/>
    <w:p w:rsidR="0071701A" w:rsidRPr="00CE1661" w:rsidRDefault="0071701A" w:rsidP="0071701A">
      <w:pPr>
        <w:pStyle w:val="Heading3"/>
        <w:rPr>
          <w:rStyle w:val="Strong"/>
          <w:b/>
          <w:bCs/>
        </w:rPr>
      </w:pPr>
      <w:bookmarkStart w:id="310" w:name="_Toc418522208"/>
      <w:r w:rsidRPr="00CE1661">
        <w:rPr>
          <w:rStyle w:val="Strong"/>
          <w:b/>
          <w:bCs/>
        </w:rPr>
        <w:t>Server backup</w:t>
      </w:r>
      <w:bookmarkEnd w:id="310"/>
    </w:p>
    <w:p w:rsidR="0071701A" w:rsidRDefault="0071701A" w:rsidP="0071701A">
      <w:pPr>
        <w:rPr>
          <w:lang w:val="en-GB" w:eastAsia="en-GB"/>
        </w:rPr>
      </w:pPr>
      <w:r>
        <w:t xml:space="preserve">With </w:t>
      </w:r>
      <w:r w:rsidRPr="002B3A99">
        <w:t>Unisphere for VMAX</w:t>
      </w:r>
      <w:r>
        <w:t xml:space="preserve"> </w:t>
      </w:r>
      <w:r w:rsidR="00650C12">
        <w:t>8.0.2</w:t>
      </w:r>
      <w:r>
        <w:t xml:space="preserve"> and above you are able to manually </w:t>
      </w:r>
      <w:r w:rsidRPr="00CE1661">
        <w:rPr>
          <w:lang w:val="en-GB" w:eastAsia="en-GB"/>
        </w:rPr>
        <w:t xml:space="preserve">backup </w:t>
      </w:r>
      <w:r w:rsidRPr="00703AFC">
        <w:rPr>
          <w:b/>
          <w:u w:val="single"/>
          <w:lang w:val="en-GB" w:eastAsia="en-GB"/>
        </w:rPr>
        <w:t>all</w:t>
      </w:r>
      <w:r w:rsidRPr="00CE1661">
        <w:rPr>
          <w:lang w:val="en-GB" w:eastAsia="en-GB"/>
        </w:rPr>
        <w:t xml:space="preserve"> the data currently on the database server, including Database Storage Analyzer, Workload Planner, performance, and infrastructure data. Database backups will enable you to recover from system crashes.</w:t>
      </w:r>
    </w:p>
    <w:p w:rsidR="00703AFC" w:rsidRPr="00CE1661" w:rsidRDefault="00703AFC" w:rsidP="0071701A">
      <w:pPr>
        <w:rPr>
          <w:lang w:val="en-GB" w:eastAsia="en-GB"/>
        </w:rPr>
      </w:pPr>
    </w:p>
    <w:p w:rsidR="0071701A" w:rsidRPr="00CE1661" w:rsidRDefault="0071701A" w:rsidP="0071701A">
      <w:pPr>
        <w:rPr>
          <w:lang w:val="en-GB" w:eastAsia="en-GB"/>
        </w:rPr>
      </w:pPr>
      <w:r w:rsidRPr="00CE1661">
        <w:rPr>
          <w:lang w:val="en-GB" w:eastAsia="en-GB"/>
        </w:rPr>
        <w:t>Noting that you can only restore the database to the same Unisphere for VMAX version and same operating system. For example, a V</w:t>
      </w:r>
      <w:r w:rsidR="00650C12">
        <w:rPr>
          <w:lang w:val="en-GB" w:eastAsia="en-GB"/>
        </w:rPr>
        <w:t>8.0.2</w:t>
      </w:r>
      <w:r w:rsidRPr="00CE1661">
        <w:rPr>
          <w:lang w:val="en-GB" w:eastAsia="en-GB"/>
        </w:rPr>
        <w:t xml:space="preserve"> database on Windows, can only be restored to a V</w:t>
      </w:r>
      <w:r w:rsidR="00650C12">
        <w:rPr>
          <w:lang w:val="en-GB" w:eastAsia="en-GB"/>
        </w:rPr>
        <w:t>8.0.2</w:t>
      </w:r>
      <w:r w:rsidRPr="00CE1661">
        <w:rPr>
          <w:lang w:val="en-GB" w:eastAsia="en-GB"/>
        </w:rPr>
        <w:t xml:space="preserve"> on Windows</w:t>
      </w:r>
    </w:p>
    <w:p w:rsidR="0071701A" w:rsidRPr="00CE1661" w:rsidRDefault="0071701A" w:rsidP="0071701A">
      <w:pPr>
        <w:rPr>
          <w:rStyle w:val="Strong"/>
          <w:b w:val="0"/>
        </w:rPr>
      </w:pPr>
    </w:p>
    <w:p w:rsidR="0071701A" w:rsidRDefault="00703AFC" w:rsidP="00703AFC">
      <w:pPr>
        <w:pBdr>
          <w:top w:val="single" w:sz="4" w:space="1" w:color="auto"/>
          <w:left w:val="single" w:sz="4" w:space="4" w:color="auto"/>
          <w:bottom w:val="single" w:sz="4" w:space="1" w:color="auto"/>
          <w:right w:val="single" w:sz="4" w:space="4" w:color="auto"/>
        </w:pBdr>
        <w:rPr>
          <w:rStyle w:val="Strong"/>
          <w:b w:val="0"/>
        </w:rPr>
      </w:pPr>
      <w:r>
        <w:rPr>
          <w:noProof/>
          <w:lang w:val="en-GB" w:eastAsia="en-GB"/>
        </w:rPr>
        <w:t xml:space="preserve">At the point of testing the </w:t>
      </w:r>
      <w:r w:rsidR="00650C12">
        <w:rPr>
          <w:noProof/>
          <w:lang w:val="en-GB" w:eastAsia="en-GB"/>
        </w:rPr>
        <w:t>8.0.2</w:t>
      </w:r>
      <w:r>
        <w:rPr>
          <w:noProof/>
          <w:lang w:val="en-GB" w:eastAsia="en-GB"/>
        </w:rPr>
        <w:t xml:space="preserve"> GUI does </w:t>
      </w:r>
      <w:r w:rsidRPr="00703AFC">
        <w:rPr>
          <w:b/>
          <w:noProof/>
          <w:u w:val="single"/>
          <w:lang w:val="en-GB" w:eastAsia="en-GB"/>
        </w:rPr>
        <w:t>not</w:t>
      </w:r>
      <w:r>
        <w:rPr>
          <w:noProof/>
          <w:lang w:val="en-GB" w:eastAsia="en-GB"/>
        </w:rPr>
        <w:t xml:space="preserve"> include a restore button! This was flagged to EMC who acknowledged this was missing – but have provided instructions for restore if this function is used (CTI should contact CATE If this function is needed) – this section will be updated once the GUI has the required function.</w:t>
      </w:r>
    </w:p>
    <w:p w:rsidR="0071701A" w:rsidRDefault="0071701A" w:rsidP="0071701A">
      <w:pPr>
        <w:rPr>
          <w:rStyle w:val="Strong"/>
          <w:b w:val="0"/>
        </w:rPr>
      </w:pPr>
    </w:p>
    <w:p w:rsidR="0071701A" w:rsidRPr="00CE1661" w:rsidRDefault="0071701A" w:rsidP="0071701A">
      <w:pPr>
        <w:pStyle w:val="Heading3"/>
        <w:rPr>
          <w:rStyle w:val="Strong"/>
          <w:b/>
          <w:bCs/>
        </w:rPr>
      </w:pPr>
      <w:bookmarkStart w:id="311" w:name="_Toc418522209"/>
      <w:r w:rsidRPr="00CE1661">
        <w:rPr>
          <w:rStyle w:val="Strong"/>
          <w:b/>
          <w:bCs/>
        </w:rPr>
        <w:lastRenderedPageBreak/>
        <w:t>Unisphere performance database backup</w:t>
      </w:r>
      <w:bookmarkEnd w:id="311"/>
    </w:p>
    <w:p w:rsidR="0071701A" w:rsidRDefault="0071701A" w:rsidP="0071701A">
      <w:r w:rsidRPr="002B3A99">
        <w:t xml:space="preserve">Unisphere for VMAX </w:t>
      </w:r>
      <w:r>
        <w:t xml:space="preserve">performance </w:t>
      </w:r>
      <w:r w:rsidRPr="002B3A99">
        <w:t>database should be backed up regularly to protect against accidental corruption. On Symmetrix arrays with many devices, the disk space required eventually may be high.</w:t>
      </w:r>
    </w:p>
    <w:p w:rsidR="0071701A" w:rsidRDefault="0071701A" w:rsidP="0071701A"/>
    <w:p w:rsidR="0071701A" w:rsidRDefault="0071701A" w:rsidP="0071701A">
      <w:r>
        <w:t xml:space="preserve">To backup U4V performance database, </w:t>
      </w:r>
    </w:p>
    <w:p w:rsidR="0071701A" w:rsidRDefault="0071701A" w:rsidP="0071701A">
      <w:pPr>
        <w:pStyle w:val="ListParagraph"/>
        <w:numPr>
          <w:ilvl w:val="0"/>
          <w:numId w:val="31"/>
        </w:numPr>
        <w:spacing w:after="100" w:afterAutospacing="1" w:line="276" w:lineRule="auto"/>
        <w:jc w:val="both"/>
      </w:pPr>
      <w:r>
        <w:t xml:space="preserve">Select Performance </w:t>
      </w:r>
      <w:r>
        <w:sym w:font="Wingdings" w:char="F0E0"/>
      </w:r>
      <w:r>
        <w:t xml:space="preserve"> Settings </w:t>
      </w:r>
      <w:r>
        <w:sym w:font="Wingdings" w:char="F0E0"/>
      </w:r>
      <w:r>
        <w:t xml:space="preserve"> Databases to open the Databases view. </w:t>
      </w:r>
    </w:p>
    <w:p w:rsidR="0071701A" w:rsidRDefault="0071701A" w:rsidP="0071701A">
      <w:pPr>
        <w:pStyle w:val="ListParagraph"/>
        <w:numPr>
          <w:ilvl w:val="0"/>
          <w:numId w:val="31"/>
        </w:numPr>
        <w:spacing w:after="100" w:afterAutospacing="1" w:line="276" w:lineRule="auto"/>
        <w:jc w:val="both"/>
      </w:pPr>
      <w:r>
        <w:t xml:space="preserve">Select a database from the list and click ‘Backup’ to open the Database Backup wizard. </w:t>
      </w:r>
    </w:p>
    <w:p w:rsidR="0071701A" w:rsidRDefault="0071701A" w:rsidP="0071701A">
      <w:pPr>
        <w:pStyle w:val="ListParagraph"/>
        <w:numPr>
          <w:ilvl w:val="0"/>
          <w:numId w:val="31"/>
        </w:numPr>
        <w:spacing w:after="100" w:afterAutospacing="1" w:line="276" w:lineRule="auto"/>
        <w:jc w:val="both"/>
      </w:pPr>
      <w:r>
        <w:t xml:space="preserve">Select the Symmetrix system. </w:t>
      </w:r>
    </w:p>
    <w:p w:rsidR="0071701A" w:rsidRDefault="0071701A" w:rsidP="0071701A">
      <w:pPr>
        <w:pStyle w:val="ListParagraph"/>
        <w:numPr>
          <w:ilvl w:val="0"/>
          <w:numId w:val="31"/>
        </w:numPr>
        <w:spacing w:after="100" w:afterAutospacing="1"/>
        <w:jc w:val="both"/>
      </w:pPr>
      <w:r>
        <w:t>Enter a backup File Name. The file name will be started with Symmetrix system ID and timestamp of backup taken follow by the file name as defined here. For example:</w:t>
      </w:r>
    </w:p>
    <w:p w:rsidR="0071701A" w:rsidRDefault="0071701A" w:rsidP="0071701A">
      <w:pPr>
        <w:pStyle w:val="ListParagraph"/>
        <w:numPr>
          <w:ilvl w:val="1"/>
          <w:numId w:val="31"/>
        </w:numPr>
        <w:spacing w:after="100" w:afterAutospacing="1"/>
        <w:jc w:val="both"/>
      </w:pPr>
      <w:r>
        <w:t>000192604261_201402020543_test_backup.dat”</w:t>
      </w:r>
    </w:p>
    <w:p w:rsidR="0071701A" w:rsidRDefault="00864697" w:rsidP="0071701A">
      <w:pPr>
        <w:pStyle w:val="ListParagraph"/>
        <w:jc w:val="center"/>
      </w:pPr>
      <w:r>
        <w:rPr>
          <w:noProof/>
        </w:rPr>
        <w:drawing>
          <wp:inline distT="0" distB="0" distL="0" distR="0">
            <wp:extent cx="2781300" cy="261923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90130" cy="2627547"/>
                    </a:xfrm>
                    <a:prstGeom prst="rect">
                      <a:avLst/>
                    </a:prstGeom>
                    <a:noFill/>
                    <a:ln>
                      <a:noFill/>
                    </a:ln>
                  </pic:spPr>
                </pic:pic>
              </a:graphicData>
            </a:graphic>
          </wp:inline>
        </w:drawing>
      </w:r>
    </w:p>
    <w:p w:rsidR="0071701A" w:rsidRDefault="0071701A" w:rsidP="0071701A">
      <w:pPr>
        <w:pStyle w:val="ListParagraph"/>
        <w:numPr>
          <w:ilvl w:val="0"/>
          <w:numId w:val="23"/>
        </w:numPr>
        <w:spacing w:after="100" w:afterAutospacing="1" w:line="276" w:lineRule="auto"/>
        <w:jc w:val="both"/>
      </w:pPr>
      <w:r>
        <w:t xml:space="preserve">Optional: Select any of the following Data to Save: </w:t>
      </w:r>
    </w:p>
    <w:p w:rsidR="0071701A" w:rsidRPr="00EB6E29" w:rsidRDefault="0071701A" w:rsidP="0071701A">
      <w:pPr>
        <w:pStyle w:val="ListParagraph"/>
        <w:numPr>
          <w:ilvl w:val="0"/>
          <w:numId w:val="32"/>
        </w:numPr>
        <w:spacing w:after="100" w:afterAutospacing="1"/>
        <w:jc w:val="both"/>
        <w:rPr>
          <w:i/>
        </w:rPr>
      </w:pPr>
      <w:r w:rsidRPr="00EB6E29">
        <w:rPr>
          <w:i/>
        </w:rPr>
        <w:t>Historical</w:t>
      </w:r>
      <w:r w:rsidRPr="00EB6E29">
        <w:rPr>
          <w:rStyle w:val="FootnoteReference"/>
          <w:i/>
        </w:rPr>
        <w:footnoteReference w:id="1"/>
      </w:r>
    </w:p>
    <w:p w:rsidR="0071701A" w:rsidRPr="00EB6E29" w:rsidRDefault="0071701A" w:rsidP="0071701A">
      <w:pPr>
        <w:pStyle w:val="ListParagraph"/>
        <w:numPr>
          <w:ilvl w:val="0"/>
          <w:numId w:val="32"/>
        </w:numPr>
        <w:spacing w:after="100" w:afterAutospacing="1"/>
        <w:jc w:val="both"/>
        <w:rPr>
          <w:i/>
        </w:rPr>
      </w:pPr>
      <w:r>
        <w:rPr>
          <w:i/>
        </w:rPr>
        <w:t>*Last day of Diagnostics</w:t>
      </w:r>
      <w:r w:rsidRPr="00EB6E29">
        <w:rPr>
          <w:i/>
        </w:rPr>
        <w:t xml:space="preserve"> </w:t>
      </w:r>
      <w:r>
        <w:rPr>
          <w:rStyle w:val="FootnoteReference"/>
          <w:i/>
        </w:rPr>
        <w:footnoteReference w:id="2"/>
      </w:r>
    </w:p>
    <w:p w:rsidR="0071701A" w:rsidRPr="00D335F6" w:rsidRDefault="0071701A" w:rsidP="0071701A">
      <w:pPr>
        <w:pStyle w:val="ListParagraph"/>
        <w:numPr>
          <w:ilvl w:val="0"/>
          <w:numId w:val="32"/>
        </w:numPr>
        <w:spacing w:after="100" w:afterAutospacing="1"/>
        <w:jc w:val="both"/>
        <w:rPr>
          <w:i/>
        </w:rPr>
      </w:pPr>
      <w:r>
        <w:rPr>
          <w:i/>
        </w:rPr>
        <w:t>*</w:t>
      </w:r>
      <w:r w:rsidRPr="00EB6E29">
        <w:rPr>
          <w:i/>
        </w:rPr>
        <w:t xml:space="preserve">Named Real Time Traces  </w:t>
      </w:r>
    </w:p>
    <w:p w:rsidR="0071701A" w:rsidRDefault="0071701A" w:rsidP="0071701A">
      <w:pPr>
        <w:pStyle w:val="ListParagraph"/>
        <w:jc w:val="center"/>
      </w:pPr>
    </w:p>
    <w:p w:rsidR="0071701A" w:rsidRDefault="0071701A" w:rsidP="0071701A">
      <w:pPr>
        <w:pStyle w:val="ListParagraph"/>
        <w:numPr>
          <w:ilvl w:val="0"/>
          <w:numId w:val="23"/>
        </w:numPr>
        <w:spacing w:after="100" w:afterAutospacing="1"/>
        <w:jc w:val="both"/>
      </w:pPr>
      <w:r>
        <w:t xml:space="preserve">Set the “Execution Time”: </w:t>
      </w:r>
    </w:p>
    <w:p w:rsidR="0071701A" w:rsidRDefault="0071701A" w:rsidP="0071701A">
      <w:pPr>
        <w:pStyle w:val="ListParagraph"/>
        <w:numPr>
          <w:ilvl w:val="1"/>
          <w:numId w:val="11"/>
        </w:numPr>
        <w:spacing w:after="100" w:afterAutospacing="1"/>
        <w:jc w:val="both"/>
      </w:pPr>
      <w:r>
        <w:t>If ‘</w:t>
      </w:r>
      <w:r w:rsidRPr="00EB6E29">
        <w:rPr>
          <w:i/>
        </w:rPr>
        <w:t>Now</w:t>
      </w:r>
      <w:r>
        <w:rPr>
          <w:i/>
        </w:rPr>
        <w:t>’</w:t>
      </w:r>
      <w:r>
        <w:t xml:space="preserve"> – Click Finish.</w:t>
      </w:r>
    </w:p>
    <w:p w:rsidR="0071701A" w:rsidRDefault="0071701A" w:rsidP="0071701A">
      <w:pPr>
        <w:pStyle w:val="ListParagraph"/>
        <w:numPr>
          <w:ilvl w:val="1"/>
          <w:numId w:val="11"/>
        </w:numPr>
        <w:spacing w:after="100" w:afterAutospacing="1"/>
        <w:jc w:val="both"/>
      </w:pPr>
      <w:r>
        <w:t>If selecting ‘</w:t>
      </w:r>
      <w:r w:rsidRPr="00710FCD">
        <w:rPr>
          <w:i/>
        </w:rPr>
        <w:t xml:space="preserve">Schedule’ </w:t>
      </w:r>
      <w:r>
        <w:t>- Click ‘</w:t>
      </w:r>
      <w:r w:rsidRPr="00710FCD">
        <w:rPr>
          <w:i/>
        </w:rPr>
        <w:t>Next’</w:t>
      </w:r>
      <w:r>
        <w:t>. Select the ‘</w:t>
      </w:r>
      <w:r w:rsidRPr="00710FCD">
        <w:rPr>
          <w:i/>
        </w:rPr>
        <w:t>Start Date and time’</w:t>
      </w:r>
      <w:r>
        <w:t>. Select ‘</w:t>
      </w:r>
      <w:r w:rsidRPr="00710FCD">
        <w:rPr>
          <w:i/>
        </w:rPr>
        <w:t>Yes’</w:t>
      </w:r>
      <w:r>
        <w:t xml:space="preserve"> to configure for recurring database backup and select the day to run on weekly basis.  </w:t>
      </w:r>
    </w:p>
    <w:p w:rsidR="0071701A" w:rsidRDefault="0071701A" w:rsidP="0071701A">
      <w:pPr>
        <w:pStyle w:val="ListParagraph"/>
        <w:ind w:left="567"/>
        <w:jc w:val="center"/>
      </w:pPr>
      <w:r>
        <w:rPr>
          <w:noProof/>
        </w:rPr>
        <w:lastRenderedPageBreak/>
        <w:drawing>
          <wp:inline distT="0" distB="0" distL="0" distR="0" wp14:anchorId="572152DC" wp14:editId="34749C96">
            <wp:extent cx="1266825" cy="1147485"/>
            <wp:effectExtent l="19050" t="19050" r="9525" b="146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1284450" cy="1163449"/>
                    </a:xfrm>
                    <a:prstGeom prst="rect">
                      <a:avLst/>
                    </a:prstGeom>
                    <a:ln>
                      <a:solidFill>
                        <a:schemeClr val="accent1"/>
                      </a:solidFill>
                    </a:ln>
                  </pic:spPr>
                </pic:pic>
              </a:graphicData>
            </a:graphic>
          </wp:inline>
        </w:drawing>
      </w:r>
    </w:p>
    <w:p w:rsidR="0071701A" w:rsidRDefault="0071701A" w:rsidP="0071701A">
      <w:pPr>
        <w:pStyle w:val="ListParagraph"/>
        <w:numPr>
          <w:ilvl w:val="0"/>
          <w:numId w:val="23"/>
        </w:numPr>
        <w:spacing w:after="100" w:afterAutospacing="1"/>
        <w:jc w:val="both"/>
      </w:pPr>
      <w:r>
        <w:t xml:space="preserve">Click Finish. </w:t>
      </w:r>
    </w:p>
    <w:p w:rsidR="0071701A" w:rsidRPr="00E755F9" w:rsidRDefault="0071701A" w:rsidP="0071701A">
      <w:pPr>
        <w:pStyle w:val="ReportNormal"/>
        <w:ind w:left="0"/>
        <w:rPr>
          <w:bCs/>
          <w:sz w:val="22"/>
          <w:lang w:val="en-US"/>
        </w:rPr>
      </w:pPr>
      <w:r w:rsidRPr="00E755F9">
        <w:rPr>
          <w:bCs/>
          <w:sz w:val="22"/>
          <w:lang w:val="en-US"/>
        </w:rPr>
        <w:t>The backup will be written to the directory &lt;InstallDirectory&gt;\Program Files\EMC\SMAS\backup\SPA</w:t>
      </w:r>
    </w:p>
    <w:p w:rsidR="0071701A" w:rsidRDefault="0071701A" w:rsidP="0071701A">
      <w:pPr>
        <w:jc w:val="center"/>
        <w:rPr>
          <w:rStyle w:val="Strong"/>
          <w:b w:val="0"/>
          <w:color w:val="FF0000"/>
          <w:highlight w:val="yellow"/>
        </w:rPr>
      </w:pPr>
    </w:p>
    <w:p w:rsidR="0071701A" w:rsidRPr="00015984" w:rsidRDefault="0071701A" w:rsidP="0071701A">
      <w:pPr>
        <w:pStyle w:val="Heading2"/>
      </w:pPr>
      <w:bookmarkStart w:id="312" w:name="_Toc406061328"/>
      <w:bookmarkStart w:id="313" w:name="_Toc418522210"/>
      <w:r w:rsidRPr="00015984">
        <w:t>Configure Idle User Timeout Session</w:t>
      </w:r>
      <w:bookmarkEnd w:id="313"/>
      <w:r w:rsidRPr="00015984">
        <w:t xml:space="preserve"> </w:t>
      </w:r>
    </w:p>
    <w:p w:rsidR="0071701A" w:rsidRDefault="0071701A" w:rsidP="0071701A">
      <w:pPr>
        <w:jc w:val="center"/>
      </w:pPr>
      <w:r>
        <w:rPr>
          <w:noProof/>
        </w:rPr>
        <w:drawing>
          <wp:inline distT="0" distB="0" distL="0" distR="0" wp14:anchorId="78A7F816" wp14:editId="5EE55CC6">
            <wp:extent cx="3373251" cy="770514"/>
            <wp:effectExtent l="19050" t="19050" r="17780" b="10795"/>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3404972" cy="777760"/>
                    </a:xfrm>
                    <a:prstGeom prst="rect">
                      <a:avLst/>
                    </a:prstGeom>
                    <a:ln>
                      <a:solidFill>
                        <a:schemeClr val="accent1"/>
                      </a:solidFill>
                    </a:ln>
                  </pic:spPr>
                </pic:pic>
              </a:graphicData>
            </a:graphic>
          </wp:inline>
        </w:drawing>
      </w:r>
    </w:p>
    <w:p w:rsidR="008918A1" w:rsidRDefault="0071701A" w:rsidP="0071701A">
      <w:r w:rsidRPr="00015984">
        <w:t xml:space="preserve">By default, the Unisphere for VMAX initiate automatic logout for user session after 480 minutes (8 hours). </w:t>
      </w:r>
    </w:p>
    <w:p w:rsidR="0071701A" w:rsidRPr="00015984" w:rsidRDefault="0071701A" w:rsidP="0071701A">
      <w:r>
        <w:br/>
        <w:t xml:space="preserve">Edit the </w:t>
      </w:r>
      <w:r w:rsidRPr="00D653B2">
        <w:rPr>
          <w:b/>
        </w:rPr>
        <w:t>web.xml</w:t>
      </w:r>
      <w:r>
        <w:t xml:space="preserve"> file - </w:t>
      </w:r>
      <w:r w:rsidRPr="00015984">
        <w:t>Chang</w:t>
      </w:r>
      <w:r>
        <w:t>ing</w:t>
      </w:r>
      <w:r w:rsidRPr="00015984">
        <w:t xml:space="preserve"> the setting from so users will be automatically logout after inactive session for more than 30 minutes. </w:t>
      </w:r>
    </w:p>
    <w:p w:rsidR="0071701A" w:rsidRDefault="0071701A" w:rsidP="0071701A">
      <w:pPr>
        <w:pBdr>
          <w:top w:val="single" w:sz="4" w:space="1" w:color="auto"/>
          <w:left w:val="single" w:sz="4" w:space="4" w:color="auto"/>
          <w:bottom w:val="single" w:sz="4" w:space="1" w:color="auto"/>
          <w:right w:val="single" w:sz="4" w:space="4" w:color="auto"/>
        </w:pBdr>
        <w:rPr>
          <w:rStyle w:val="QuoteChar"/>
        </w:rPr>
      </w:pPr>
      <w:r>
        <w:rPr>
          <w:i/>
        </w:rPr>
        <w:t xml:space="preserve">Web.xml located in </w:t>
      </w:r>
      <w:r>
        <w:rPr>
          <w:i/>
        </w:rPr>
        <w:br/>
      </w:r>
      <w:r w:rsidRPr="00015984">
        <w:rPr>
          <w:i/>
        </w:rPr>
        <w:t>&lt;installdrive&gt;</w:t>
      </w:r>
      <w:r w:rsidRPr="007326DB">
        <w:rPr>
          <w:rStyle w:val="QuoteChar"/>
        </w:rPr>
        <w:t>\</w:t>
      </w:r>
      <w:r w:rsidRPr="009934BA">
        <w:rPr>
          <w:rStyle w:val="QuoteChar"/>
        </w:rPr>
        <w:t>Program Files\EMC\SMAS\jboss\domain\deploy0\smc0.ear\smc.war\WEB-INF</w:t>
      </w:r>
    </w:p>
    <w:p w:rsidR="0071701A" w:rsidRPr="00015984" w:rsidRDefault="0071701A" w:rsidP="0071701A">
      <w:r w:rsidRPr="00015984">
        <w:t>Edit the parameter from 480 to 30</w:t>
      </w:r>
    </w:p>
    <w:p w:rsidR="0071701A" w:rsidRPr="00015984" w:rsidRDefault="0071701A" w:rsidP="0071701A">
      <w:pPr>
        <w:pStyle w:val="Quote"/>
        <w:pBdr>
          <w:top w:val="single" w:sz="4" w:space="1" w:color="auto"/>
          <w:left w:val="single" w:sz="4" w:space="4" w:color="auto"/>
          <w:bottom w:val="single" w:sz="4" w:space="1" w:color="auto"/>
          <w:right w:val="single" w:sz="4" w:space="4" w:color="auto"/>
        </w:pBdr>
        <w:spacing w:after="0" w:afterAutospacing="0"/>
        <w:ind w:left="0"/>
      </w:pPr>
      <w:r w:rsidRPr="00015984">
        <w:t>&lt;param-name&gt;sageIdleUserTimeoutInMinutes&lt;/param-name&gt;</w:t>
      </w:r>
    </w:p>
    <w:p w:rsidR="0071701A" w:rsidRPr="00015984" w:rsidRDefault="0071701A" w:rsidP="0071701A">
      <w:pPr>
        <w:pStyle w:val="Quote"/>
        <w:pBdr>
          <w:top w:val="single" w:sz="4" w:space="1" w:color="auto"/>
          <w:left w:val="single" w:sz="4" w:space="4" w:color="auto"/>
          <w:bottom w:val="single" w:sz="4" w:space="1" w:color="auto"/>
          <w:right w:val="single" w:sz="4" w:space="4" w:color="auto"/>
        </w:pBdr>
        <w:spacing w:after="0" w:afterAutospacing="0"/>
        <w:ind w:left="0"/>
      </w:pPr>
      <w:r w:rsidRPr="00015984">
        <w:t>&lt;param-value&gt;</w:t>
      </w:r>
      <w:r w:rsidRPr="00CF4FFE">
        <w:rPr>
          <w:b/>
          <w:sz w:val="28"/>
        </w:rPr>
        <w:t>30</w:t>
      </w:r>
      <w:r w:rsidRPr="00015984">
        <w:t>&lt;/param-value&gt;</w:t>
      </w:r>
    </w:p>
    <w:p w:rsidR="0071701A" w:rsidRDefault="0071701A" w:rsidP="0071701A">
      <w:r>
        <w:br/>
      </w:r>
      <w:r w:rsidRPr="0004543F">
        <w:t xml:space="preserve">Restart </w:t>
      </w:r>
      <w:r>
        <w:t>SMAS</w:t>
      </w:r>
      <w:r w:rsidRPr="0004543F">
        <w:t xml:space="preserve"> service from the </w:t>
      </w:r>
      <w:r>
        <w:t>U4V</w:t>
      </w:r>
      <w:r w:rsidRPr="0004543F">
        <w:t xml:space="preserve"> server to take effective for this setting.</w:t>
      </w:r>
    </w:p>
    <w:p w:rsidR="0071701A" w:rsidRDefault="0071701A" w:rsidP="0071701A">
      <w:pPr>
        <w:pStyle w:val="Heading2"/>
        <w:rPr>
          <w:rStyle w:val="Strong"/>
          <w:b/>
        </w:rPr>
      </w:pPr>
      <w:bookmarkStart w:id="314" w:name="_Toc418522211"/>
      <w:r>
        <w:t>Remove authorization via local directory</w:t>
      </w:r>
      <w:bookmarkEnd w:id="312"/>
      <w:bookmarkEnd w:id="314"/>
      <w:r w:rsidRPr="00D045A1">
        <w:rPr>
          <w:rStyle w:val="Strong"/>
        </w:rPr>
        <w:t xml:space="preserve"> </w:t>
      </w:r>
    </w:p>
    <w:p w:rsidR="0071701A" w:rsidRDefault="0071701A" w:rsidP="0071701A">
      <w:pPr>
        <w:rPr>
          <w:rStyle w:val="Strong"/>
          <w:b w:val="0"/>
        </w:rPr>
      </w:pPr>
      <w:r w:rsidRPr="004D7C6B">
        <w:rPr>
          <w:rStyle w:val="Strong"/>
        </w:rPr>
        <w:t>Once setup has been completed and tested</w:t>
      </w:r>
      <w:r>
        <w:rPr>
          <w:rStyle w:val="Strong"/>
        </w:rPr>
        <w:t xml:space="preserve"> and you are 100% satisfied it works</w:t>
      </w:r>
      <w:r w:rsidRPr="004D7C6B">
        <w:rPr>
          <w:rStyle w:val="Strong"/>
        </w:rPr>
        <w:t xml:space="preserve">, </w:t>
      </w:r>
      <w:r>
        <w:rPr>
          <w:rStyle w:val="Strong"/>
        </w:rPr>
        <w:t>local directory account assess must be disabled</w:t>
      </w:r>
      <w:r w:rsidRPr="004D7C6B">
        <w:rPr>
          <w:rStyle w:val="Strong"/>
        </w:rPr>
        <w:t>.</w:t>
      </w:r>
    </w:p>
    <w:p w:rsidR="0071701A" w:rsidRDefault="0071701A" w:rsidP="0071701A"/>
    <w:p w:rsidR="0071701A" w:rsidRDefault="0071701A" w:rsidP="0071701A">
      <w:r>
        <w:t>Users with appropriate Administrator or SecurityAdmin rights</w:t>
      </w:r>
      <w:r w:rsidRPr="00615687">
        <w:t xml:space="preserve"> </w:t>
      </w:r>
      <w:r>
        <w:t>will need to l</w:t>
      </w:r>
      <w:r w:rsidRPr="00615687">
        <w:t xml:space="preserve">ogin into </w:t>
      </w:r>
      <w:r>
        <w:t>U4V.</w:t>
      </w:r>
    </w:p>
    <w:p w:rsidR="0071701A" w:rsidRDefault="0071701A" w:rsidP="0071701A">
      <w:pPr>
        <w:rPr>
          <w:rStyle w:val="Strong"/>
          <w:b w:val="0"/>
        </w:rPr>
      </w:pPr>
      <w:r w:rsidRPr="00615687">
        <w:t xml:space="preserve">Select ‘Administration’ from the right bottom </w:t>
      </w:r>
      <w:r>
        <w:t xml:space="preserve">common tasks </w:t>
      </w:r>
      <w:r w:rsidRPr="00615687">
        <w:t xml:space="preserve">panel and select ‘Authentication’ </w:t>
      </w:r>
      <w:r>
        <w:rPr>
          <w:rStyle w:val="Strong"/>
        </w:rPr>
        <w:t>Unselect ‘Local Directory’ from the list</w:t>
      </w:r>
    </w:p>
    <w:p w:rsidR="0071701A" w:rsidRDefault="0071701A" w:rsidP="0071701A">
      <w:pPr>
        <w:rPr>
          <w:rFonts w:cs="Arial"/>
        </w:rPr>
      </w:pPr>
    </w:p>
    <w:p w:rsidR="0071701A" w:rsidRDefault="0071701A" w:rsidP="0071701A">
      <w:pPr>
        <w:jc w:val="center"/>
        <w:rPr>
          <w:rFonts w:cs="Arial"/>
        </w:rPr>
      </w:pPr>
      <w:r>
        <w:rPr>
          <w:noProof/>
        </w:rPr>
        <w:lastRenderedPageBreak/>
        <w:drawing>
          <wp:inline distT="0" distB="0" distL="0" distR="0" wp14:anchorId="202510A4" wp14:editId="48FC2EF5">
            <wp:extent cx="3321050" cy="2419350"/>
            <wp:effectExtent l="19050" t="19050" r="12700" b="190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9"/>
                    <a:srcRect r="44118" b="56754"/>
                    <a:stretch/>
                  </pic:blipFill>
                  <pic:spPr bwMode="auto">
                    <a:xfrm>
                      <a:off x="0" y="0"/>
                      <a:ext cx="3321427" cy="2419625"/>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rsidR="0071701A" w:rsidRDefault="0071701A" w:rsidP="0071701A">
      <w:pPr>
        <w:jc w:val="center"/>
        <w:rPr>
          <w:rFonts w:cs="Arial"/>
        </w:rPr>
      </w:pPr>
    </w:p>
    <w:p w:rsidR="0071701A" w:rsidRDefault="0071701A" w:rsidP="0071701A">
      <w:pPr>
        <w:jc w:val="center"/>
        <w:rPr>
          <w:rFonts w:cs="Arial"/>
        </w:rPr>
      </w:pPr>
    </w:p>
    <w:p w:rsidR="0071701A" w:rsidRDefault="0071701A" w:rsidP="000E3D5A">
      <w:pPr>
        <w:jc w:val="center"/>
      </w:pPr>
    </w:p>
    <w:p w:rsidR="00EE1993" w:rsidRPr="00916BEB" w:rsidRDefault="00EE1993" w:rsidP="00917BC8">
      <w:pPr>
        <w:pStyle w:val="Heading1"/>
      </w:pPr>
      <w:bookmarkStart w:id="315" w:name="_Toc226541632"/>
      <w:bookmarkStart w:id="316" w:name="_Toc227023575"/>
      <w:bookmarkStart w:id="317" w:name="_Toc418522212"/>
      <w:r w:rsidRPr="00916BEB">
        <w:t>Relevant Links</w:t>
      </w:r>
      <w:bookmarkEnd w:id="315"/>
      <w:bookmarkEnd w:id="316"/>
      <w:bookmarkEnd w:id="31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58"/>
        <w:gridCol w:w="5418"/>
      </w:tblGrid>
      <w:tr w:rsidR="00BA3063" w:rsidRPr="000B21FF" w:rsidTr="00BA3063">
        <w:tc>
          <w:tcPr>
            <w:tcW w:w="4158" w:type="dxa"/>
            <w:shd w:val="pct10" w:color="auto" w:fill="auto"/>
          </w:tcPr>
          <w:p w:rsidR="00BA3063" w:rsidRPr="000B21FF" w:rsidRDefault="00BA3063" w:rsidP="001B0351">
            <w:pPr>
              <w:pStyle w:val="Table"/>
              <w:rPr>
                <w:rFonts w:cs="Arial"/>
                <w:b/>
              </w:rPr>
            </w:pPr>
            <w:r w:rsidRPr="000B21FF">
              <w:rPr>
                <w:rFonts w:cs="Arial"/>
                <w:b/>
              </w:rPr>
              <w:t>Document/Web Site</w:t>
            </w:r>
          </w:p>
        </w:tc>
        <w:tc>
          <w:tcPr>
            <w:tcW w:w="5418" w:type="dxa"/>
            <w:shd w:val="pct10" w:color="auto" w:fill="auto"/>
          </w:tcPr>
          <w:p w:rsidR="00BA3063" w:rsidRPr="000B21FF" w:rsidRDefault="00BA3063" w:rsidP="001B0351">
            <w:pPr>
              <w:pStyle w:val="Table"/>
              <w:rPr>
                <w:rFonts w:cs="Arial"/>
                <w:b/>
              </w:rPr>
            </w:pPr>
            <w:r w:rsidRPr="000B21FF">
              <w:rPr>
                <w:rFonts w:cs="Arial"/>
                <w:b/>
              </w:rPr>
              <w:t>Location</w:t>
            </w:r>
          </w:p>
        </w:tc>
      </w:tr>
      <w:tr w:rsidR="00BA3063" w:rsidRPr="000B21FF" w:rsidTr="00BA3063">
        <w:tc>
          <w:tcPr>
            <w:tcW w:w="4158" w:type="dxa"/>
          </w:tcPr>
          <w:p w:rsidR="00BA3063" w:rsidRPr="000B21FF" w:rsidRDefault="00965DD5" w:rsidP="001B0351">
            <w:pPr>
              <w:pStyle w:val="Table"/>
              <w:rPr>
                <w:rFonts w:cs="Arial"/>
              </w:rPr>
            </w:pPr>
            <w:r>
              <w:rPr>
                <w:rFonts w:cs="Arial"/>
              </w:rPr>
              <w:t xml:space="preserve">Unisphere for VMAX </w:t>
            </w:r>
            <w:r w:rsidR="00650C12">
              <w:rPr>
                <w:rFonts w:cs="Arial"/>
              </w:rPr>
              <w:t>8.0.2</w:t>
            </w:r>
            <w:r>
              <w:rPr>
                <w:rFonts w:cs="Arial"/>
              </w:rPr>
              <w:t xml:space="preserve"> vendor documentation</w:t>
            </w:r>
          </w:p>
        </w:tc>
        <w:tc>
          <w:tcPr>
            <w:tcW w:w="5418" w:type="dxa"/>
          </w:tcPr>
          <w:p w:rsidR="00BA3063" w:rsidRPr="000B21FF" w:rsidRDefault="001D21C2" w:rsidP="00864697">
            <w:pPr>
              <w:pStyle w:val="Table"/>
              <w:rPr>
                <w:rFonts w:cs="Arial"/>
              </w:rPr>
            </w:pPr>
            <w:hyperlink r:id="rId60" w:history="1">
              <w:r w:rsidR="00864697" w:rsidRPr="00A7616F">
                <w:rPr>
                  <w:rStyle w:val="Hyperlink"/>
                  <w:rFonts w:cs="Arial"/>
                </w:rPr>
                <w:t>http://support.emc.com</w:t>
              </w:r>
            </w:hyperlink>
            <w:r w:rsidR="00864697">
              <w:rPr>
                <w:rFonts w:cs="Arial"/>
              </w:rPr>
              <w:t xml:space="preserve"> </w:t>
            </w:r>
          </w:p>
        </w:tc>
      </w:tr>
      <w:tr w:rsidR="00BA3063" w:rsidRPr="000B21FF" w:rsidTr="00BA3063">
        <w:tc>
          <w:tcPr>
            <w:tcW w:w="4158" w:type="dxa"/>
          </w:tcPr>
          <w:p w:rsidR="00BA3063" w:rsidRPr="000B21FF" w:rsidRDefault="00916BEB" w:rsidP="00EC6105">
            <w:pPr>
              <w:pStyle w:val="Table"/>
              <w:rPr>
                <w:rFonts w:cs="Arial"/>
              </w:rPr>
            </w:pPr>
            <w:r>
              <w:rPr>
                <w:rFonts w:cs="Arial"/>
              </w:rPr>
              <w:t>SDRF</w:t>
            </w:r>
          </w:p>
        </w:tc>
        <w:tc>
          <w:tcPr>
            <w:tcW w:w="5418" w:type="dxa"/>
          </w:tcPr>
          <w:p w:rsidR="00703AFC" w:rsidRPr="000B21FF" w:rsidRDefault="001D21C2" w:rsidP="001B0351">
            <w:pPr>
              <w:pStyle w:val="Table"/>
              <w:rPr>
                <w:rFonts w:cs="Arial"/>
              </w:rPr>
            </w:pPr>
            <w:hyperlink r:id="rId61" w:history="1">
              <w:r w:rsidR="00864697" w:rsidRPr="00A7616F">
                <w:rPr>
                  <w:rStyle w:val="Hyperlink"/>
                  <w:rFonts w:cs="Arial"/>
                </w:rPr>
                <w:t>https://catecollaboration.citigroup.net/domains/platstor/gdse/products/techstdshmpgs/symmetrix.aspx</w:t>
              </w:r>
            </w:hyperlink>
          </w:p>
        </w:tc>
      </w:tr>
      <w:tr w:rsidR="00BA3063" w:rsidRPr="000B21FF" w:rsidTr="00BA3063">
        <w:tc>
          <w:tcPr>
            <w:tcW w:w="4158" w:type="dxa"/>
          </w:tcPr>
          <w:p w:rsidR="00BA3063" w:rsidRPr="000B21FF" w:rsidRDefault="00703AFC" w:rsidP="001B0351">
            <w:pPr>
              <w:pStyle w:val="Table"/>
              <w:rPr>
                <w:rFonts w:cs="Arial"/>
              </w:rPr>
            </w:pPr>
            <w:r>
              <w:rPr>
                <w:rFonts w:cs="Arial"/>
              </w:rPr>
              <w:t>MSPKI_SSL Guide</w:t>
            </w:r>
          </w:p>
        </w:tc>
        <w:tc>
          <w:tcPr>
            <w:tcW w:w="5418" w:type="dxa"/>
          </w:tcPr>
          <w:p w:rsidR="00BA3063" w:rsidRPr="000B21FF" w:rsidRDefault="001D21C2" w:rsidP="001B0351">
            <w:pPr>
              <w:pStyle w:val="Table"/>
              <w:rPr>
                <w:rFonts w:cs="Arial"/>
              </w:rPr>
            </w:pPr>
            <w:hyperlink r:id="rId62" w:history="1">
              <w:r w:rsidR="00703AFC">
                <w:rPr>
                  <w:rStyle w:val="Hyperlink"/>
                </w:rPr>
                <w:t>https://catecollaboration.citigroup.net/domains/security/isp_standards/dpstds/Microsoft%20PKI/Releases/MSPKI%20-%20SSL%20Guide/MSPKI_-_SSL_Guide.docx</w:t>
              </w:r>
            </w:hyperlink>
          </w:p>
        </w:tc>
      </w:tr>
      <w:tr w:rsidR="00BA3063" w:rsidRPr="000B21FF" w:rsidTr="00BA3063">
        <w:tc>
          <w:tcPr>
            <w:tcW w:w="4158" w:type="dxa"/>
          </w:tcPr>
          <w:p w:rsidR="00BA3063" w:rsidRPr="000B21FF" w:rsidRDefault="00703AFC" w:rsidP="001B0351">
            <w:pPr>
              <w:pStyle w:val="Table"/>
              <w:rPr>
                <w:rFonts w:cs="Arial"/>
              </w:rPr>
            </w:pPr>
            <w:r>
              <w:rPr>
                <w:rFonts w:cs="Arial"/>
              </w:rPr>
              <w:t>CMP Instructions for SSL cert request</w:t>
            </w:r>
          </w:p>
        </w:tc>
        <w:tc>
          <w:tcPr>
            <w:tcW w:w="5418" w:type="dxa"/>
          </w:tcPr>
          <w:p w:rsidR="00BA3063" w:rsidRPr="000B21FF" w:rsidRDefault="001D21C2" w:rsidP="001B0351">
            <w:pPr>
              <w:pStyle w:val="Table"/>
              <w:rPr>
                <w:rFonts w:cs="Arial"/>
              </w:rPr>
            </w:pPr>
            <w:hyperlink r:id="rId63" w:history="1">
              <w:r w:rsidR="00703AFC">
                <w:rPr>
                  <w:rStyle w:val="Hyperlink"/>
                </w:rPr>
                <w:t>https://catecollaboration.citigroup.net/domains/security/isp_standards/dpstds/venaficms/Requirements/CITI_AutomationDirector_CMP_Instructions.docx</w:t>
              </w:r>
            </w:hyperlink>
          </w:p>
        </w:tc>
      </w:tr>
      <w:tr w:rsidR="00BA3063" w:rsidRPr="000B21FF" w:rsidTr="00BA3063">
        <w:tc>
          <w:tcPr>
            <w:tcW w:w="4158" w:type="dxa"/>
          </w:tcPr>
          <w:p w:rsidR="00BA3063" w:rsidRPr="000B21FF" w:rsidRDefault="00BA3063" w:rsidP="001B0351">
            <w:pPr>
              <w:pStyle w:val="Table"/>
              <w:rPr>
                <w:rFonts w:cs="Arial"/>
              </w:rPr>
            </w:pPr>
          </w:p>
        </w:tc>
        <w:tc>
          <w:tcPr>
            <w:tcW w:w="5418" w:type="dxa"/>
          </w:tcPr>
          <w:p w:rsidR="00BA3063" w:rsidRPr="000B21FF" w:rsidRDefault="00BA3063" w:rsidP="001B0351">
            <w:pPr>
              <w:pStyle w:val="Table"/>
              <w:rPr>
                <w:rFonts w:cs="Arial"/>
              </w:rPr>
            </w:pPr>
          </w:p>
        </w:tc>
      </w:tr>
      <w:tr w:rsidR="00BA3063" w:rsidRPr="000B21FF" w:rsidTr="00BA3063">
        <w:tc>
          <w:tcPr>
            <w:tcW w:w="4158" w:type="dxa"/>
          </w:tcPr>
          <w:p w:rsidR="00BA3063" w:rsidRPr="000B21FF" w:rsidRDefault="00BA3063" w:rsidP="001B0351">
            <w:pPr>
              <w:pStyle w:val="Table"/>
              <w:rPr>
                <w:rFonts w:cs="Arial"/>
              </w:rPr>
            </w:pPr>
          </w:p>
        </w:tc>
        <w:tc>
          <w:tcPr>
            <w:tcW w:w="5418" w:type="dxa"/>
          </w:tcPr>
          <w:p w:rsidR="00BA3063" w:rsidRPr="000B21FF" w:rsidRDefault="00BA3063" w:rsidP="001B0351">
            <w:pPr>
              <w:pStyle w:val="Table"/>
              <w:rPr>
                <w:rFonts w:cs="Arial"/>
              </w:rPr>
            </w:pPr>
          </w:p>
        </w:tc>
      </w:tr>
      <w:tr w:rsidR="00BA3063" w:rsidRPr="000B21FF" w:rsidTr="00BA3063">
        <w:tc>
          <w:tcPr>
            <w:tcW w:w="4158" w:type="dxa"/>
          </w:tcPr>
          <w:p w:rsidR="00BA3063" w:rsidRPr="000B21FF" w:rsidRDefault="00BA3063" w:rsidP="001B0351">
            <w:pPr>
              <w:pStyle w:val="Table"/>
              <w:rPr>
                <w:rFonts w:cs="Arial"/>
              </w:rPr>
            </w:pPr>
          </w:p>
        </w:tc>
        <w:tc>
          <w:tcPr>
            <w:tcW w:w="5418" w:type="dxa"/>
          </w:tcPr>
          <w:p w:rsidR="00BA3063" w:rsidRPr="000B21FF" w:rsidRDefault="00BA3063" w:rsidP="001B0351">
            <w:pPr>
              <w:pStyle w:val="Table"/>
              <w:rPr>
                <w:rFonts w:cs="Arial"/>
              </w:rPr>
            </w:pPr>
          </w:p>
        </w:tc>
      </w:tr>
    </w:tbl>
    <w:p w:rsidR="00EE1993" w:rsidRPr="000B21FF" w:rsidRDefault="00EE1993" w:rsidP="00EE1993">
      <w:pPr>
        <w:rPr>
          <w:rFonts w:cs="Arial"/>
        </w:rPr>
      </w:pPr>
    </w:p>
    <w:p w:rsidR="00B85A3B" w:rsidRPr="000B21FF" w:rsidRDefault="00B85A3B" w:rsidP="00EE1993">
      <w:pPr>
        <w:rPr>
          <w:rFonts w:cs="Arial"/>
        </w:rPr>
      </w:pPr>
    </w:p>
    <w:p w:rsidR="00917BC8" w:rsidRPr="00916BEB" w:rsidRDefault="003B4B5C" w:rsidP="00917BC8">
      <w:pPr>
        <w:pStyle w:val="Heading1"/>
      </w:pPr>
      <w:bookmarkStart w:id="318" w:name="_Toc418522213"/>
      <w:r w:rsidRPr="00916BEB">
        <w:t>Glossary/Definition</w:t>
      </w:r>
      <w:bookmarkEnd w:id="318"/>
    </w:p>
    <w:p w:rsidR="00A37B34" w:rsidRPr="000B21FF" w:rsidRDefault="00917BC8">
      <w:pPr>
        <w:rPr>
          <w:rFonts w:cs="Arial"/>
          <w:sz w:val="28"/>
          <w:szCs w:val="28"/>
        </w:rPr>
      </w:pPr>
      <w:r w:rsidRPr="000B21FF">
        <w:rPr>
          <w:rFonts w:cs="Arial"/>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3"/>
        <w:gridCol w:w="4454"/>
      </w:tblGrid>
      <w:tr w:rsidR="00CA2878" w:rsidRPr="000B21FF" w:rsidTr="000A5F00">
        <w:tc>
          <w:tcPr>
            <w:tcW w:w="4453" w:type="dxa"/>
            <w:shd w:val="clear" w:color="auto" w:fill="E6E6E6"/>
          </w:tcPr>
          <w:p w:rsidR="00CA2878" w:rsidRPr="000B21FF" w:rsidRDefault="00CA2878" w:rsidP="00660735">
            <w:pPr>
              <w:rPr>
                <w:rFonts w:cs="Arial"/>
                <w:b/>
                <w:bCs/>
                <w:sz w:val="22"/>
                <w:szCs w:val="22"/>
              </w:rPr>
            </w:pPr>
            <w:r w:rsidRPr="000B21FF">
              <w:rPr>
                <w:rFonts w:cs="Arial"/>
                <w:b/>
                <w:bCs/>
                <w:sz w:val="22"/>
                <w:szCs w:val="22"/>
              </w:rPr>
              <w:t>Term or Acronym</w:t>
            </w:r>
          </w:p>
        </w:tc>
        <w:tc>
          <w:tcPr>
            <w:tcW w:w="4454" w:type="dxa"/>
            <w:shd w:val="clear" w:color="auto" w:fill="E6E6E6"/>
          </w:tcPr>
          <w:p w:rsidR="00CA2878" w:rsidRPr="000B21FF" w:rsidRDefault="00CA2878" w:rsidP="00660735">
            <w:pPr>
              <w:rPr>
                <w:rFonts w:cs="Arial"/>
                <w:b/>
                <w:bCs/>
                <w:sz w:val="22"/>
                <w:szCs w:val="22"/>
              </w:rPr>
            </w:pPr>
            <w:r w:rsidRPr="000B21FF">
              <w:rPr>
                <w:rFonts w:cs="Arial"/>
                <w:b/>
                <w:bCs/>
                <w:sz w:val="22"/>
                <w:szCs w:val="22"/>
              </w:rPr>
              <w:t>Explanation or Definition</w:t>
            </w:r>
          </w:p>
          <w:p w:rsidR="00CA2878" w:rsidRPr="000B21FF" w:rsidRDefault="00CA2878" w:rsidP="00660735">
            <w:pPr>
              <w:rPr>
                <w:rFonts w:cs="Arial"/>
                <w:b/>
                <w:bCs/>
                <w:sz w:val="22"/>
                <w:szCs w:val="22"/>
              </w:rPr>
            </w:pPr>
          </w:p>
        </w:tc>
      </w:tr>
      <w:tr w:rsidR="00A64F0B" w:rsidRPr="000B21FF" w:rsidTr="000A5F00">
        <w:tc>
          <w:tcPr>
            <w:tcW w:w="4453" w:type="dxa"/>
          </w:tcPr>
          <w:p w:rsidR="00A64F0B" w:rsidRPr="000B21FF" w:rsidRDefault="00A64F0B" w:rsidP="00333ECB">
            <w:pPr>
              <w:rPr>
                <w:rFonts w:cs="Arial"/>
                <w:sz w:val="20"/>
              </w:rPr>
            </w:pPr>
            <w:r w:rsidRPr="000B21FF">
              <w:rPr>
                <w:rFonts w:cs="Arial"/>
                <w:sz w:val="20"/>
              </w:rPr>
              <w:t>CATE</w:t>
            </w:r>
          </w:p>
        </w:tc>
        <w:tc>
          <w:tcPr>
            <w:tcW w:w="4454" w:type="dxa"/>
          </w:tcPr>
          <w:p w:rsidR="00A64F0B" w:rsidRPr="000B21FF" w:rsidRDefault="00A64F0B" w:rsidP="00333ECB">
            <w:pPr>
              <w:rPr>
                <w:rFonts w:cs="Arial"/>
                <w:sz w:val="20"/>
              </w:rPr>
            </w:pPr>
            <w:r w:rsidRPr="000B21FF">
              <w:rPr>
                <w:rFonts w:cs="Arial"/>
                <w:sz w:val="20"/>
              </w:rPr>
              <w:t>Citi Architecture &amp; Technology Engineering</w:t>
            </w:r>
          </w:p>
        </w:tc>
      </w:tr>
      <w:tr w:rsidR="00A64F0B" w:rsidRPr="000B21FF" w:rsidTr="000A5F00">
        <w:tc>
          <w:tcPr>
            <w:tcW w:w="4453" w:type="dxa"/>
          </w:tcPr>
          <w:p w:rsidR="00A64F0B" w:rsidRPr="000B21FF" w:rsidRDefault="00A64F0B" w:rsidP="00333ECB">
            <w:pPr>
              <w:rPr>
                <w:rFonts w:cs="Arial"/>
                <w:sz w:val="20"/>
              </w:rPr>
            </w:pPr>
            <w:r w:rsidRPr="000B21FF">
              <w:rPr>
                <w:rFonts w:cs="Arial"/>
                <w:sz w:val="20"/>
              </w:rPr>
              <w:t>GNAST</w:t>
            </w:r>
          </w:p>
        </w:tc>
        <w:tc>
          <w:tcPr>
            <w:tcW w:w="4454" w:type="dxa"/>
          </w:tcPr>
          <w:p w:rsidR="00A64F0B" w:rsidRPr="000B21FF" w:rsidRDefault="00A64F0B" w:rsidP="00333ECB">
            <w:pPr>
              <w:rPr>
                <w:rFonts w:cs="Arial"/>
                <w:sz w:val="20"/>
              </w:rPr>
            </w:pPr>
            <w:r w:rsidRPr="000B21FF">
              <w:rPr>
                <w:rFonts w:cs="Arial"/>
                <w:sz w:val="20"/>
              </w:rPr>
              <w:t>Global Network Architecture and Standards Team</w:t>
            </w:r>
          </w:p>
        </w:tc>
      </w:tr>
      <w:tr w:rsidR="00A64F0B" w:rsidRPr="000B21FF" w:rsidTr="000A5F00">
        <w:tc>
          <w:tcPr>
            <w:tcW w:w="4453" w:type="dxa"/>
          </w:tcPr>
          <w:p w:rsidR="00A64F0B" w:rsidRPr="000B21FF" w:rsidRDefault="00A64F0B" w:rsidP="00333ECB">
            <w:pPr>
              <w:rPr>
                <w:rFonts w:cs="Arial"/>
                <w:sz w:val="20"/>
              </w:rPr>
            </w:pPr>
            <w:r w:rsidRPr="000B21FF">
              <w:rPr>
                <w:rFonts w:cs="Arial"/>
                <w:sz w:val="20"/>
              </w:rPr>
              <w:t>NMS</w:t>
            </w:r>
          </w:p>
        </w:tc>
        <w:tc>
          <w:tcPr>
            <w:tcW w:w="4454" w:type="dxa"/>
          </w:tcPr>
          <w:p w:rsidR="00A64F0B" w:rsidRPr="000B21FF" w:rsidRDefault="00A64F0B" w:rsidP="00333ECB">
            <w:pPr>
              <w:rPr>
                <w:rFonts w:cs="Arial"/>
                <w:sz w:val="20"/>
              </w:rPr>
            </w:pPr>
            <w:r w:rsidRPr="000B21FF">
              <w:rPr>
                <w:rFonts w:cs="Arial"/>
                <w:sz w:val="20"/>
              </w:rPr>
              <w:t xml:space="preserve">Network Management System </w:t>
            </w:r>
          </w:p>
        </w:tc>
      </w:tr>
      <w:tr w:rsidR="00A64F0B" w:rsidRPr="000B21FF" w:rsidTr="000A5F00">
        <w:tc>
          <w:tcPr>
            <w:tcW w:w="4453" w:type="dxa"/>
          </w:tcPr>
          <w:p w:rsidR="00A64F0B" w:rsidRPr="000B21FF" w:rsidRDefault="00BA3063" w:rsidP="00333ECB">
            <w:pPr>
              <w:rPr>
                <w:rFonts w:cs="Arial"/>
                <w:sz w:val="20"/>
              </w:rPr>
            </w:pPr>
            <w:r w:rsidRPr="000B21FF">
              <w:rPr>
                <w:rFonts w:cs="Arial"/>
                <w:sz w:val="20"/>
              </w:rPr>
              <w:t>HPNA</w:t>
            </w:r>
          </w:p>
        </w:tc>
        <w:tc>
          <w:tcPr>
            <w:tcW w:w="4454" w:type="dxa"/>
          </w:tcPr>
          <w:p w:rsidR="00A64F0B" w:rsidRPr="000B21FF" w:rsidRDefault="00545BA0" w:rsidP="00333ECB">
            <w:pPr>
              <w:rPr>
                <w:rFonts w:cs="Arial"/>
                <w:sz w:val="20"/>
              </w:rPr>
            </w:pPr>
            <w:r w:rsidRPr="000B21FF">
              <w:rPr>
                <w:rFonts w:cs="Arial"/>
                <w:sz w:val="20"/>
              </w:rPr>
              <w:t>Hewlett Packard Network Automation</w:t>
            </w:r>
          </w:p>
        </w:tc>
      </w:tr>
      <w:tr w:rsidR="00A64F0B" w:rsidRPr="000B21FF" w:rsidTr="000A5F00">
        <w:tc>
          <w:tcPr>
            <w:tcW w:w="4453" w:type="dxa"/>
          </w:tcPr>
          <w:p w:rsidR="00A64F0B" w:rsidRPr="000B21FF" w:rsidRDefault="00260EF7" w:rsidP="00333ECB">
            <w:pPr>
              <w:rPr>
                <w:rFonts w:cs="Arial"/>
                <w:sz w:val="20"/>
              </w:rPr>
            </w:pPr>
            <w:r w:rsidRPr="000B21FF">
              <w:rPr>
                <w:rFonts w:cs="Arial"/>
                <w:sz w:val="20"/>
              </w:rPr>
              <w:lastRenderedPageBreak/>
              <w:t>U4V</w:t>
            </w:r>
          </w:p>
        </w:tc>
        <w:tc>
          <w:tcPr>
            <w:tcW w:w="4454" w:type="dxa"/>
          </w:tcPr>
          <w:p w:rsidR="00A64F0B" w:rsidRPr="000B21FF" w:rsidRDefault="00260EF7" w:rsidP="00333ECB">
            <w:pPr>
              <w:rPr>
                <w:rFonts w:cs="Arial"/>
                <w:sz w:val="20"/>
              </w:rPr>
            </w:pPr>
            <w:r w:rsidRPr="000B21FF">
              <w:rPr>
                <w:rFonts w:cs="Arial"/>
                <w:sz w:val="20"/>
              </w:rPr>
              <w:t>Unisphere for VMAX</w:t>
            </w:r>
          </w:p>
        </w:tc>
      </w:tr>
      <w:tr w:rsidR="00EC6105" w:rsidRPr="000B21FF" w:rsidTr="000A5F00">
        <w:tc>
          <w:tcPr>
            <w:tcW w:w="4453" w:type="dxa"/>
          </w:tcPr>
          <w:p w:rsidR="00EC6105" w:rsidRPr="000B21FF" w:rsidRDefault="00260EF7" w:rsidP="00333ECB">
            <w:pPr>
              <w:rPr>
                <w:rFonts w:cs="Arial"/>
                <w:sz w:val="20"/>
              </w:rPr>
            </w:pPr>
            <w:r w:rsidRPr="000B21FF">
              <w:rPr>
                <w:rFonts w:cs="Arial"/>
                <w:sz w:val="20"/>
              </w:rPr>
              <w:t>SE</w:t>
            </w:r>
          </w:p>
        </w:tc>
        <w:tc>
          <w:tcPr>
            <w:tcW w:w="4454" w:type="dxa"/>
          </w:tcPr>
          <w:p w:rsidR="00EC6105" w:rsidRPr="000B21FF" w:rsidRDefault="00260EF7" w:rsidP="00333ECB">
            <w:pPr>
              <w:rPr>
                <w:rFonts w:cs="Arial"/>
                <w:sz w:val="20"/>
              </w:rPr>
            </w:pPr>
            <w:r w:rsidRPr="000B21FF">
              <w:rPr>
                <w:rFonts w:cs="Arial"/>
                <w:sz w:val="20"/>
              </w:rPr>
              <w:t>Solutions Enabler</w:t>
            </w:r>
          </w:p>
        </w:tc>
      </w:tr>
      <w:tr w:rsidR="00A64F0B" w:rsidRPr="000B21FF" w:rsidTr="000A5F00">
        <w:tc>
          <w:tcPr>
            <w:tcW w:w="4453" w:type="dxa"/>
          </w:tcPr>
          <w:p w:rsidR="00A64F0B" w:rsidRPr="000B21FF" w:rsidRDefault="00DC27C9" w:rsidP="00333ECB">
            <w:pPr>
              <w:rPr>
                <w:rFonts w:cs="Arial"/>
                <w:sz w:val="20"/>
              </w:rPr>
            </w:pPr>
            <w:r>
              <w:rPr>
                <w:rFonts w:cs="Arial"/>
                <w:sz w:val="20"/>
              </w:rPr>
              <w:t>Symmetrix</w:t>
            </w:r>
          </w:p>
        </w:tc>
        <w:tc>
          <w:tcPr>
            <w:tcW w:w="4454" w:type="dxa"/>
          </w:tcPr>
          <w:p w:rsidR="00A64F0B" w:rsidRPr="000B21FF" w:rsidRDefault="001C0393" w:rsidP="001C0393">
            <w:pPr>
              <w:rPr>
                <w:rFonts w:cs="Arial"/>
                <w:sz w:val="20"/>
              </w:rPr>
            </w:pPr>
            <w:r>
              <w:rPr>
                <w:rFonts w:cs="Arial"/>
                <w:sz w:val="20"/>
              </w:rPr>
              <w:t>Legacy Array Family – now interchangeable with ‘VMAX’</w:t>
            </w:r>
          </w:p>
        </w:tc>
      </w:tr>
      <w:tr w:rsidR="001C0393" w:rsidRPr="000B21FF" w:rsidTr="000A5F00">
        <w:tc>
          <w:tcPr>
            <w:tcW w:w="4453" w:type="dxa"/>
          </w:tcPr>
          <w:p w:rsidR="001C0393" w:rsidRDefault="001C0393" w:rsidP="00333ECB">
            <w:pPr>
              <w:rPr>
                <w:rFonts w:cs="Arial"/>
                <w:sz w:val="20"/>
              </w:rPr>
            </w:pPr>
            <w:r>
              <w:rPr>
                <w:rFonts w:cs="Arial"/>
                <w:sz w:val="20"/>
              </w:rPr>
              <w:t>VMAX</w:t>
            </w:r>
          </w:p>
        </w:tc>
        <w:tc>
          <w:tcPr>
            <w:tcW w:w="4454" w:type="dxa"/>
          </w:tcPr>
          <w:p w:rsidR="001C0393" w:rsidRDefault="001C0393" w:rsidP="00333ECB">
            <w:pPr>
              <w:rPr>
                <w:rFonts w:cs="Arial"/>
                <w:sz w:val="20"/>
              </w:rPr>
            </w:pPr>
            <w:r>
              <w:rPr>
                <w:rFonts w:cs="Arial"/>
                <w:sz w:val="20"/>
              </w:rPr>
              <w:t>Array Family Type</w:t>
            </w:r>
          </w:p>
        </w:tc>
      </w:tr>
    </w:tbl>
    <w:p w:rsidR="00A37B34" w:rsidRDefault="00A37B34">
      <w:pPr>
        <w:rPr>
          <w:rFonts w:cs="Arial"/>
          <w:sz w:val="28"/>
          <w:szCs w:val="28"/>
        </w:rPr>
      </w:pPr>
    </w:p>
    <w:p w:rsidR="00FA03C5" w:rsidRDefault="00FA03C5">
      <w:pPr>
        <w:rPr>
          <w:rFonts w:cs="Arial"/>
          <w:sz w:val="28"/>
          <w:szCs w:val="28"/>
        </w:rPr>
      </w:pPr>
    </w:p>
    <w:p w:rsidR="00FA03C5" w:rsidRDefault="00FA03C5">
      <w:pPr>
        <w:rPr>
          <w:rFonts w:cs="Arial"/>
          <w:sz w:val="28"/>
          <w:szCs w:val="28"/>
        </w:rPr>
      </w:pPr>
    </w:p>
    <w:p w:rsidR="00FA03C5" w:rsidRDefault="00FA03C5">
      <w:pPr>
        <w:rPr>
          <w:rFonts w:cs="Arial"/>
          <w:sz w:val="28"/>
          <w:szCs w:val="28"/>
        </w:rPr>
      </w:pPr>
    </w:p>
    <w:p w:rsidR="00FA03C5" w:rsidRDefault="00FA03C5">
      <w:pPr>
        <w:rPr>
          <w:rFonts w:cs="Arial"/>
          <w:sz w:val="28"/>
          <w:szCs w:val="28"/>
        </w:rPr>
      </w:pPr>
    </w:p>
    <w:p w:rsidR="00FA03C5" w:rsidRDefault="00FA03C5">
      <w:pPr>
        <w:rPr>
          <w:rFonts w:cs="Arial"/>
          <w:sz w:val="28"/>
          <w:szCs w:val="28"/>
        </w:rPr>
      </w:pPr>
    </w:p>
    <w:p w:rsidR="00FA03C5" w:rsidRDefault="00FA03C5">
      <w:pPr>
        <w:rPr>
          <w:rFonts w:cs="Arial"/>
          <w:sz w:val="28"/>
          <w:szCs w:val="28"/>
        </w:rPr>
      </w:pPr>
    </w:p>
    <w:p w:rsidR="00FA03C5" w:rsidRDefault="00FA03C5">
      <w:pPr>
        <w:rPr>
          <w:rFonts w:cs="Arial"/>
          <w:sz w:val="28"/>
          <w:szCs w:val="28"/>
        </w:rPr>
      </w:pPr>
    </w:p>
    <w:p w:rsidR="00FA03C5" w:rsidRDefault="00FA03C5">
      <w:pPr>
        <w:rPr>
          <w:rFonts w:cs="Arial"/>
          <w:sz w:val="28"/>
          <w:szCs w:val="28"/>
        </w:rPr>
      </w:pPr>
    </w:p>
    <w:p w:rsidR="00916BEB" w:rsidRDefault="00916BEB">
      <w:pPr>
        <w:rPr>
          <w:rFonts w:cs="Arial"/>
          <w:sz w:val="28"/>
          <w:szCs w:val="28"/>
        </w:rPr>
      </w:pPr>
    </w:p>
    <w:p w:rsidR="00FA03C5" w:rsidRPr="000B21FF" w:rsidRDefault="00FA03C5">
      <w:pPr>
        <w:rPr>
          <w:rFonts w:cs="Arial"/>
          <w:sz w:val="28"/>
          <w:szCs w:val="28"/>
        </w:rPr>
      </w:pPr>
    </w:p>
    <w:p w:rsidR="001C0393" w:rsidRDefault="00703EEC" w:rsidP="00703EEC">
      <w:pPr>
        <w:pStyle w:val="Heading1"/>
      </w:pPr>
      <w:bookmarkStart w:id="319" w:name="_Configuration_of_Unisphere"/>
      <w:bookmarkStart w:id="320" w:name="_Configure_Alerts_Notifications"/>
      <w:bookmarkStart w:id="321" w:name="_Limiting/Filtering_array_discovery"/>
      <w:bookmarkStart w:id="322" w:name="_Toc406061306"/>
      <w:bookmarkStart w:id="323" w:name="_Toc418522214"/>
      <w:bookmarkEnd w:id="319"/>
      <w:bookmarkEnd w:id="320"/>
      <w:bookmarkEnd w:id="321"/>
      <w:r>
        <w:t xml:space="preserve">Appendix B: </w:t>
      </w:r>
      <w:r w:rsidR="001C0393">
        <w:t>Unisphere usage</w:t>
      </w:r>
      <w:bookmarkEnd w:id="323"/>
      <w:r w:rsidR="001C0393">
        <w:t xml:space="preserve"> </w:t>
      </w:r>
    </w:p>
    <w:p w:rsidR="00703EEC" w:rsidRDefault="00703EEC" w:rsidP="00703EEC">
      <w:r>
        <w:t>This section cover</w:t>
      </w:r>
      <w:r w:rsidR="00567CFC">
        <w:t>s</w:t>
      </w:r>
      <w:r>
        <w:t xml:space="preserve"> some </w:t>
      </w:r>
      <w:r w:rsidR="00567CFC">
        <w:t xml:space="preserve">guidance and </w:t>
      </w:r>
      <w:r w:rsidR="00FA03C5">
        <w:t xml:space="preserve">optional </w:t>
      </w:r>
      <w:r w:rsidR="00567CFC">
        <w:t xml:space="preserve">configuration </w:t>
      </w:r>
      <w:r>
        <w:t xml:space="preserve">items CTI </w:t>
      </w:r>
      <w:r w:rsidR="00567CFC">
        <w:t>can</w:t>
      </w:r>
      <w:r>
        <w:t xml:space="preserve"> </w:t>
      </w:r>
      <w:r w:rsidR="00FA03C5">
        <w:t>consider for use</w:t>
      </w:r>
      <w:r>
        <w:t>, no attempt has been</w:t>
      </w:r>
      <w:r w:rsidR="00685F14">
        <w:t xml:space="preserve"> </w:t>
      </w:r>
      <w:r>
        <w:t>made to provide</w:t>
      </w:r>
      <w:r w:rsidR="00685F14">
        <w:t>/rewrite</w:t>
      </w:r>
      <w:r>
        <w:t xml:space="preserve"> a user guide as the product comes with its own online help</w:t>
      </w:r>
      <w:r w:rsidR="00685F14">
        <w:t>, and generally the product is fairly intuitive.</w:t>
      </w:r>
    </w:p>
    <w:p w:rsidR="001C0393" w:rsidRPr="00C31EF3" w:rsidRDefault="001C0393" w:rsidP="002F433C">
      <w:pPr>
        <w:pStyle w:val="Heading2"/>
      </w:pPr>
      <w:bookmarkStart w:id="324" w:name="_Toc418522215"/>
      <w:r>
        <w:t>Rules on Poling &amp; Array loading</w:t>
      </w:r>
      <w:bookmarkEnd w:id="322"/>
      <w:bookmarkEnd w:id="324"/>
    </w:p>
    <w:p w:rsidR="001C0393" w:rsidRDefault="001C0393" w:rsidP="001C0393">
      <w:pPr>
        <w:rPr>
          <w:color w:val="000000"/>
        </w:rPr>
      </w:pPr>
      <w:r>
        <w:rPr>
          <w:color w:val="000000"/>
        </w:rPr>
        <w:t>U4V uses STP data that is already being captured by the Service Processor in a VMAX array for EMC’s remote diagnostic and troubleshooting purposes.</w:t>
      </w:r>
    </w:p>
    <w:p w:rsidR="001C0393" w:rsidRDefault="001C0393" w:rsidP="001C0393">
      <w:pPr>
        <w:rPr>
          <w:color w:val="000000"/>
        </w:rPr>
      </w:pPr>
      <w:r>
        <w:rPr>
          <w:color w:val="000000"/>
        </w:rPr>
        <w:t xml:space="preserve">  </w:t>
      </w:r>
    </w:p>
    <w:p w:rsidR="001C0393" w:rsidRDefault="001C0393" w:rsidP="001C0393">
      <w:pPr>
        <w:rPr>
          <w:color w:val="000000"/>
        </w:rPr>
      </w:pPr>
      <w:r>
        <w:rPr>
          <w:color w:val="000000"/>
        </w:rPr>
        <w:t>From previous issues encountered a potential risk comes from the frequency at which Unisphere polls an array for data, since requests are sent as in-band SCSI commands to a single FA (Front-end Adapter) on the VMAX which is also servicing IO to hosts. If the polling frequency is set too low, or particular types of data gathering modes are used, the load on the FA can increase to the point where host IO performance starts to degrade</w:t>
      </w:r>
    </w:p>
    <w:p w:rsidR="001C0393" w:rsidRDefault="001C0393" w:rsidP="001C0393">
      <w:pPr>
        <w:rPr>
          <w:color w:val="000000"/>
        </w:rPr>
      </w:pPr>
      <w:r>
        <w:rPr>
          <w:color w:val="000000"/>
        </w:rPr>
        <w:t>Five key rules of the road to ensure that this does not happen are as follows:</w:t>
      </w:r>
    </w:p>
    <w:p w:rsidR="001C0393" w:rsidRDefault="001C0393" w:rsidP="0071701A">
      <w:pPr>
        <w:pStyle w:val="ListParagraph"/>
        <w:numPr>
          <w:ilvl w:val="0"/>
          <w:numId w:val="35"/>
        </w:numPr>
        <w:contextualSpacing w:val="0"/>
        <w:rPr>
          <w:color w:val="000000"/>
        </w:rPr>
      </w:pPr>
      <w:r>
        <w:rPr>
          <w:color w:val="000000"/>
        </w:rPr>
        <w:t xml:space="preserve">Unisphere should be configured to </w:t>
      </w:r>
      <w:r w:rsidRPr="00A15F4A">
        <w:rPr>
          <w:b/>
          <w:color w:val="000000"/>
        </w:rPr>
        <w:t>poll via the least busy FA</w:t>
      </w:r>
      <w:r>
        <w:rPr>
          <w:color w:val="000000"/>
        </w:rPr>
        <w:t xml:space="preserve"> on the array. </w:t>
      </w:r>
      <w:r>
        <w:rPr>
          <w:color w:val="000000"/>
        </w:rPr>
        <w:br/>
      </w:r>
      <w:r>
        <w:rPr>
          <w:color w:val="000000"/>
        </w:rPr>
        <w:br/>
        <w:t>This can be identified using SPA heat maps/metrics (if SPA is already being used on the array in-question) or Unisphere itself if upgrading or following a suitable time period when used for the first time against the array.</w:t>
      </w:r>
      <w:r>
        <w:rPr>
          <w:color w:val="000000"/>
        </w:rPr>
        <w:br/>
      </w:r>
    </w:p>
    <w:p w:rsidR="001C0393" w:rsidRDefault="001C0393" w:rsidP="001C0393">
      <w:pPr>
        <w:pStyle w:val="ListParagraph"/>
        <w:contextualSpacing w:val="0"/>
        <w:rPr>
          <w:color w:val="000000"/>
        </w:rPr>
      </w:pPr>
      <w:r>
        <w:rPr>
          <w:color w:val="000000"/>
        </w:rPr>
        <w:t>U4V EMC Dashboards ‘ALL FE Directors’ or ‘Heat map’ can be used or metrics can be directly generated from the Analyze &gt;Historical (or Diagnostic) Pane &gt;Select FA’s&gt;Plot charts against %Busy / Host IO per sec / Host MB per Sec.</w:t>
      </w:r>
    </w:p>
    <w:p w:rsidR="001C0393" w:rsidRPr="007955D3" w:rsidRDefault="001C0393" w:rsidP="001C0393">
      <w:pPr>
        <w:pStyle w:val="ListParagraph"/>
        <w:ind w:left="405"/>
        <w:contextualSpacing w:val="0"/>
      </w:pPr>
    </w:p>
    <w:p w:rsidR="001C0393" w:rsidRDefault="001C0393" w:rsidP="0071701A">
      <w:pPr>
        <w:pStyle w:val="ListParagraph"/>
        <w:numPr>
          <w:ilvl w:val="0"/>
          <w:numId w:val="35"/>
        </w:numPr>
        <w:contextualSpacing w:val="0"/>
      </w:pPr>
      <w:r>
        <w:t xml:space="preserve">Use </w:t>
      </w:r>
      <w:r w:rsidRPr="00A15F4A">
        <w:rPr>
          <w:b/>
        </w:rPr>
        <w:t>dedicated gatekeeper</w:t>
      </w:r>
      <w:r>
        <w:t xml:space="preserve"> devices on the arrays for Unisphere – do not share them with any other role/function</w:t>
      </w:r>
    </w:p>
    <w:p w:rsidR="001C0393" w:rsidRDefault="001C0393" w:rsidP="001C0393">
      <w:pPr>
        <w:pStyle w:val="ListParagraph"/>
      </w:pPr>
    </w:p>
    <w:p w:rsidR="001C0393" w:rsidRDefault="001C0393" w:rsidP="0071701A">
      <w:pPr>
        <w:pStyle w:val="ListParagraph"/>
        <w:numPr>
          <w:ilvl w:val="0"/>
          <w:numId w:val="35"/>
        </w:numPr>
        <w:contextualSpacing w:val="0"/>
        <w:rPr>
          <w:color w:val="000000"/>
        </w:rPr>
      </w:pPr>
      <w:r>
        <w:rPr>
          <w:color w:val="000000"/>
        </w:rPr>
        <w:t xml:space="preserve">Use </w:t>
      </w:r>
      <w:r w:rsidRPr="00A15F4A">
        <w:rPr>
          <w:b/>
          <w:color w:val="000000"/>
          <w:u w:val="single"/>
        </w:rPr>
        <w:t>minimum</w:t>
      </w:r>
      <w:r>
        <w:rPr>
          <w:color w:val="000000"/>
        </w:rPr>
        <w:t xml:space="preserve"> </w:t>
      </w:r>
      <w:r w:rsidRPr="00A15F4A">
        <w:rPr>
          <w:b/>
          <w:color w:val="000000"/>
        </w:rPr>
        <w:t>10 minute granularity</w:t>
      </w:r>
      <w:r>
        <w:rPr>
          <w:color w:val="000000"/>
        </w:rPr>
        <w:t xml:space="preserve"> </w:t>
      </w:r>
      <w:r w:rsidRPr="00A15F4A">
        <w:rPr>
          <w:b/>
          <w:color w:val="000000"/>
        </w:rPr>
        <w:t>for diagnostic data</w:t>
      </w:r>
      <w:r>
        <w:rPr>
          <w:color w:val="000000"/>
        </w:rPr>
        <w:t xml:space="preserve"> – this is sufficient for workload analysis and anything configured to poll more frequently than this introduces a greater load on the FA. – See </w:t>
      </w:r>
      <w:hyperlink w:anchor="_Setting_Up_Data" w:history="1">
        <w:r w:rsidRPr="001C0393">
          <w:rPr>
            <w:rStyle w:val="Hyperlink"/>
          </w:rPr>
          <w:t>Setting up Data Collection</w:t>
        </w:r>
      </w:hyperlink>
    </w:p>
    <w:p w:rsidR="001C0393" w:rsidRDefault="001C0393" w:rsidP="001C0393"/>
    <w:p w:rsidR="001C0393" w:rsidRDefault="001C0393" w:rsidP="0071701A">
      <w:pPr>
        <w:pStyle w:val="ListParagraph"/>
        <w:numPr>
          <w:ilvl w:val="0"/>
          <w:numId w:val="35"/>
        </w:numPr>
        <w:contextualSpacing w:val="0"/>
        <w:rPr>
          <w:color w:val="000000"/>
        </w:rPr>
      </w:pPr>
      <w:r w:rsidRPr="00FB221D">
        <w:rPr>
          <w:color w:val="000000"/>
        </w:rPr>
        <w:t>Where possible</w:t>
      </w:r>
      <w:r w:rsidRPr="00A15F4A">
        <w:rPr>
          <w:b/>
          <w:color w:val="000000"/>
        </w:rPr>
        <w:t xml:space="preserve"> </w:t>
      </w:r>
      <w:r>
        <w:rPr>
          <w:b/>
          <w:color w:val="000000"/>
        </w:rPr>
        <w:t xml:space="preserve">- </w:t>
      </w:r>
      <w:r w:rsidRPr="00A15F4A">
        <w:rPr>
          <w:b/>
          <w:color w:val="000000"/>
        </w:rPr>
        <w:t>one U4V session/user should be interacting with each array</w:t>
      </w:r>
      <w:r>
        <w:rPr>
          <w:color w:val="000000"/>
        </w:rPr>
        <w:t xml:space="preserve"> at any one time to again minimize querying load on the array FA.</w:t>
      </w:r>
    </w:p>
    <w:p w:rsidR="001C0393" w:rsidRDefault="001C0393" w:rsidP="007117B4">
      <w:pPr>
        <w:jc w:val="center"/>
        <w:rPr>
          <w:rFonts w:cs="Arial"/>
        </w:rPr>
      </w:pPr>
    </w:p>
    <w:p w:rsidR="00FA03C5" w:rsidRDefault="00FA03C5" w:rsidP="007117B4">
      <w:pPr>
        <w:jc w:val="center"/>
        <w:rPr>
          <w:rFonts w:cs="Arial"/>
        </w:rPr>
      </w:pPr>
    </w:p>
    <w:p w:rsidR="00FA03C5" w:rsidRDefault="00FA03C5" w:rsidP="007117B4">
      <w:pPr>
        <w:jc w:val="center"/>
        <w:rPr>
          <w:rFonts w:cs="Arial"/>
        </w:rPr>
      </w:pPr>
    </w:p>
    <w:p w:rsidR="00FA03C5" w:rsidRDefault="00FA03C5" w:rsidP="007117B4">
      <w:pPr>
        <w:jc w:val="center"/>
        <w:rPr>
          <w:rFonts w:cs="Arial"/>
        </w:rPr>
      </w:pPr>
    </w:p>
    <w:p w:rsidR="00FA03C5" w:rsidRDefault="00FA03C5" w:rsidP="007117B4">
      <w:pPr>
        <w:jc w:val="center"/>
        <w:rPr>
          <w:rFonts w:cs="Arial"/>
        </w:rPr>
      </w:pPr>
    </w:p>
    <w:p w:rsidR="00FA03C5" w:rsidRDefault="00FA03C5" w:rsidP="007117B4">
      <w:pPr>
        <w:jc w:val="center"/>
        <w:rPr>
          <w:rFonts w:cs="Arial"/>
        </w:rPr>
      </w:pPr>
    </w:p>
    <w:p w:rsidR="00FA03C5" w:rsidRDefault="00FA03C5" w:rsidP="007117B4">
      <w:pPr>
        <w:jc w:val="center"/>
        <w:rPr>
          <w:rFonts w:cs="Arial"/>
        </w:rPr>
      </w:pPr>
    </w:p>
    <w:p w:rsidR="00EB60CE" w:rsidRDefault="00EB60CE" w:rsidP="00EB60CE">
      <w:pPr>
        <w:pStyle w:val="Heading2"/>
        <w:tabs>
          <w:tab w:val="clear" w:pos="576"/>
        </w:tabs>
        <w:spacing w:before="360" w:after="460" w:afterAutospacing="1"/>
        <w:jc w:val="both"/>
      </w:pPr>
      <w:bookmarkStart w:id="325" w:name="_Toc406061337"/>
      <w:bookmarkStart w:id="326" w:name="_Toc418522216"/>
      <w:r>
        <w:t>Alerts</w:t>
      </w:r>
      <w:bookmarkEnd w:id="325"/>
      <w:bookmarkEnd w:id="326"/>
      <w:r>
        <w:t xml:space="preserve"> </w:t>
      </w:r>
    </w:p>
    <w:p w:rsidR="00EB60CE" w:rsidRDefault="00EB60CE" w:rsidP="00EB60CE">
      <w:r>
        <w:rPr>
          <w:rStyle w:val="emcvariablesproductnameabbr"/>
        </w:rPr>
        <w:t>Unisphere for VMAX</w:t>
      </w:r>
      <w:r w:rsidR="0037578B">
        <w:t xml:space="preserve"> can be configured to monitor S</w:t>
      </w:r>
      <w:r>
        <w:t xml:space="preserve">ymmetrix systems for specific events, error conditions and breaches of thresholds. When U4V has been enabled to capture the specified event, error or threshold breach it will </w:t>
      </w:r>
      <w:r w:rsidRPr="00753E5D">
        <w:rPr>
          <w:b/>
          <w:u w:val="single"/>
        </w:rPr>
        <w:t>display</w:t>
      </w:r>
      <w:r>
        <w:t xml:space="preserve"> a reactive ‘alert’.</w:t>
      </w:r>
    </w:p>
    <w:p w:rsidR="00821273" w:rsidRDefault="00821273" w:rsidP="00EB60CE"/>
    <w:p w:rsidR="00EB60CE" w:rsidRDefault="00EB60CE" w:rsidP="00EB60CE">
      <w:r>
        <w:t xml:space="preserve">An alert in U4V can be considered to be a visible representation of an entry in the audit log or Symevent file – the U4V Alert is </w:t>
      </w:r>
      <w:r w:rsidRPr="00821273">
        <w:rPr>
          <w:b/>
          <w:color w:val="FF0000"/>
          <w:u w:val="single"/>
        </w:rPr>
        <w:t>not</w:t>
      </w:r>
      <w:r>
        <w:t xml:space="preserve"> the same as an alert from an event monitoring system.</w:t>
      </w:r>
    </w:p>
    <w:p w:rsidR="00EB60CE" w:rsidRDefault="00EB60CE" w:rsidP="00EB60CE"/>
    <w:p w:rsidR="00EB60CE" w:rsidRDefault="00EB60CE" w:rsidP="00EB60CE">
      <w:pPr>
        <w:pStyle w:val="Heading3"/>
        <w:tabs>
          <w:tab w:val="clear" w:pos="720"/>
        </w:tabs>
        <w:spacing w:after="340" w:afterAutospacing="1"/>
        <w:jc w:val="both"/>
      </w:pPr>
      <w:bookmarkStart w:id="327" w:name="_Toc418522217"/>
      <w:r>
        <w:t>Default Alerts</w:t>
      </w:r>
      <w:bookmarkEnd w:id="327"/>
    </w:p>
    <w:p w:rsidR="00EB60CE" w:rsidRDefault="00EB60CE" w:rsidP="00EB60CE">
      <w:r>
        <w:t>As part of solutions enabler configuration a number of essential events/alerts are already captured and forwarded to Citi Event Monitoring systems (see Solutions Enabler Guide for Further details) – Some of the same events included as part of the recommended solutions enabler configuration are also enabled as default in U4V.</w:t>
      </w:r>
    </w:p>
    <w:p w:rsidR="00EB60CE" w:rsidRDefault="00EB60CE" w:rsidP="00EB60CE">
      <w:r>
        <w:t xml:space="preserve">These pertain to various Pool &amp; FAST Policy Utilization levels, providing Normal, Warning, Critical &amp; Fatal alerts based on % </w:t>
      </w:r>
      <w:r w:rsidR="0037578B">
        <w:t>Utilization</w:t>
      </w:r>
      <w:r>
        <w:t>.</w:t>
      </w:r>
    </w:p>
    <w:p w:rsidR="002F433C" w:rsidRDefault="002F433C" w:rsidP="00EB60CE"/>
    <w:p w:rsidR="00EB60CE" w:rsidRDefault="00EB60CE" w:rsidP="00EB60CE">
      <w:r>
        <w:t>The default threshold alerts provided in U4V cannot be disabled or edited.</w:t>
      </w:r>
    </w:p>
    <w:p w:rsidR="00EB60CE" w:rsidRDefault="00EB60CE" w:rsidP="00EB60CE">
      <w:r>
        <w:t>When a condition occurs triggering the alert, they are logged/displayed in the System Alerts Pane.</w:t>
      </w:r>
    </w:p>
    <w:p w:rsidR="00EB60CE" w:rsidRDefault="00EB60CE" w:rsidP="00EB60CE">
      <w:r w:rsidRPr="005F3254">
        <w:t xml:space="preserve"> </w:t>
      </w:r>
      <w:r w:rsidR="00821273">
        <w:rPr>
          <w:noProof/>
        </w:rPr>
        <w:drawing>
          <wp:inline distT="0" distB="0" distL="0" distR="0" wp14:anchorId="10267A42" wp14:editId="0992F4CA">
            <wp:extent cx="5943600" cy="1384935"/>
            <wp:effectExtent l="19050" t="19050" r="19050" b="24765"/>
            <wp:docPr id="7181" name="Picture 7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5943600" cy="1384935"/>
                    </a:xfrm>
                    <a:prstGeom prst="rect">
                      <a:avLst/>
                    </a:prstGeom>
                    <a:ln>
                      <a:solidFill>
                        <a:schemeClr val="accent1"/>
                      </a:solidFill>
                    </a:ln>
                  </pic:spPr>
                </pic:pic>
              </a:graphicData>
            </a:graphic>
          </wp:inline>
        </w:drawing>
      </w:r>
    </w:p>
    <w:p w:rsidR="00EB60CE" w:rsidRDefault="00EB60CE" w:rsidP="00EB60CE">
      <w:r>
        <w:lastRenderedPageBreak/>
        <w:t>They can be acknowledged and/or deleted which will reduce/clear the alert count on the Home screen adjacent to the array.</w:t>
      </w:r>
    </w:p>
    <w:p w:rsidR="00EB60CE" w:rsidRDefault="00EB60CE" w:rsidP="00EB60CE">
      <w:pPr>
        <w:pStyle w:val="Heading3"/>
        <w:tabs>
          <w:tab w:val="clear" w:pos="720"/>
        </w:tabs>
        <w:spacing w:after="340" w:afterAutospacing="1"/>
        <w:jc w:val="both"/>
      </w:pPr>
      <w:bookmarkStart w:id="328" w:name="_Toc418522218"/>
      <w:r>
        <w:t>U4V System Runtime Checks/Alerts</w:t>
      </w:r>
      <w:bookmarkEnd w:id="328"/>
    </w:p>
    <w:p w:rsidR="00EB60CE" w:rsidRPr="00B77889" w:rsidRDefault="00EB60CE" w:rsidP="00EB60CE">
      <w:pPr>
        <w:spacing w:before="100" w:beforeAutospacing="1"/>
      </w:pPr>
      <w:r w:rsidRPr="00B77889">
        <w:t>Unisphere for VMAX performs the following runtime checks. If a check returns a result outside the expected range, Unisphere for VMAX will raise the appropriate alert.</w:t>
      </w:r>
    </w:p>
    <w:p w:rsidR="00EB60CE" w:rsidRDefault="00EB60CE" w:rsidP="00EB60CE">
      <w:pPr>
        <w:spacing w:before="100" w:beforeAutospacing="1"/>
      </w:pPr>
      <w:r w:rsidRPr="00B77889">
        <w:t xml:space="preserve">Checks are run on 10 minute intervals and alerts are raised on 24 hour intervals from the time the server was last started. </w:t>
      </w:r>
    </w:p>
    <w:p w:rsidR="00EB60CE" w:rsidRDefault="00EB60CE" w:rsidP="00EB60CE">
      <w:pPr>
        <w:spacing w:before="100" w:beforeAutospacing="1"/>
      </w:pPr>
      <w:r>
        <w:t>The checks and alerting is provided by default and cannot be disabled or edited.</w:t>
      </w:r>
    </w:p>
    <w:p w:rsidR="00EB60CE" w:rsidRPr="00B77889" w:rsidRDefault="002F433C" w:rsidP="00EB60CE">
      <w:pPr>
        <w:spacing w:before="100" w:beforeAutospacing="1"/>
        <w:jc w:val="center"/>
      </w:pPr>
      <w:r>
        <w:rPr>
          <w:noProof/>
        </w:rPr>
        <w:drawing>
          <wp:inline distT="0" distB="0" distL="0" distR="0" wp14:anchorId="68B1330F" wp14:editId="0C3D7646">
            <wp:extent cx="5943600" cy="3082925"/>
            <wp:effectExtent l="19050" t="19050" r="19050" b="22225"/>
            <wp:docPr id="7179" name="Picture 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5943600" cy="3082925"/>
                    </a:xfrm>
                    <a:prstGeom prst="rect">
                      <a:avLst/>
                    </a:prstGeom>
                    <a:ln>
                      <a:solidFill>
                        <a:schemeClr val="accent1"/>
                      </a:solidFill>
                    </a:ln>
                  </pic:spPr>
                </pic:pic>
              </a:graphicData>
            </a:graphic>
          </wp:inline>
        </w:drawing>
      </w:r>
    </w:p>
    <w:p w:rsidR="00EB60CE" w:rsidRDefault="00EB60CE" w:rsidP="00EB60CE">
      <w:pPr>
        <w:pStyle w:val="Heading3"/>
        <w:tabs>
          <w:tab w:val="clear" w:pos="720"/>
        </w:tabs>
        <w:spacing w:after="340" w:afterAutospacing="1"/>
        <w:jc w:val="both"/>
      </w:pPr>
      <w:bookmarkStart w:id="329" w:name="_Toc418522219"/>
      <w:r>
        <w:t>Target Enginuity level</w:t>
      </w:r>
      <w:bookmarkEnd w:id="329"/>
    </w:p>
    <w:p w:rsidR="00EB60CE" w:rsidRDefault="00EB60CE" w:rsidP="00EB60CE">
      <w:r>
        <w:t>By default U4V will log an alert if the symmetrix are not at EMC’s target Enginuity level. It is unlikely Citi would be at the same Enginuity levels as the latest vendor release – to avoid unneeded alert entries we would recommend this alert is disabled.</w:t>
      </w:r>
    </w:p>
    <w:p w:rsidR="00EB60CE" w:rsidRDefault="00EB60CE" w:rsidP="00EB60CE">
      <w:r>
        <w:t xml:space="preserve">Home </w:t>
      </w:r>
      <w:r>
        <w:sym w:font="Wingdings" w:char="F0E0"/>
      </w:r>
      <w:r>
        <w:t xml:space="preserve"> Administration </w:t>
      </w:r>
      <w:r>
        <w:sym w:font="Wingdings" w:char="F0E0"/>
      </w:r>
      <w:r>
        <w:t xml:space="preserve"> Alert Settings </w:t>
      </w:r>
      <w:r>
        <w:sym w:font="Wingdings" w:char="F0E0"/>
      </w:r>
      <w:r>
        <w:t xml:space="preserve"> Alert Policies Select the Target Enginuity Warning listed against each array discovered, click Disable</w:t>
      </w:r>
      <w:r>
        <w:br/>
      </w:r>
    </w:p>
    <w:p w:rsidR="00EB60CE" w:rsidRDefault="00864697" w:rsidP="00EB60CE">
      <w:pPr>
        <w:jc w:val="center"/>
      </w:pPr>
      <w:r>
        <w:rPr>
          <w:noProof/>
        </w:rPr>
        <w:lastRenderedPageBreak/>
        <w:drawing>
          <wp:inline distT="0" distB="0" distL="0" distR="0">
            <wp:extent cx="5934075" cy="17145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34075" cy="1714500"/>
                    </a:xfrm>
                    <a:prstGeom prst="rect">
                      <a:avLst/>
                    </a:prstGeom>
                    <a:noFill/>
                    <a:ln>
                      <a:noFill/>
                    </a:ln>
                  </pic:spPr>
                </pic:pic>
              </a:graphicData>
            </a:graphic>
          </wp:inline>
        </w:drawing>
      </w:r>
    </w:p>
    <w:p w:rsidR="00EB60CE" w:rsidRDefault="00EB60CE" w:rsidP="00EB60CE">
      <w:pPr>
        <w:pStyle w:val="Heading2"/>
        <w:tabs>
          <w:tab w:val="clear" w:pos="576"/>
        </w:tabs>
        <w:spacing w:before="360" w:after="460" w:afterAutospacing="1"/>
        <w:jc w:val="both"/>
      </w:pPr>
      <w:bookmarkStart w:id="330" w:name="_Toc406061339"/>
      <w:bookmarkStart w:id="331" w:name="_Toc418522220"/>
      <w:r>
        <w:t>Performance Thresholds and Alerts</w:t>
      </w:r>
      <w:bookmarkEnd w:id="330"/>
      <w:bookmarkEnd w:id="331"/>
    </w:p>
    <w:p w:rsidR="00881694" w:rsidRDefault="00881694" w:rsidP="00881694">
      <w:pPr>
        <w:pStyle w:val="Heading3"/>
      </w:pPr>
      <w:bookmarkStart w:id="332" w:name="_Toc418522221"/>
      <w:r>
        <w:t>Overview</w:t>
      </w:r>
      <w:bookmarkEnd w:id="332"/>
    </w:p>
    <w:p w:rsidR="00B36AD4" w:rsidRDefault="00EB60CE" w:rsidP="00881694">
      <w:r>
        <w:t xml:space="preserve">U4V provides the ability to create performance thresholds. There are </w:t>
      </w:r>
      <w:r w:rsidR="00821273">
        <w:t xml:space="preserve">many </w:t>
      </w:r>
      <w:r>
        <w:t xml:space="preserve">default system values for </w:t>
      </w:r>
      <w:r w:rsidR="00821273">
        <w:t xml:space="preserve">these </w:t>
      </w:r>
      <w:r>
        <w:t xml:space="preserve">thresholds </w:t>
      </w:r>
      <w:r w:rsidR="00821273">
        <w:t xml:space="preserve">which can </w:t>
      </w:r>
      <w:r>
        <w:t xml:space="preserve">be edited </w:t>
      </w:r>
      <w:r w:rsidR="00821273">
        <w:t xml:space="preserve">or </w:t>
      </w:r>
      <w:r>
        <w:t xml:space="preserve">new ones </w:t>
      </w:r>
      <w:r w:rsidR="00B36AD4">
        <w:t xml:space="preserve">can be </w:t>
      </w:r>
      <w:r>
        <w:t xml:space="preserve">created. </w:t>
      </w:r>
    </w:p>
    <w:p w:rsidR="00B36AD4" w:rsidRDefault="00B36AD4" w:rsidP="00EB60CE"/>
    <w:p w:rsidR="00B36AD4" w:rsidRDefault="00EB60CE" w:rsidP="00EB60CE">
      <w:r>
        <w:t xml:space="preserve">The threshold values can be viewed from the charts in the Analysis or Diagnostic view. </w:t>
      </w:r>
    </w:p>
    <w:p w:rsidR="00B36AD4" w:rsidRDefault="00B36AD4" w:rsidP="00EB60CE"/>
    <w:p w:rsidR="00EB60CE" w:rsidRDefault="00EB60CE" w:rsidP="00EB60CE">
      <w:pPr>
        <w:rPr>
          <w:highlight w:val="yellow"/>
        </w:rPr>
      </w:pPr>
      <w:r>
        <w:t xml:space="preserve">And </w:t>
      </w:r>
      <w:r w:rsidR="0037578B" w:rsidRPr="00534623">
        <w:t>if</w:t>
      </w:r>
      <w:r w:rsidRPr="00534623">
        <w:t xml:space="preserve"> enabled, U4V Alerts can be generated against threshold breaches</w:t>
      </w:r>
    </w:p>
    <w:p w:rsidR="00B36AD4" w:rsidRDefault="00B36AD4" w:rsidP="00EB60CE"/>
    <w:p w:rsidR="00EB60CE" w:rsidRDefault="00EB60CE" w:rsidP="00EB60CE">
      <w:r>
        <w:t xml:space="preserve">To </w:t>
      </w:r>
      <w:r w:rsidR="00821273">
        <w:t xml:space="preserve">view, edit or </w:t>
      </w:r>
      <w:r>
        <w:t xml:space="preserve">create </w:t>
      </w:r>
      <w:r w:rsidR="00821273">
        <w:t xml:space="preserve">new </w:t>
      </w:r>
      <w:r>
        <w:t>performance thresholds and alerts</w:t>
      </w:r>
      <w:r w:rsidR="00821273">
        <w:t xml:space="preserve"> select Home </w:t>
      </w:r>
      <w:r w:rsidR="00821273">
        <w:sym w:font="Wingdings" w:char="F0E0"/>
      </w:r>
      <w:r w:rsidR="00821273">
        <w:t xml:space="preserve"> </w:t>
      </w:r>
      <w:r w:rsidR="0037578B">
        <w:t>Administration</w:t>
      </w:r>
      <w:r w:rsidR="00821273">
        <w:t xml:space="preserve"> </w:t>
      </w:r>
      <w:r w:rsidR="00821273">
        <w:sym w:font="Wingdings" w:char="F0E0"/>
      </w:r>
      <w:r w:rsidR="00821273">
        <w:t xml:space="preserve"> Alert Settings </w:t>
      </w:r>
      <w:r w:rsidR="00821273">
        <w:sym w:font="Wingdings" w:char="F0E0"/>
      </w:r>
      <w:r w:rsidR="00821273">
        <w:t xml:space="preserve"> Performance </w:t>
      </w:r>
      <w:r>
        <w:t xml:space="preserve">Thresholds and Alerts to view and manage thresholds and alerts. </w:t>
      </w:r>
    </w:p>
    <w:p w:rsidR="00EB60CE" w:rsidRDefault="00CC5A01" w:rsidP="00EB60CE">
      <w:pPr>
        <w:jc w:val="center"/>
      </w:pPr>
      <w:r>
        <w:rPr>
          <w:noProof/>
        </w:rPr>
        <w:drawing>
          <wp:inline distT="0" distB="0" distL="0" distR="0">
            <wp:extent cx="3905250" cy="301512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911895" cy="3020258"/>
                    </a:xfrm>
                    <a:prstGeom prst="rect">
                      <a:avLst/>
                    </a:prstGeom>
                    <a:noFill/>
                    <a:ln>
                      <a:noFill/>
                    </a:ln>
                  </pic:spPr>
                </pic:pic>
              </a:graphicData>
            </a:graphic>
          </wp:inline>
        </w:drawing>
      </w:r>
    </w:p>
    <w:p w:rsidR="00CC5A01" w:rsidRDefault="00CC5A01" w:rsidP="00EB60CE">
      <w:pPr>
        <w:jc w:val="center"/>
      </w:pPr>
    </w:p>
    <w:p w:rsidR="00EB60CE" w:rsidRDefault="00EB60CE" w:rsidP="00EB60CE">
      <w:bookmarkStart w:id="333" w:name="_3.7_Disk_Drive"/>
      <w:bookmarkEnd w:id="333"/>
      <w:r>
        <w:t xml:space="preserve">Click the ‘Create’ button from bottom left to create performance thresholds and alerts. Select the Symm ID, Category, Instance, and Metric to set the thresholds on, and enter the value for first/second threshold. </w:t>
      </w:r>
      <w:r w:rsidR="00881694">
        <w:t>A</w:t>
      </w:r>
      <w:r>
        <w:t>lerts</w:t>
      </w:r>
      <w:r w:rsidR="00881694">
        <w:t xml:space="preserve"> can be enabled</w:t>
      </w:r>
      <w:r>
        <w:t xml:space="preserve"> based on severity and occurrence. </w:t>
      </w:r>
    </w:p>
    <w:p w:rsidR="00EB60CE" w:rsidRDefault="00821273" w:rsidP="00EB60CE">
      <w:pPr>
        <w:jc w:val="center"/>
      </w:pPr>
      <w:r>
        <w:rPr>
          <w:noProof/>
        </w:rPr>
        <w:lastRenderedPageBreak/>
        <w:drawing>
          <wp:inline distT="0" distB="0" distL="0" distR="0" wp14:anchorId="20B67613" wp14:editId="30EEEE9D">
            <wp:extent cx="2657111" cy="2383585"/>
            <wp:effectExtent l="19050" t="19050" r="10160" b="17145"/>
            <wp:docPr id="7183" name="Picture 7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2659187" cy="2385447"/>
                    </a:xfrm>
                    <a:prstGeom prst="rect">
                      <a:avLst/>
                    </a:prstGeom>
                    <a:ln>
                      <a:solidFill>
                        <a:schemeClr val="accent1"/>
                      </a:solidFill>
                    </a:ln>
                  </pic:spPr>
                </pic:pic>
              </a:graphicData>
            </a:graphic>
          </wp:inline>
        </w:drawing>
      </w:r>
    </w:p>
    <w:p w:rsidR="00EB60CE" w:rsidRDefault="00EB60CE" w:rsidP="00EB60CE"/>
    <w:p w:rsidR="00EB60CE" w:rsidRDefault="00EB60CE" w:rsidP="00EB60CE">
      <w:r>
        <w:t xml:space="preserve">Thresholds can be seen from the chart in View too. Click on the menu bar on the chart in </w:t>
      </w:r>
      <w:r w:rsidR="00881694">
        <w:t>select</w:t>
      </w:r>
      <w:r>
        <w:t xml:space="preserve"> ‘Display Thresholds’. Threshold values will </w:t>
      </w:r>
      <w:r w:rsidR="00881694">
        <w:t xml:space="preserve">then </w:t>
      </w:r>
      <w:r>
        <w:t xml:space="preserve">be displayed in the chart. </w:t>
      </w:r>
    </w:p>
    <w:p w:rsidR="00EB60CE" w:rsidRDefault="00881694" w:rsidP="00EB60CE">
      <w:r w:rsidRPr="00881694">
        <w:rPr>
          <w:noProof/>
          <w:color w:val="FF0000"/>
        </w:rPr>
        <mc:AlternateContent>
          <mc:Choice Requires="wps">
            <w:drawing>
              <wp:anchor distT="0" distB="0" distL="114300" distR="114300" simplePos="0" relativeHeight="251662336" behindDoc="0" locked="0" layoutInCell="1" allowOverlap="1" wp14:anchorId="0CD6A9E8" wp14:editId="2240E646">
                <wp:simplePos x="0" y="0"/>
                <wp:positionH relativeFrom="column">
                  <wp:posOffset>3006090</wp:posOffset>
                </wp:positionH>
                <wp:positionV relativeFrom="paragraph">
                  <wp:posOffset>48260</wp:posOffset>
                </wp:positionV>
                <wp:extent cx="354330" cy="450215"/>
                <wp:effectExtent l="0" t="0" r="26670" b="26035"/>
                <wp:wrapNone/>
                <wp:docPr id="7186" name="Oval 7186"/>
                <wp:cNvGraphicFramePr/>
                <a:graphic xmlns:a="http://schemas.openxmlformats.org/drawingml/2006/main">
                  <a:graphicData uri="http://schemas.microsoft.com/office/word/2010/wordprocessingShape">
                    <wps:wsp>
                      <wps:cNvSpPr/>
                      <wps:spPr>
                        <a:xfrm>
                          <a:off x="0" y="0"/>
                          <a:ext cx="354330" cy="45021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B8966A" id="Oval 7186" o:spid="_x0000_s1026" style="position:absolute;margin-left:236.7pt;margin-top:3.8pt;width:27.9pt;height:35.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" filled="f" strokecolor="red" strokeweight="2pt"/>
            </w:pict>
          </mc:Fallback>
        </mc:AlternateContent>
      </w:r>
    </w:p>
    <w:p w:rsidR="00EB60CE" w:rsidRDefault="00881694" w:rsidP="00EB60CE">
      <w:pPr>
        <w:ind w:left="-426"/>
        <w:jc w:val="center"/>
      </w:pPr>
      <w:r>
        <w:rPr>
          <w:noProof/>
        </w:rPr>
        <w:drawing>
          <wp:inline distT="0" distB="0" distL="0" distR="0" wp14:anchorId="0608EE6F" wp14:editId="1FAFBE3E">
            <wp:extent cx="1668104" cy="1435100"/>
            <wp:effectExtent l="19050" t="19050" r="27940" b="12700"/>
            <wp:docPr id="7188" name="Picture 7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1674515" cy="1440616"/>
                    </a:xfrm>
                    <a:prstGeom prst="rect">
                      <a:avLst/>
                    </a:prstGeom>
                    <a:ln>
                      <a:solidFill>
                        <a:schemeClr val="accent1"/>
                      </a:solidFill>
                    </a:ln>
                  </pic:spPr>
                </pic:pic>
              </a:graphicData>
            </a:graphic>
          </wp:inline>
        </w:drawing>
      </w:r>
    </w:p>
    <w:p w:rsidR="00EB60CE" w:rsidRDefault="00A15F78" w:rsidP="00EB60CE">
      <w:r>
        <w:rPr>
          <w:noProof/>
        </w:rPr>
        <w:drawing>
          <wp:inline distT="0" distB="0" distL="0" distR="0" wp14:anchorId="54A8AC7D" wp14:editId="65EE08A1">
            <wp:extent cx="5943600" cy="2995295"/>
            <wp:effectExtent l="0" t="0" r="0" b="0"/>
            <wp:docPr id="7184" name="Picture 7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5943600" cy="2995295"/>
                    </a:xfrm>
                    <a:prstGeom prst="rect">
                      <a:avLst/>
                    </a:prstGeom>
                  </pic:spPr>
                </pic:pic>
              </a:graphicData>
            </a:graphic>
          </wp:inline>
        </w:drawing>
      </w:r>
    </w:p>
    <w:p w:rsidR="00EB60CE" w:rsidRDefault="00EB60CE" w:rsidP="00EB60CE"/>
    <w:p w:rsidR="00881694" w:rsidRDefault="001D0F9B" w:rsidP="00881694">
      <w:pPr>
        <w:pStyle w:val="Heading3"/>
      </w:pPr>
      <w:bookmarkStart w:id="334" w:name="_Toc418522222"/>
      <w:r>
        <w:t>Recommended Thresholds</w:t>
      </w:r>
      <w:bookmarkEnd w:id="334"/>
    </w:p>
    <w:p w:rsidR="001D0F9B" w:rsidRPr="001D0F9B" w:rsidRDefault="001D0F9B" w:rsidP="001D0F9B"/>
    <w:p w:rsidR="001003CE" w:rsidRDefault="0057460D" w:rsidP="00EB60CE">
      <w:r>
        <w:lastRenderedPageBreak/>
        <w:t>The following metrics were formulated with EMC performance engineering</w:t>
      </w:r>
      <w:r w:rsidR="00BA12F5">
        <w:t xml:space="preserve"> and are </w:t>
      </w:r>
      <w:r>
        <w:t xml:space="preserve">recommended </w:t>
      </w:r>
      <w:r w:rsidR="00BA12F5">
        <w:t>as the basic performance related threshold alerts that should be set.</w:t>
      </w:r>
    </w:p>
    <w:p w:rsidR="001D0F9B" w:rsidRDefault="001D0F9B" w:rsidP="00EB60CE">
      <w:r>
        <w:t>Any defaults thresholds can be edited.</w:t>
      </w:r>
    </w:p>
    <w:p w:rsidR="001003CE" w:rsidRDefault="001003CE" w:rsidP="00EB60CE"/>
    <w:tbl>
      <w:tblPr>
        <w:tblW w:w="9488" w:type="dxa"/>
        <w:tblInd w:w="-252" w:type="dxa"/>
        <w:tblCellMar>
          <w:left w:w="0" w:type="dxa"/>
          <w:right w:w="0" w:type="dxa"/>
        </w:tblCellMar>
        <w:tblLook w:val="04A0" w:firstRow="1" w:lastRow="0" w:firstColumn="1" w:lastColumn="0" w:noHBand="0" w:noVBand="1"/>
      </w:tblPr>
      <w:tblGrid>
        <w:gridCol w:w="1710"/>
        <w:gridCol w:w="1284"/>
        <w:gridCol w:w="1170"/>
        <w:gridCol w:w="1530"/>
        <w:gridCol w:w="1284"/>
        <w:gridCol w:w="1506"/>
        <w:gridCol w:w="1004"/>
      </w:tblGrid>
      <w:tr w:rsidR="00BA12F5" w:rsidTr="00BA12F5">
        <w:trPr>
          <w:trHeight w:val="300"/>
        </w:trPr>
        <w:tc>
          <w:tcPr>
            <w:tcW w:w="1710" w:type="dxa"/>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color w:val="000000"/>
                <w:sz w:val="22"/>
                <w:szCs w:val="22"/>
              </w:rPr>
            </w:pPr>
            <w:r>
              <w:rPr>
                <w:color w:val="000000"/>
              </w:rPr>
              <w:t> </w:t>
            </w:r>
          </w:p>
        </w:tc>
        <w:tc>
          <w:tcPr>
            <w:tcW w:w="7778" w:type="dxa"/>
            <w:gridSpan w:val="6"/>
            <w:shd w:val="clear" w:color="auto" w:fill="FFFFFF"/>
            <w:noWrap/>
            <w:tcMar>
              <w:top w:w="0" w:type="dxa"/>
              <w:left w:w="108" w:type="dxa"/>
              <w:bottom w:w="0" w:type="dxa"/>
              <w:right w:w="108" w:type="dxa"/>
            </w:tcMar>
            <w:vAlign w:val="bottom"/>
            <w:hideMark/>
          </w:tcPr>
          <w:p w:rsidR="00BA12F5" w:rsidRDefault="00BA12F5" w:rsidP="007B591A">
            <w:pPr>
              <w:rPr>
                <w:rFonts w:ascii="Calibri" w:eastAsiaTheme="minorHAnsi" w:hAnsi="Calibri" w:cs="Calibri"/>
                <w:b/>
                <w:bCs/>
                <w:color w:val="000000"/>
                <w:sz w:val="22"/>
                <w:szCs w:val="22"/>
              </w:rPr>
            </w:pPr>
            <w:r>
              <w:rPr>
                <w:b/>
                <w:bCs/>
                <w:color w:val="000000"/>
              </w:rPr>
              <w:t>UNISPHERE ALERT RECO</w:t>
            </w:r>
            <w:r w:rsidR="007B591A">
              <w:rPr>
                <w:b/>
                <w:bCs/>
                <w:color w:val="000000"/>
              </w:rPr>
              <w:t>M</w:t>
            </w:r>
            <w:r>
              <w:rPr>
                <w:b/>
                <w:bCs/>
                <w:color w:val="000000"/>
              </w:rPr>
              <w:t>MENDATIONS FROM PERFO</w:t>
            </w:r>
            <w:r w:rsidRPr="00BA12F5">
              <w:rPr>
                <w:b/>
                <w:bCs/>
              </w:rPr>
              <w:t>R</w:t>
            </w:r>
            <w:r>
              <w:rPr>
                <w:b/>
                <w:bCs/>
                <w:color w:val="000000"/>
              </w:rPr>
              <w:t>MANCE PERSPECTIVE</w:t>
            </w:r>
          </w:p>
        </w:tc>
      </w:tr>
      <w:tr w:rsidR="00BA12F5" w:rsidTr="00BA12F5">
        <w:trPr>
          <w:trHeight w:val="300"/>
        </w:trPr>
        <w:tc>
          <w:tcPr>
            <w:tcW w:w="1710" w:type="dxa"/>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color w:val="000000"/>
                <w:sz w:val="22"/>
                <w:szCs w:val="22"/>
              </w:rPr>
            </w:pPr>
            <w:r>
              <w:rPr>
                <w:color w:val="000000"/>
              </w:rPr>
              <w:t> </w:t>
            </w:r>
          </w:p>
        </w:tc>
        <w:tc>
          <w:tcPr>
            <w:tcW w:w="1284" w:type="dxa"/>
            <w:tcBorders>
              <w:top w:val="single" w:sz="8" w:space="0" w:color="BFBFBF"/>
              <w:left w:val="single" w:sz="8" w:space="0" w:color="BFBFBF"/>
              <w:bottom w:val="single" w:sz="8" w:space="0" w:color="BFBFBF"/>
              <w:right w:val="single" w:sz="8" w:space="0" w:color="BFBFBF"/>
            </w:tcBorders>
            <w:shd w:val="clear" w:color="auto" w:fill="272727"/>
            <w:noWrap/>
            <w:tcMar>
              <w:top w:w="0" w:type="dxa"/>
              <w:left w:w="108" w:type="dxa"/>
              <w:bottom w:w="0" w:type="dxa"/>
              <w:right w:w="108" w:type="dxa"/>
            </w:tcMar>
            <w:vAlign w:val="bottom"/>
            <w:hideMark/>
          </w:tcPr>
          <w:p w:rsidR="00BA12F5" w:rsidRDefault="00BA12F5">
            <w:pPr>
              <w:rPr>
                <w:rFonts w:ascii="Calibri" w:eastAsiaTheme="minorHAnsi" w:hAnsi="Calibri" w:cs="Calibri"/>
                <w:color w:val="FFFFFF"/>
                <w:sz w:val="22"/>
                <w:szCs w:val="22"/>
              </w:rPr>
            </w:pPr>
            <w:r>
              <w:rPr>
                <w:color w:val="FFFFFF"/>
              </w:rPr>
              <w:t>Threshold 1</w:t>
            </w:r>
          </w:p>
        </w:tc>
        <w:tc>
          <w:tcPr>
            <w:tcW w:w="1170" w:type="dxa"/>
            <w:tcBorders>
              <w:top w:val="single" w:sz="8" w:space="0" w:color="BFBFBF"/>
              <w:left w:val="nil"/>
              <w:bottom w:val="single" w:sz="8" w:space="0" w:color="BFBFBF"/>
              <w:right w:val="single" w:sz="8" w:space="0" w:color="BFBFBF"/>
            </w:tcBorders>
            <w:shd w:val="clear" w:color="auto" w:fill="272727"/>
            <w:noWrap/>
            <w:tcMar>
              <w:top w:w="0" w:type="dxa"/>
              <w:left w:w="108" w:type="dxa"/>
              <w:bottom w:w="0" w:type="dxa"/>
              <w:right w:w="108" w:type="dxa"/>
            </w:tcMar>
            <w:vAlign w:val="bottom"/>
            <w:hideMark/>
          </w:tcPr>
          <w:p w:rsidR="00BA12F5" w:rsidRDefault="00BA12F5">
            <w:pPr>
              <w:rPr>
                <w:rFonts w:ascii="Calibri" w:eastAsiaTheme="minorHAnsi" w:hAnsi="Calibri" w:cs="Calibri"/>
                <w:color w:val="FFFFFF"/>
                <w:sz w:val="22"/>
                <w:szCs w:val="22"/>
              </w:rPr>
            </w:pPr>
            <w:r>
              <w:rPr>
                <w:color w:val="FFFFFF"/>
              </w:rPr>
              <w:t xml:space="preserve">Data Points </w:t>
            </w:r>
          </w:p>
        </w:tc>
        <w:tc>
          <w:tcPr>
            <w:tcW w:w="1530" w:type="dxa"/>
            <w:tcBorders>
              <w:top w:val="single" w:sz="8" w:space="0" w:color="BFBFBF"/>
              <w:left w:val="nil"/>
              <w:bottom w:val="single" w:sz="8" w:space="0" w:color="BFBFBF"/>
              <w:right w:val="single" w:sz="8" w:space="0" w:color="BFBFBF"/>
            </w:tcBorders>
            <w:shd w:val="clear" w:color="auto" w:fill="272727"/>
            <w:noWrap/>
            <w:tcMar>
              <w:top w:w="0" w:type="dxa"/>
              <w:left w:w="108" w:type="dxa"/>
              <w:bottom w:w="0" w:type="dxa"/>
              <w:right w:w="108" w:type="dxa"/>
            </w:tcMar>
            <w:vAlign w:val="bottom"/>
            <w:hideMark/>
          </w:tcPr>
          <w:p w:rsidR="00BA12F5" w:rsidRDefault="00BA12F5">
            <w:pPr>
              <w:rPr>
                <w:rFonts w:ascii="Calibri" w:eastAsiaTheme="minorHAnsi" w:hAnsi="Calibri" w:cs="Calibri"/>
                <w:color w:val="FFFFFF"/>
                <w:sz w:val="22"/>
                <w:szCs w:val="22"/>
              </w:rPr>
            </w:pPr>
            <w:r>
              <w:rPr>
                <w:color w:val="FFFFFF"/>
              </w:rPr>
              <w:t>Per Interval</w:t>
            </w:r>
          </w:p>
        </w:tc>
        <w:tc>
          <w:tcPr>
            <w:tcW w:w="1284" w:type="dxa"/>
            <w:tcBorders>
              <w:top w:val="single" w:sz="8" w:space="0" w:color="BFBFBF"/>
              <w:left w:val="nil"/>
              <w:bottom w:val="single" w:sz="8" w:space="0" w:color="BFBFBF"/>
              <w:right w:val="single" w:sz="8" w:space="0" w:color="BFBFBF"/>
            </w:tcBorders>
            <w:shd w:val="clear" w:color="auto" w:fill="5A5A5A"/>
            <w:noWrap/>
            <w:tcMar>
              <w:top w:w="0" w:type="dxa"/>
              <w:left w:w="108" w:type="dxa"/>
              <w:bottom w:w="0" w:type="dxa"/>
              <w:right w:w="108" w:type="dxa"/>
            </w:tcMar>
            <w:vAlign w:val="bottom"/>
            <w:hideMark/>
          </w:tcPr>
          <w:p w:rsidR="00BA12F5" w:rsidRDefault="00BA12F5">
            <w:pPr>
              <w:rPr>
                <w:rFonts w:ascii="Calibri" w:eastAsiaTheme="minorHAnsi" w:hAnsi="Calibri" w:cs="Calibri"/>
                <w:color w:val="FFFFFF"/>
                <w:sz w:val="22"/>
                <w:szCs w:val="22"/>
              </w:rPr>
            </w:pPr>
            <w:r>
              <w:rPr>
                <w:color w:val="FFFFFF"/>
              </w:rPr>
              <w:t>Threshold 2</w:t>
            </w:r>
          </w:p>
        </w:tc>
        <w:tc>
          <w:tcPr>
            <w:tcW w:w="1506" w:type="dxa"/>
            <w:tcBorders>
              <w:top w:val="single" w:sz="8" w:space="0" w:color="BFBFBF"/>
              <w:left w:val="nil"/>
              <w:bottom w:val="single" w:sz="8" w:space="0" w:color="BFBFBF"/>
              <w:right w:val="single" w:sz="8" w:space="0" w:color="BFBFBF"/>
            </w:tcBorders>
            <w:shd w:val="clear" w:color="auto" w:fill="5A5A5A"/>
            <w:noWrap/>
            <w:tcMar>
              <w:top w:w="0" w:type="dxa"/>
              <w:left w:w="108" w:type="dxa"/>
              <w:bottom w:w="0" w:type="dxa"/>
              <w:right w:w="108" w:type="dxa"/>
            </w:tcMar>
            <w:vAlign w:val="bottom"/>
            <w:hideMark/>
          </w:tcPr>
          <w:p w:rsidR="00BA12F5" w:rsidRDefault="00BA12F5">
            <w:pPr>
              <w:rPr>
                <w:rFonts w:ascii="Calibri" w:eastAsiaTheme="minorHAnsi" w:hAnsi="Calibri" w:cs="Calibri"/>
                <w:color w:val="FFFFFF"/>
                <w:sz w:val="22"/>
                <w:szCs w:val="22"/>
              </w:rPr>
            </w:pPr>
            <w:r>
              <w:rPr>
                <w:color w:val="FFFFFF"/>
              </w:rPr>
              <w:t xml:space="preserve">Data Points </w:t>
            </w:r>
          </w:p>
        </w:tc>
        <w:tc>
          <w:tcPr>
            <w:tcW w:w="1004" w:type="dxa"/>
            <w:tcBorders>
              <w:top w:val="single" w:sz="8" w:space="0" w:color="BFBFBF"/>
              <w:left w:val="nil"/>
              <w:bottom w:val="single" w:sz="8" w:space="0" w:color="BFBFBF"/>
              <w:right w:val="single" w:sz="8" w:space="0" w:color="BFBFBF"/>
            </w:tcBorders>
            <w:shd w:val="clear" w:color="auto" w:fill="5A5A5A"/>
            <w:noWrap/>
            <w:tcMar>
              <w:top w:w="0" w:type="dxa"/>
              <w:left w:w="108" w:type="dxa"/>
              <w:bottom w:w="0" w:type="dxa"/>
              <w:right w:w="108" w:type="dxa"/>
            </w:tcMar>
            <w:vAlign w:val="bottom"/>
            <w:hideMark/>
          </w:tcPr>
          <w:p w:rsidR="00BA12F5" w:rsidRDefault="00BA12F5">
            <w:pPr>
              <w:rPr>
                <w:rFonts w:ascii="Calibri" w:eastAsiaTheme="minorHAnsi" w:hAnsi="Calibri" w:cs="Calibri"/>
                <w:color w:val="FFFFFF"/>
                <w:sz w:val="22"/>
                <w:szCs w:val="22"/>
              </w:rPr>
            </w:pPr>
            <w:r>
              <w:rPr>
                <w:color w:val="FFFFFF"/>
              </w:rPr>
              <w:t>Per Interval</w:t>
            </w:r>
          </w:p>
        </w:tc>
      </w:tr>
      <w:tr w:rsidR="00BA12F5" w:rsidTr="00BA12F5">
        <w:trPr>
          <w:trHeight w:val="300"/>
        </w:trPr>
        <w:tc>
          <w:tcPr>
            <w:tcW w:w="1710" w:type="dxa"/>
            <w:tcBorders>
              <w:top w:val="single" w:sz="8" w:space="0" w:color="BFBFBF"/>
              <w:left w:val="single" w:sz="8" w:space="0" w:color="BFBFBF"/>
              <w:bottom w:val="single" w:sz="8" w:space="0" w:color="BFBFBF"/>
              <w:right w:val="single" w:sz="8" w:space="0" w:color="BFBFBF"/>
            </w:tcBorders>
            <w:shd w:val="clear" w:color="auto" w:fill="1F497D"/>
            <w:noWrap/>
            <w:tcMar>
              <w:top w:w="0" w:type="dxa"/>
              <w:left w:w="108" w:type="dxa"/>
              <w:bottom w:w="0" w:type="dxa"/>
              <w:right w:w="108" w:type="dxa"/>
            </w:tcMar>
            <w:vAlign w:val="bottom"/>
            <w:hideMark/>
          </w:tcPr>
          <w:p w:rsidR="00BA12F5" w:rsidRDefault="00BA12F5">
            <w:pPr>
              <w:rPr>
                <w:rFonts w:ascii="Calibri" w:eastAsiaTheme="minorHAnsi" w:hAnsi="Calibri" w:cs="Calibri"/>
                <w:color w:val="FFFFFF"/>
                <w:sz w:val="22"/>
                <w:szCs w:val="22"/>
              </w:rPr>
            </w:pPr>
            <w:r>
              <w:rPr>
                <w:color w:val="FFFFFF"/>
              </w:rPr>
              <w:t>SWP</w:t>
            </w:r>
          </w:p>
        </w:tc>
        <w:tc>
          <w:tcPr>
            <w:tcW w:w="1284"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50</w:t>
            </w:r>
          </w:p>
        </w:tc>
        <w:tc>
          <w:tcPr>
            <w:tcW w:w="1170"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2</w:t>
            </w:r>
          </w:p>
        </w:tc>
        <w:tc>
          <w:tcPr>
            <w:tcW w:w="1530"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6</w:t>
            </w:r>
          </w:p>
        </w:tc>
        <w:tc>
          <w:tcPr>
            <w:tcW w:w="1284"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80</w:t>
            </w:r>
          </w:p>
        </w:tc>
        <w:tc>
          <w:tcPr>
            <w:tcW w:w="1506"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1</w:t>
            </w:r>
          </w:p>
        </w:tc>
        <w:tc>
          <w:tcPr>
            <w:tcW w:w="1004"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1</w:t>
            </w:r>
          </w:p>
        </w:tc>
      </w:tr>
      <w:tr w:rsidR="00BA12F5" w:rsidTr="00BA12F5">
        <w:trPr>
          <w:trHeight w:val="300"/>
        </w:trPr>
        <w:tc>
          <w:tcPr>
            <w:tcW w:w="1710" w:type="dxa"/>
            <w:tcBorders>
              <w:top w:val="nil"/>
              <w:left w:val="single" w:sz="8" w:space="0" w:color="BFBFBF"/>
              <w:bottom w:val="single" w:sz="8" w:space="0" w:color="BFBFBF"/>
              <w:right w:val="single" w:sz="8" w:space="0" w:color="BFBFBF"/>
            </w:tcBorders>
            <w:shd w:val="clear" w:color="auto" w:fill="1F497D"/>
            <w:noWrap/>
            <w:tcMar>
              <w:top w:w="0" w:type="dxa"/>
              <w:left w:w="108" w:type="dxa"/>
              <w:bottom w:w="0" w:type="dxa"/>
              <w:right w:w="108" w:type="dxa"/>
            </w:tcMar>
            <w:vAlign w:val="bottom"/>
            <w:hideMark/>
          </w:tcPr>
          <w:p w:rsidR="00BA12F5" w:rsidRDefault="00BA12F5">
            <w:pPr>
              <w:rPr>
                <w:rFonts w:ascii="Calibri" w:eastAsiaTheme="minorHAnsi" w:hAnsi="Calibri" w:cs="Calibri"/>
                <w:color w:val="FFFFFF"/>
                <w:sz w:val="22"/>
                <w:szCs w:val="22"/>
              </w:rPr>
            </w:pPr>
            <w:r>
              <w:rPr>
                <w:color w:val="FFFFFF"/>
              </w:rPr>
              <w:t>%Busy DA</w:t>
            </w:r>
          </w:p>
        </w:tc>
        <w:tc>
          <w:tcPr>
            <w:tcW w:w="1284"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70</w:t>
            </w:r>
          </w:p>
        </w:tc>
        <w:tc>
          <w:tcPr>
            <w:tcW w:w="1170"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3</w:t>
            </w:r>
          </w:p>
        </w:tc>
        <w:tc>
          <w:tcPr>
            <w:tcW w:w="1530"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6</w:t>
            </w:r>
          </w:p>
        </w:tc>
        <w:tc>
          <w:tcPr>
            <w:tcW w:w="1284"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80</w:t>
            </w:r>
          </w:p>
        </w:tc>
        <w:tc>
          <w:tcPr>
            <w:tcW w:w="1506"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3</w:t>
            </w:r>
          </w:p>
        </w:tc>
        <w:tc>
          <w:tcPr>
            <w:tcW w:w="1004"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6</w:t>
            </w:r>
          </w:p>
        </w:tc>
      </w:tr>
      <w:tr w:rsidR="00BA12F5" w:rsidTr="00BA12F5">
        <w:trPr>
          <w:trHeight w:val="300"/>
        </w:trPr>
        <w:tc>
          <w:tcPr>
            <w:tcW w:w="1710" w:type="dxa"/>
            <w:tcBorders>
              <w:top w:val="nil"/>
              <w:left w:val="single" w:sz="8" w:space="0" w:color="BFBFBF"/>
              <w:bottom w:val="single" w:sz="8" w:space="0" w:color="BFBFBF"/>
              <w:right w:val="single" w:sz="8" w:space="0" w:color="BFBFBF"/>
            </w:tcBorders>
            <w:shd w:val="clear" w:color="auto" w:fill="1F497D"/>
            <w:noWrap/>
            <w:tcMar>
              <w:top w:w="0" w:type="dxa"/>
              <w:left w:w="108" w:type="dxa"/>
              <w:bottom w:w="0" w:type="dxa"/>
              <w:right w:w="108" w:type="dxa"/>
            </w:tcMar>
            <w:vAlign w:val="bottom"/>
            <w:hideMark/>
          </w:tcPr>
          <w:p w:rsidR="00BA12F5" w:rsidRDefault="00BA12F5">
            <w:pPr>
              <w:rPr>
                <w:rFonts w:ascii="Calibri" w:eastAsiaTheme="minorHAnsi" w:hAnsi="Calibri" w:cs="Calibri"/>
                <w:color w:val="FFFFFF"/>
                <w:sz w:val="22"/>
                <w:szCs w:val="22"/>
              </w:rPr>
            </w:pPr>
            <w:r>
              <w:rPr>
                <w:color w:val="FFFFFF"/>
              </w:rPr>
              <w:t>%Busy FA</w:t>
            </w:r>
          </w:p>
        </w:tc>
        <w:tc>
          <w:tcPr>
            <w:tcW w:w="1284"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70</w:t>
            </w:r>
          </w:p>
        </w:tc>
        <w:tc>
          <w:tcPr>
            <w:tcW w:w="1170"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3</w:t>
            </w:r>
          </w:p>
        </w:tc>
        <w:tc>
          <w:tcPr>
            <w:tcW w:w="1530"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6</w:t>
            </w:r>
          </w:p>
        </w:tc>
        <w:tc>
          <w:tcPr>
            <w:tcW w:w="1284"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90</w:t>
            </w:r>
          </w:p>
        </w:tc>
        <w:tc>
          <w:tcPr>
            <w:tcW w:w="1506"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3</w:t>
            </w:r>
          </w:p>
        </w:tc>
        <w:tc>
          <w:tcPr>
            <w:tcW w:w="1004"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6</w:t>
            </w:r>
          </w:p>
        </w:tc>
      </w:tr>
      <w:tr w:rsidR="00BA12F5" w:rsidTr="00BA12F5">
        <w:trPr>
          <w:trHeight w:val="300"/>
        </w:trPr>
        <w:tc>
          <w:tcPr>
            <w:tcW w:w="1710" w:type="dxa"/>
            <w:tcBorders>
              <w:top w:val="nil"/>
              <w:left w:val="single" w:sz="8" w:space="0" w:color="BFBFBF"/>
              <w:bottom w:val="single" w:sz="8" w:space="0" w:color="BFBFBF"/>
              <w:right w:val="single" w:sz="8" w:space="0" w:color="BFBFBF"/>
            </w:tcBorders>
            <w:shd w:val="clear" w:color="auto" w:fill="1F497D"/>
            <w:noWrap/>
            <w:tcMar>
              <w:top w:w="0" w:type="dxa"/>
              <w:left w:w="108" w:type="dxa"/>
              <w:bottom w:w="0" w:type="dxa"/>
              <w:right w:w="108" w:type="dxa"/>
            </w:tcMar>
            <w:vAlign w:val="bottom"/>
            <w:hideMark/>
          </w:tcPr>
          <w:p w:rsidR="00BA12F5" w:rsidRDefault="00BA12F5">
            <w:pPr>
              <w:rPr>
                <w:rFonts w:ascii="Calibri" w:eastAsiaTheme="minorHAnsi" w:hAnsi="Calibri" w:cs="Calibri"/>
                <w:color w:val="FFFFFF"/>
                <w:sz w:val="22"/>
                <w:szCs w:val="22"/>
              </w:rPr>
            </w:pPr>
            <w:r>
              <w:rPr>
                <w:color w:val="FFFFFF"/>
              </w:rPr>
              <w:t>%Busy Port 1</w:t>
            </w:r>
          </w:p>
        </w:tc>
        <w:tc>
          <w:tcPr>
            <w:tcW w:w="1284"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80</w:t>
            </w:r>
          </w:p>
        </w:tc>
        <w:tc>
          <w:tcPr>
            <w:tcW w:w="1170"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3</w:t>
            </w:r>
          </w:p>
        </w:tc>
        <w:tc>
          <w:tcPr>
            <w:tcW w:w="1530"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6</w:t>
            </w:r>
          </w:p>
        </w:tc>
        <w:tc>
          <w:tcPr>
            <w:tcW w:w="1284"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95</w:t>
            </w:r>
          </w:p>
        </w:tc>
        <w:tc>
          <w:tcPr>
            <w:tcW w:w="1506"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3</w:t>
            </w:r>
          </w:p>
        </w:tc>
        <w:tc>
          <w:tcPr>
            <w:tcW w:w="1004"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6</w:t>
            </w:r>
          </w:p>
        </w:tc>
      </w:tr>
      <w:tr w:rsidR="00BA12F5" w:rsidTr="00BA12F5">
        <w:trPr>
          <w:trHeight w:val="300"/>
        </w:trPr>
        <w:tc>
          <w:tcPr>
            <w:tcW w:w="1710" w:type="dxa"/>
            <w:tcBorders>
              <w:top w:val="nil"/>
              <w:left w:val="single" w:sz="8" w:space="0" w:color="BFBFBF"/>
              <w:bottom w:val="single" w:sz="8" w:space="0" w:color="BFBFBF"/>
              <w:right w:val="single" w:sz="8" w:space="0" w:color="BFBFBF"/>
            </w:tcBorders>
            <w:shd w:val="clear" w:color="auto" w:fill="1F497D"/>
            <w:noWrap/>
            <w:tcMar>
              <w:top w:w="0" w:type="dxa"/>
              <w:left w:w="108" w:type="dxa"/>
              <w:bottom w:w="0" w:type="dxa"/>
              <w:right w:w="108" w:type="dxa"/>
            </w:tcMar>
            <w:vAlign w:val="bottom"/>
            <w:hideMark/>
          </w:tcPr>
          <w:p w:rsidR="00BA12F5" w:rsidRDefault="00BA12F5">
            <w:pPr>
              <w:rPr>
                <w:rFonts w:ascii="Calibri" w:eastAsiaTheme="minorHAnsi" w:hAnsi="Calibri" w:cs="Calibri"/>
                <w:color w:val="FFFFFF"/>
                <w:sz w:val="22"/>
                <w:szCs w:val="22"/>
              </w:rPr>
            </w:pPr>
            <w:r>
              <w:rPr>
                <w:color w:val="FFFFFF"/>
              </w:rPr>
              <w:t>%Busy Port 0</w:t>
            </w:r>
          </w:p>
        </w:tc>
        <w:tc>
          <w:tcPr>
            <w:tcW w:w="1284"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80</w:t>
            </w:r>
          </w:p>
        </w:tc>
        <w:tc>
          <w:tcPr>
            <w:tcW w:w="1170"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3</w:t>
            </w:r>
          </w:p>
        </w:tc>
        <w:tc>
          <w:tcPr>
            <w:tcW w:w="1530"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6</w:t>
            </w:r>
          </w:p>
        </w:tc>
        <w:tc>
          <w:tcPr>
            <w:tcW w:w="1284"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95</w:t>
            </w:r>
          </w:p>
        </w:tc>
        <w:tc>
          <w:tcPr>
            <w:tcW w:w="1506"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3</w:t>
            </w:r>
          </w:p>
        </w:tc>
        <w:tc>
          <w:tcPr>
            <w:tcW w:w="1004" w:type="dxa"/>
            <w:tcBorders>
              <w:top w:val="nil"/>
              <w:left w:val="nil"/>
              <w:bottom w:val="single" w:sz="8" w:space="0" w:color="BFBFBF"/>
              <w:right w:val="single" w:sz="8" w:space="0" w:color="BFBFBF"/>
            </w:tcBorders>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sz w:val="22"/>
                <w:szCs w:val="22"/>
              </w:rPr>
            </w:pPr>
            <w:r>
              <w:t>6</w:t>
            </w:r>
          </w:p>
        </w:tc>
      </w:tr>
      <w:tr w:rsidR="00BA12F5" w:rsidTr="00BA12F5">
        <w:trPr>
          <w:trHeight w:val="300"/>
        </w:trPr>
        <w:tc>
          <w:tcPr>
            <w:tcW w:w="1710" w:type="dxa"/>
            <w:shd w:val="clear" w:color="auto" w:fill="FFFFFF"/>
            <w:noWrap/>
            <w:tcMar>
              <w:top w:w="0" w:type="dxa"/>
              <w:left w:w="108" w:type="dxa"/>
              <w:bottom w:w="0" w:type="dxa"/>
              <w:right w:w="108" w:type="dxa"/>
            </w:tcMar>
            <w:vAlign w:val="bottom"/>
            <w:hideMark/>
          </w:tcPr>
          <w:p w:rsidR="00BA12F5" w:rsidRDefault="00BA12F5">
            <w:pPr>
              <w:rPr>
                <w:rFonts w:ascii="Calibri" w:eastAsiaTheme="minorHAnsi" w:hAnsi="Calibri" w:cs="Calibri"/>
                <w:color w:val="000000"/>
                <w:sz w:val="22"/>
                <w:szCs w:val="22"/>
              </w:rPr>
            </w:pPr>
            <w:r>
              <w:rPr>
                <w:color w:val="000000"/>
              </w:rPr>
              <w:t> </w:t>
            </w:r>
          </w:p>
        </w:tc>
        <w:tc>
          <w:tcPr>
            <w:tcW w:w="3984" w:type="dxa"/>
            <w:gridSpan w:val="3"/>
            <w:tcBorders>
              <w:top w:val="nil"/>
              <w:left w:val="single" w:sz="8" w:space="0" w:color="BFBFBF"/>
              <w:bottom w:val="single" w:sz="8" w:space="0" w:color="BFBFBF"/>
              <w:right w:val="single" w:sz="8" w:space="0" w:color="BFBFBF"/>
            </w:tcBorders>
            <w:shd w:val="clear" w:color="auto" w:fill="272727"/>
            <w:noWrap/>
            <w:tcMar>
              <w:top w:w="0" w:type="dxa"/>
              <w:left w:w="108" w:type="dxa"/>
              <w:bottom w:w="0" w:type="dxa"/>
              <w:right w:w="108" w:type="dxa"/>
            </w:tcMar>
            <w:vAlign w:val="bottom"/>
            <w:hideMark/>
          </w:tcPr>
          <w:p w:rsidR="00BA12F5" w:rsidRDefault="00BA12F5">
            <w:pPr>
              <w:jc w:val="center"/>
              <w:rPr>
                <w:rFonts w:ascii="Calibri" w:eastAsiaTheme="minorHAnsi" w:hAnsi="Calibri" w:cs="Calibri"/>
                <w:color w:val="FFFFFF"/>
                <w:sz w:val="22"/>
                <w:szCs w:val="22"/>
              </w:rPr>
            </w:pPr>
            <w:r>
              <w:rPr>
                <w:color w:val="FFFFFF"/>
              </w:rPr>
              <w:t>Warning</w:t>
            </w:r>
          </w:p>
        </w:tc>
        <w:tc>
          <w:tcPr>
            <w:tcW w:w="3794" w:type="dxa"/>
            <w:gridSpan w:val="3"/>
            <w:tcBorders>
              <w:top w:val="nil"/>
              <w:left w:val="nil"/>
              <w:bottom w:val="single" w:sz="8" w:space="0" w:color="BFBFBF"/>
              <w:right w:val="single" w:sz="8" w:space="0" w:color="BFBFBF"/>
            </w:tcBorders>
            <w:shd w:val="clear" w:color="auto" w:fill="5A5A5A"/>
            <w:noWrap/>
            <w:tcMar>
              <w:top w:w="0" w:type="dxa"/>
              <w:left w:w="108" w:type="dxa"/>
              <w:bottom w:w="0" w:type="dxa"/>
              <w:right w:w="108" w:type="dxa"/>
            </w:tcMar>
            <w:vAlign w:val="bottom"/>
            <w:hideMark/>
          </w:tcPr>
          <w:p w:rsidR="00BA12F5" w:rsidRDefault="00BA12F5">
            <w:pPr>
              <w:jc w:val="center"/>
              <w:rPr>
                <w:rFonts w:ascii="Calibri" w:eastAsiaTheme="minorHAnsi" w:hAnsi="Calibri" w:cs="Calibri"/>
                <w:color w:val="FFFFFF"/>
                <w:sz w:val="22"/>
                <w:szCs w:val="22"/>
              </w:rPr>
            </w:pPr>
            <w:r>
              <w:rPr>
                <w:color w:val="FFFFFF"/>
              </w:rPr>
              <w:t>Critical</w:t>
            </w:r>
          </w:p>
        </w:tc>
      </w:tr>
    </w:tbl>
    <w:p w:rsidR="00EB60CE" w:rsidRDefault="00EB60CE" w:rsidP="00EB60CE"/>
    <w:p w:rsidR="00FA03C5" w:rsidRDefault="00FA03C5" w:rsidP="00EB60CE"/>
    <w:p w:rsidR="00FA03C5" w:rsidRDefault="00FA03C5" w:rsidP="00EB60CE"/>
    <w:p w:rsidR="007B591A" w:rsidRDefault="007B591A" w:rsidP="00EB60CE"/>
    <w:p w:rsidR="007B591A" w:rsidRDefault="007B591A" w:rsidP="00EB60CE"/>
    <w:p w:rsidR="00FA03C5" w:rsidRDefault="00FA03C5" w:rsidP="00EB60CE"/>
    <w:p w:rsidR="007B591A" w:rsidRDefault="007B591A" w:rsidP="00EB60CE"/>
    <w:p w:rsidR="00FA03C5" w:rsidRDefault="007B591A" w:rsidP="007B591A">
      <w:pPr>
        <w:pStyle w:val="Heading2"/>
      </w:pPr>
      <w:bookmarkStart w:id="335" w:name="_Toc418522223"/>
      <w:r>
        <w:t>Notification</w:t>
      </w:r>
      <w:bookmarkEnd w:id="335"/>
    </w:p>
    <w:p w:rsidR="007B591A" w:rsidRDefault="007B591A" w:rsidP="007B591A">
      <w:r>
        <w:t xml:space="preserve">As previously highlighted the alerts that are captured and displayed in Unisphere for VMAX are not the same as an alert in an event monitoring system. </w:t>
      </w:r>
    </w:p>
    <w:p w:rsidR="007B591A" w:rsidRDefault="007B591A" w:rsidP="007B591A"/>
    <w:p w:rsidR="007B591A" w:rsidRDefault="007B591A" w:rsidP="007B591A">
      <w:r>
        <w:t xml:space="preserve">However the ‘Notification’ feature in U4V can provide Email, Syslog and SNMP Notifications against the alerts U4V receives. </w:t>
      </w:r>
    </w:p>
    <w:p w:rsidR="007B591A" w:rsidRDefault="007B591A" w:rsidP="007B591A"/>
    <w:p w:rsidR="007B591A" w:rsidRDefault="007B591A" w:rsidP="007B591A">
      <w:r>
        <w:t>Citi’s strategic target is to move to a single platform for monitor, alerting and notification – hence why these are currently included as optional.</w:t>
      </w:r>
    </w:p>
    <w:p w:rsidR="007B591A" w:rsidRDefault="007B591A" w:rsidP="007B591A">
      <w:pPr>
        <w:pStyle w:val="Heading3"/>
        <w:tabs>
          <w:tab w:val="clear" w:pos="720"/>
        </w:tabs>
        <w:spacing w:after="340" w:afterAutospacing="1"/>
        <w:jc w:val="both"/>
      </w:pPr>
      <w:bookmarkStart w:id="336" w:name="_Toc418522224"/>
      <w:r>
        <w:t>Optional Email Notification</w:t>
      </w:r>
      <w:bookmarkEnd w:id="336"/>
    </w:p>
    <w:p w:rsidR="007B591A" w:rsidRDefault="007B591A" w:rsidP="007B591A">
      <w:r>
        <w:t>It is acknowledged and understood that the receipt of U4V notifications via email would not likely be a welcome addition</w:t>
      </w:r>
      <w:r w:rsidRPr="00593F89">
        <w:t xml:space="preserve"> </w:t>
      </w:r>
      <w:r>
        <w:t>to the volume of emails the operations teams already receive.</w:t>
      </w:r>
      <w:r>
        <w:br/>
      </w:r>
      <w:r>
        <w:br/>
        <w:t xml:space="preserve">We have included it as an option for the case that certain operations teams or even individuals did wish to receive </w:t>
      </w:r>
      <w:r w:rsidR="00BF482B">
        <w:t xml:space="preserve">set up and receive </w:t>
      </w:r>
      <w:r>
        <w:t xml:space="preserve">U4V notifications via email (even on a short term basis for a specific issue), as a supplementary </w:t>
      </w:r>
      <w:r w:rsidRPr="001A366F">
        <w:rPr>
          <w:u w:val="single"/>
        </w:rPr>
        <w:t xml:space="preserve">addition to </w:t>
      </w:r>
      <w:r>
        <w:rPr>
          <w:u w:val="single"/>
        </w:rPr>
        <w:t xml:space="preserve">any </w:t>
      </w:r>
      <w:r w:rsidRPr="001A366F">
        <w:rPr>
          <w:u w:val="single"/>
        </w:rPr>
        <w:t>existing alerting</w:t>
      </w:r>
      <w:r>
        <w:t>.</w:t>
      </w:r>
      <w:r w:rsidR="00BF482B">
        <w:t xml:space="preserve"> Or just to be able to receive emailed reports.</w:t>
      </w:r>
    </w:p>
    <w:p w:rsidR="007B591A" w:rsidRDefault="007B591A" w:rsidP="007B591A">
      <w:pPr>
        <w:pStyle w:val="Heading4"/>
        <w:tabs>
          <w:tab w:val="clear" w:pos="1584"/>
        </w:tabs>
        <w:spacing w:afterAutospacing="1"/>
        <w:ind w:left="864"/>
        <w:jc w:val="both"/>
      </w:pPr>
      <w:r>
        <w:t>Prerequisites</w:t>
      </w:r>
    </w:p>
    <w:p w:rsidR="00BF482B" w:rsidRDefault="00BF482B" w:rsidP="007B591A"/>
    <w:p w:rsidR="007B591A" w:rsidRDefault="007B591A" w:rsidP="007B591A">
      <w:r>
        <w:lastRenderedPageBreak/>
        <w:t xml:space="preserve">The appropriate email DL needs to be set up with an external address – e.g. </w:t>
      </w:r>
      <w:hyperlink r:id="rId71" w:history="1">
        <w:r w:rsidRPr="00514F07">
          <w:rPr>
            <w:rStyle w:val="Hyperlink"/>
          </w:rPr>
          <w:t>Uniphere-Alerts@citi.com</w:t>
        </w:r>
      </w:hyperlink>
      <w:r>
        <w:t xml:space="preserve"> this can be requested via CMP.</w:t>
      </w:r>
    </w:p>
    <w:p w:rsidR="00BF482B" w:rsidRDefault="00BF482B" w:rsidP="007B591A"/>
    <w:p w:rsidR="00712E5D" w:rsidRDefault="00712E5D" w:rsidP="007B591A">
      <w:r>
        <w:t>Confirmation of the appropriate mail-hub</w:t>
      </w:r>
    </w:p>
    <w:p w:rsidR="00712E5D" w:rsidRDefault="00712E5D" w:rsidP="007B591A"/>
    <w:p w:rsidR="007B591A" w:rsidRDefault="007B591A" w:rsidP="007B591A">
      <w:r>
        <w:t xml:space="preserve">Once the DL has been set up you will need to configure the email server in Administration </w:t>
      </w:r>
      <w:r>
        <w:sym w:font="Wingdings" w:char="F0E0"/>
      </w:r>
      <w:r>
        <w:t xml:space="preserve"> Alert Setting </w:t>
      </w:r>
      <w:r>
        <w:sym w:font="Wingdings" w:char="F0E0"/>
      </w:r>
      <w:r>
        <w:t xml:space="preserve"> Notifications </w:t>
      </w:r>
      <w:r>
        <w:sym w:font="Wingdings" w:char="F0E0"/>
      </w:r>
      <w:r>
        <w:t xml:space="preserve"> Config Email Server</w:t>
      </w:r>
    </w:p>
    <w:p w:rsidR="007B591A" w:rsidRDefault="007B591A" w:rsidP="007B591A">
      <w:r>
        <w:t xml:space="preserve">Enter the DL details in the Sender field, and enter </w:t>
      </w:r>
      <w:r w:rsidR="00712E5D">
        <w:t>appropriate mail-hub</w:t>
      </w:r>
      <w:r>
        <w:t xml:space="preserve"> </w:t>
      </w:r>
      <w:r w:rsidR="00712E5D">
        <w:t>in the IP</w:t>
      </w:r>
      <w:r>
        <w:t xml:space="preserve"> address/Host</w:t>
      </w:r>
      <w:r w:rsidR="00712E5D">
        <w:t xml:space="preserve"> field</w:t>
      </w:r>
      <w:r>
        <w:t xml:space="preserve">, leave the port as 25 </w:t>
      </w:r>
      <w:r>
        <w:sym w:font="Wingdings" w:char="F0E0"/>
      </w:r>
      <w:r>
        <w:t xml:space="preserve"> Click Ok</w:t>
      </w:r>
    </w:p>
    <w:p w:rsidR="007B591A" w:rsidRDefault="00712E5D" w:rsidP="007B591A">
      <w:pPr>
        <w:jc w:val="center"/>
      </w:pPr>
      <w:r>
        <w:rPr>
          <w:noProof/>
        </w:rPr>
        <w:drawing>
          <wp:inline distT="0" distB="0" distL="0" distR="0" wp14:anchorId="4AD4A97F" wp14:editId="0BD64062">
            <wp:extent cx="3429000" cy="3609975"/>
            <wp:effectExtent l="19050" t="19050" r="19050" b="285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3429000" cy="3609975"/>
                    </a:xfrm>
                    <a:prstGeom prst="rect">
                      <a:avLst/>
                    </a:prstGeom>
                    <a:ln>
                      <a:solidFill>
                        <a:schemeClr val="accent1"/>
                      </a:solidFill>
                    </a:ln>
                  </pic:spPr>
                </pic:pic>
              </a:graphicData>
            </a:graphic>
          </wp:inline>
        </w:drawing>
      </w:r>
    </w:p>
    <w:p w:rsidR="007B591A" w:rsidRDefault="007B591A" w:rsidP="007B591A">
      <w:pPr>
        <w:jc w:val="center"/>
      </w:pPr>
    </w:p>
    <w:p w:rsidR="00BF482B" w:rsidRDefault="007B591A" w:rsidP="007B591A">
      <w:r>
        <w:t>Once configured you are able to select the level of Alerts that you wish to receive an emai</w:t>
      </w:r>
      <w:r w:rsidR="00BF482B">
        <w:t>l notification against.</w:t>
      </w:r>
    </w:p>
    <w:p w:rsidR="007B591A" w:rsidRDefault="007B591A" w:rsidP="007B591A">
      <w:r>
        <w:rPr>
          <w:noProof/>
        </w:rPr>
        <w:drawing>
          <wp:inline distT="0" distB="0" distL="0" distR="0" wp14:anchorId="29089862" wp14:editId="49CAB9D6">
            <wp:extent cx="5943600" cy="1583690"/>
            <wp:effectExtent l="19050" t="19050" r="19050" b="16510"/>
            <wp:docPr id="7198" name="Picture 7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3"/>
                    <a:srcRect t="8275"/>
                    <a:stretch/>
                  </pic:blipFill>
                  <pic:spPr bwMode="auto">
                    <a:xfrm>
                      <a:off x="0" y="0"/>
                      <a:ext cx="5943600" cy="1583690"/>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B60CE" w:rsidRDefault="00EB60CE" w:rsidP="00EB60CE">
      <w:pPr>
        <w:pStyle w:val="Heading2"/>
        <w:tabs>
          <w:tab w:val="clear" w:pos="576"/>
        </w:tabs>
        <w:spacing w:before="360" w:after="460" w:afterAutospacing="1"/>
        <w:jc w:val="both"/>
      </w:pPr>
      <w:bookmarkStart w:id="337" w:name="_Toc406061340"/>
      <w:bookmarkStart w:id="338" w:name="_Toc418522225"/>
      <w:r>
        <w:lastRenderedPageBreak/>
        <w:t>Reports</w:t>
      </w:r>
      <w:bookmarkEnd w:id="337"/>
      <w:bookmarkEnd w:id="338"/>
    </w:p>
    <w:p w:rsidR="00EB60CE" w:rsidRDefault="00EB60CE" w:rsidP="00EB60CE">
      <w:pPr>
        <w:pStyle w:val="Heading3"/>
        <w:tabs>
          <w:tab w:val="clear" w:pos="720"/>
        </w:tabs>
        <w:spacing w:after="340" w:afterAutospacing="1"/>
        <w:jc w:val="both"/>
      </w:pPr>
      <w:bookmarkStart w:id="339" w:name="_Toc418522226"/>
      <w:r>
        <w:t>Dashboard Reports</w:t>
      </w:r>
      <w:bookmarkEnd w:id="339"/>
    </w:p>
    <w:p w:rsidR="00EB60CE" w:rsidRDefault="00EB60CE" w:rsidP="00EB60CE">
      <w:r>
        <w:t xml:space="preserve">The easiest way to set up a report is to use the report buttons at the bottom of the Performance </w:t>
      </w:r>
      <w:r>
        <w:sym w:font="Wingdings" w:char="F0E0"/>
      </w:r>
      <w:r>
        <w:t xml:space="preserve"> Monitor pane.</w:t>
      </w:r>
    </w:p>
    <w:p w:rsidR="00EB60CE" w:rsidRDefault="00EB60CE" w:rsidP="00EB60CE"/>
    <w:p w:rsidR="00BF482B" w:rsidRDefault="00EB60CE" w:rsidP="00EB60CE">
      <w:r>
        <w:t>Once the dashboard or template is displayed, select</w:t>
      </w:r>
      <w:r w:rsidR="00FA03C5">
        <w:t xml:space="preserve"> either </w:t>
      </w:r>
      <w:r>
        <w:t>‘</w:t>
      </w:r>
      <w:r w:rsidR="00C95C32">
        <w:t>Save As</w:t>
      </w:r>
      <w:r>
        <w:t xml:space="preserve">, </w:t>
      </w:r>
      <w:r w:rsidR="00C95C32">
        <w:t xml:space="preserve">giving you the option to </w:t>
      </w:r>
      <w:r>
        <w:t>sav</w:t>
      </w:r>
      <w:r w:rsidR="00C95C32">
        <w:t>e</w:t>
      </w:r>
      <w:r>
        <w:t xml:space="preserve"> the displayed data </w:t>
      </w:r>
      <w:r w:rsidR="00C95C32">
        <w:t xml:space="preserve">as a PDF </w:t>
      </w:r>
      <w:r>
        <w:t>to a user specified location or ‘Schedule the report’ up to 7 days ahead and set to reoccur</w:t>
      </w:r>
      <w:r w:rsidR="00BF482B">
        <w:t>, save locally and if configured email</w:t>
      </w:r>
      <w:r>
        <w:t>.</w:t>
      </w:r>
    </w:p>
    <w:p w:rsidR="00EB60CE" w:rsidRDefault="00EB60CE" w:rsidP="00EB60CE">
      <w:r>
        <w:t>Note scheduled/reoccurring reports will be saved to Install Drive:\Program Files\EMC\</w:t>
      </w:r>
      <w:r w:rsidR="00C95C32">
        <w:t>SMAS\report\SPA\querydata</w:t>
      </w:r>
    </w:p>
    <w:p w:rsidR="00EB60CE" w:rsidRDefault="00EB60CE" w:rsidP="00EB60CE"/>
    <w:p w:rsidR="00EB60CE" w:rsidRDefault="00FA03C5" w:rsidP="00EB60CE">
      <w:pPr>
        <w:jc w:val="center"/>
      </w:pPr>
      <w:r>
        <w:rPr>
          <w:noProof/>
        </w:rPr>
        <mc:AlternateContent>
          <mc:Choice Requires="wps">
            <w:drawing>
              <wp:anchor distT="0" distB="0" distL="114300" distR="114300" simplePos="0" relativeHeight="251660288" behindDoc="0" locked="0" layoutInCell="1" allowOverlap="1" wp14:anchorId="5DE92ADF" wp14:editId="551E83B4">
                <wp:simplePos x="0" y="0"/>
                <wp:positionH relativeFrom="column">
                  <wp:posOffset>1184275</wp:posOffset>
                </wp:positionH>
                <wp:positionV relativeFrom="paragraph">
                  <wp:posOffset>2264410</wp:posOffset>
                </wp:positionV>
                <wp:extent cx="1243330" cy="339725"/>
                <wp:effectExtent l="0" t="0" r="13970" b="22225"/>
                <wp:wrapNone/>
                <wp:docPr id="728" name="Oval 728"/>
                <wp:cNvGraphicFramePr/>
                <a:graphic xmlns:a="http://schemas.openxmlformats.org/drawingml/2006/main">
                  <a:graphicData uri="http://schemas.microsoft.com/office/word/2010/wordprocessingShape">
                    <wps:wsp>
                      <wps:cNvSpPr/>
                      <wps:spPr>
                        <a:xfrm>
                          <a:off x="0" y="0"/>
                          <a:ext cx="1243330" cy="339725"/>
                        </a:xfrm>
                        <a:prstGeom prst="ellipse">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E23BF0F" id="Oval 728" o:spid="_x0000_s1026" style="position:absolute;margin-left:93.25pt;margin-top:178.3pt;width:97.9pt;height:2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" filled="f" strokecolor="#4f81bd [3204]" strokeweight="2pt"/>
            </w:pict>
          </mc:Fallback>
        </mc:AlternateContent>
      </w:r>
      <w:r w:rsidR="00C95C32">
        <w:rPr>
          <w:noProof/>
        </w:rPr>
        <w:drawing>
          <wp:inline distT="0" distB="0" distL="0" distR="0" wp14:anchorId="5C3D32B7" wp14:editId="32CF8334">
            <wp:extent cx="5242474" cy="2482850"/>
            <wp:effectExtent l="19050" t="19050" r="15875" b="12700"/>
            <wp:docPr id="7191" name="Picture 7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4"/>
                    <a:srcRect t="4751"/>
                    <a:stretch/>
                  </pic:blipFill>
                  <pic:spPr bwMode="auto">
                    <a:xfrm>
                      <a:off x="0" y="0"/>
                      <a:ext cx="5247677" cy="2485314"/>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B60CE" w:rsidRDefault="00EB60CE" w:rsidP="00EB60CE"/>
    <w:p w:rsidR="00EB60CE" w:rsidRDefault="00EB60CE" w:rsidP="00EB60CE">
      <w:pPr>
        <w:jc w:val="center"/>
      </w:pPr>
      <w:r>
        <w:t>Dashboard Report Example</w:t>
      </w:r>
    </w:p>
    <w:p w:rsidR="00EB60CE" w:rsidRDefault="00205C66" w:rsidP="00EB60CE">
      <w:pPr>
        <w:jc w:val="center"/>
      </w:pPr>
      <w:r>
        <w:rPr>
          <w:noProof/>
        </w:rPr>
        <w:drawing>
          <wp:inline distT="0" distB="0" distL="0" distR="0" wp14:anchorId="26C49636" wp14:editId="0A07F3A5">
            <wp:extent cx="2947118" cy="2779611"/>
            <wp:effectExtent l="19050" t="19050" r="24765" b="20955"/>
            <wp:docPr id="7192" name="Picture 7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2950401" cy="2782708"/>
                    </a:xfrm>
                    <a:prstGeom prst="rect">
                      <a:avLst/>
                    </a:prstGeom>
                    <a:ln>
                      <a:solidFill>
                        <a:schemeClr val="accent1"/>
                      </a:solidFill>
                    </a:ln>
                  </pic:spPr>
                </pic:pic>
              </a:graphicData>
            </a:graphic>
          </wp:inline>
        </w:drawing>
      </w:r>
    </w:p>
    <w:p w:rsidR="00EB60CE" w:rsidRDefault="00EB60CE" w:rsidP="00EB60CE">
      <w:pPr>
        <w:jc w:val="center"/>
      </w:pPr>
    </w:p>
    <w:p w:rsidR="00EB60CE" w:rsidRDefault="00FA03C5" w:rsidP="00EB60CE">
      <w:pPr>
        <w:pStyle w:val="Heading3"/>
        <w:tabs>
          <w:tab w:val="clear" w:pos="720"/>
        </w:tabs>
        <w:spacing w:after="340" w:afterAutospacing="1"/>
        <w:jc w:val="both"/>
      </w:pPr>
      <w:bookmarkStart w:id="340" w:name="_Toc418522227"/>
      <w:r>
        <w:lastRenderedPageBreak/>
        <w:t>Customized</w:t>
      </w:r>
      <w:r w:rsidR="00EB60CE">
        <w:t xml:space="preserve"> reports</w:t>
      </w:r>
      <w:bookmarkEnd w:id="340"/>
    </w:p>
    <w:p w:rsidR="00EB60CE" w:rsidRDefault="00EB60CE" w:rsidP="00EB60CE">
      <w:r>
        <w:t xml:space="preserve">Alternatively customized reports can be created and provided as CSV, XML, BTP </w:t>
      </w:r>
    </w:p>
    <w:p w:rsidR="00EB60CE" w:rsidRDefault="00EB60CE" w:rsidP="00EB60CE">
      <w:r>
        <w:t>Go to Performance’</w:t>
      </w:r>
      <w:r w:rsidRPr="00211D59">
        <w:t xml:space="preserve"> </w:t>
      </w:r>
      <w:r w:rsidRPr="00211D59">
        <w:sym w:font="Wingdings" w:char="F0E0"/>
      </w:r>
      <w:r w:rsidRPr="00211D59">
        <w:t xml:space="preserve"> </w:t>
      </w:r>
      <w:r>
        <w:t>‘Settings’</w:t>
      </w:r>
      <w:r w:rsidRPr="00211D59">
        <w:t xml:space="preserve"> </w:t>
      </w:r>
      <w:r w:rsidRPr="00211D59">
        <w:sym w:font="Wingdings" w:char="F0E0"/>
      </w:r>
      <w:r w:rsidRPr="00211D59">
        <w:t xml:space="preserve"> </w:t>
      </w:r>
      <w:r>
        <w:t>‘Reports’ to create report.</w:t>
      </w:r>
    </w:p>
    <w:p w:rsidR="00EB60CE" w:rsidRDefault="00EB60CE" w:rsidP="00EB60CE"/>
    <w:p w:rsidR="00EB60CE" w:rsidRDefault="00EB60CE" w:rsidP="00DC582E">
      <w:r>
        <w:t xml:space="preserve">Add required queries to the report – the wizard will prompt for Categories, Format, and then </w:t>
      </w:r>
      <w:r w:rsidR="00DC582E">
        <w:t>you select the metrics required</w:t>
      </w:r>
    </w:p>
    <w:p w:rsidR="00EB60CE" w:rsidRDefault="00EB60CE" w:rsidP="00EB60CE">
      <w:r>
        <w:t xml:space="preserve"> </w:t>
      </w:r>
    </w:p>
    <w:p w:rsidR="00EB60CE" w:rsidRDefault="00EB60CE" w:rsidP="00EB60CE">
      <w:r>
        <w:t>Created/Scheduled reports will be visible in the summary</w:t>
      </w:r>
    </w:p>
    <w:p w:rsidR="00EB60CE" w:rsidRDefault="00EB60CE" w:rsidP="00EB60CE">
      <w:pPr>
        <w:jc w:val="center"/>
      </w:pPr>
    </w:p>
    <w:p w:rsidR="00EB60CE" w:rsidRDefault="00205C66" w:rsidP="00EB60CE">
      <w:pPr>
        <w:jc w:val="center"/>
      </w:pPr>
      <w:r>
        <w:rPr>
          <w:noProof/>
        </w:rPr>
        <w:drawing>
          <wp:inline distT="0" distB="0" distL="0" distR="0" wp14:anchorId="158992FD" wp14:editId="7CBCC3C3">
            <wp:extent cx="5943600" cy="2230120"/>
            <wp:effectExtent l="19050" t="19050" r="19050" b="17780"/>
            <wp:docPr id="7193" name="Picture 7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6"/>
                    <a:srcRect t="7506"/>
                    <a:stretch/>
                  </pic:blipFill>
                  <pic:spPr bwMode="auto">
                    <a:xfrm>
                      <a:off x="0" y="0"/>
                      <a:ext cx="5943600" cy="2230120"/>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B60CE" w:rsidRDefault="00EB60CE" w:rsidP="00EB60CE">
      <w:pPr>
        <w:jc w:val="center"/>
      </w:pPr>
    </w:p>
    <w:p w:rsidR="00EB60CE" w:rsidRDefault="00EB60CE" w:rsidP="0071701A">
      <w:pPr>
        <w:pStyle w:val="ListParagraph"/>
        <w:numPr>
          <w:ilvl w:val="0"/>
          <w:numId w:val="48"/>
        </w:numPr>
      </w:pPr>
      <w:r>
        <w:t>Reports ran on demand will be saved to user specified location.</w:t>
      </w:r>
    </w:p>
    <w:p w:rsidR="006B55B3" w:rsidRDefault="00EB60CE" w:rsidP="006B55B3">
      <w:pPr>
        <w:pStyle w:val="ListParagraph"/>
        <w:numPr>
          <w:ilvl w:val="0"/>
          <w:numId w:val="48"/>
        </w:numPr>
      </w:pPr>
      <w:r>
        <w:t>Scheduled reports will save to:</w:t>
      </w:r>
      <w:r>
        <w:br/>
      </w:r>
      <w:r w:rsidR="006B55B3">
        <w:t>Scheduled XML, CSV, and BTP reports are saved to this location:</w:t>
      </w:r>
    </w:p>
    <w:p w:rsidR="006B55B3" w:rsidRDefault="006B55B3" w:rsidP="006B55B3">
      <w:pPr>
        <w:pStyle w:val="ListParagraph"/>
      </w:pPr>
      <w:r>
        <w:t>install_dir\SMAS\report\SPA\querydata</w:t>
      </w:r>
    </w:p>
    <w:p w:rsidR="006B55B3" w:rsidRDefault="006B55B3" w:rsidP="006B55B3">
      <w:pPr>
        <w:pStyle w:val="ListParagraph"/>
        <w:numPr>
          <w:ilvl w:val="0"/>
          <w:numId w:val="48"/>
        </w:numPr>
      </w:pPr>
      <w:r>
        <w:t>Scheduled UPV reports are saved to this location:</w:t>
      </w:r>
    </w:p>
    <w:p w:rsidR="00EB60CE" w:rsidRDefault="006B55B3" w:rsidP="006B55B3">
      <w:pPr>
        <w:pStyle w:val="ListParagraph"/>
      </w:pPr>
      <w:r>
        <w:t>SMAS\backup\SPA</w:t>
      </w:r>
    </w:p>
    <w:p w:rsidR="00EB60CE" w:rsidRDefault="00EB60CE" w:rsidP="00EB60CE">
      <w:r>
        <w:t>Example CSV</w:t>
      </w:r>
    </w:p>
    <w:p w:rsidR="00EB60CE" w:rsidRDefault="00C95C32" w:rsidP="00EB60CE">
      <w:pPr>
        <w:jc w:val="center"/>
      </w:pPr>
      <w:r>
        <w:rPr>
          <w:noProof/>
        </w:rPr>
        <w:drawing>
          <wp:inline distT="0" distB="0" distL="0" distR="0" wp14:anchorId="248582E8" wp14:editId="30FBD20D">
            <wp:extent cx="5257800" cy="1752600"/>
            <wp:effectExtent l="19050" t="19050" r="19050" b="19050"/>
            <wp:docPr id="7190" name="Picture 7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5257800" cy="1752600"/>
                    </a:xfrm>
                    <a:prstGeom prst="rect">
                      <a:avLst/>
                    </a:prstGeom>
                    <a:ln>
                      <a:solidFill>
                        <a:schemeClr val="accent1"/>
                      </a:solidFill>
                    </a:ln>
                  </pic:spPr>
                </pic:pic>
              </a:graphicData>
            </a:graphic>
          </wp:inline>
        </w:drawing>
      </w:r>
    </w:p>
    <w:p w:rsidR="00EB60CE" w:rsidRDefault="00EB60CE" w:rsidP="00EB60CE"/>
    <w:p w:rsidR="00EB60CE" w:rsidRDefault="00EB60CE" w:rsidP="00EB60CE">
      <w:pPr>
        <w:pStyle w:val="Heading2"/>
        <w:tabs>
          <w:tab w:val="clear" w:pos="576"/>
        </w:tabs>
        <w:spacing w:before="360" w:after="460" w:afterAutospacing="1"/>
        <w:jc w:val="both"/>
      </w:pPr>
      <w:bookmarkStart w:id="341" w:name="_Toc406061341"/>
      <w:bookmarkStart w:id="342" w:name="_Toc418522228"/>
      <w:r>
        <w:lastRenderedPageBreak/>
        <w:t>Export button</w:t>
      </w:r>
      <w:bookmarkEnd w:id="341"/>
      <w:bookmarkEnd w:id="342"/>
    </w:p>
    <w:p w:rsidR="00EB60CE" w:rsidRDefault="00EB60CE" w:rsidP="00EB60CE">
      <w:r>
        <w:t>U4V has an excellent export feature that will allow most tables/charts &amp; data</w:t>
      </w:r>
      <w:r w:rsidRPr="00735AC8">
        <w:t xml:space="preserve"> </w:t>
      </w:r>
      <w:r>
        <w:t>to be exported to various formats.</w:t>
      </w:r>
    </w:p>
    <w:p w:rsidR="00EB60CE" w:rsidRDefault="00EB60CE" w:rsidP="00EB60CE"/>
    <w:p w:rsidR="00EB60CE" w:rsidRDefault="00EB60CE" w:rsidP="00EB60CE">
      <w:r>
        <w:t>On the pane where you have the metric you wish to export - click the export button</w:t>
      </w:r>
    </w:p>
    <w:p w:rsidR="00EB60CE" w:rsidRDefault="00EB60CE" w:rsidP="00EB60CE">
      <w:r>
        <w:rPr>
          <w:noProof/>
        </w:rPr>
        <mc:AlternateContent>
          <mc:Choice Requires="wps">
            <w:drawing>
              <wp:anchor distT="0" distB="0" distL="114300" distR="114300" simplePos="0" relativeHeight="251659264" behindDoc="0" locked="0" layoutInCell="1" allowOverlap="1" wp14:anchorId="47BF2F6D" wp14:editId="0C8B424A">
                <wp:simplePos x="0" y="0"/>
                <wp:positionH relativeFrom="column">
                  <wp:posOffset>3075940</wp:posOffset>
                </wp:positionH>
                <wp:positionV relativeFrom="paragraph">
                  <wp:posOffset>118110</wp:posOffset>
                </wp:positionV>
                <wp:extent cx="354330" cy="450215"/>
                <wp:effectExtent l="0" t="0" r="26670" b="26035"/>
                <wp:wrapNone/>
                <wp:docPr id="669" name="Oval 669"/>
                <wp:cNvGraphicFramePr/>
                <a:graphic xmlns:a="http://schemas.openxmlformats.org/drawingml/2006/main">
                  <a:graphicData uri="http://schemas.microsoft.com/office/word/2010/wordprocessingShape">
                    <wps:wsp>
                      <wps:cNvSpPr/>
                      <wps:spPr>
                        <a:xfrm>
                          <a:off x="0" y="0"/>
                          <a:ext cx="354330" cy="45021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57DD972" id="Oval 669" o:spid="_x0000_s1026" style="position:absolute;margin-left:242.2pt;margin-top:9.3pt;width:27.9pt;height:35.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" filled="f" strokecolor="red" strokeweight="2pt"/>
            </w:pict>
          </mc:Fallback>
        </mc:AlternateContent>
      </w:r>
    </w:p>
    <w:p w:rsidR="00EB60CE" w:rsidRDefault="006F3C8F" w:rsidP="00EB60CE">
      <w:pPr>
        <w:jc w:val="center"/>
      </w:pPr>
      <w:r>
        <w:rPr>
          <w:noProof/>
        </w:rPr>
        <w:drawing>
          <wp:inline distT="0" distB="0" distL="0" distR="0" wp14:anchorId="18794FB7" wp14:editId="00F3D3B6">
            <wp:extent cx="2133600" cy="381000"/>
            <wp:effectExtent l="0" t="0" r="0" b="0"/>
            <wp:docPr id="7189" name="Picture 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2133600" cy="381000"/>
                    </a:xfrm>
                    <a:prstGeom prst="rect">
                      <a:avLst/>
                    </a:prstGeom>
                  </pic:spPr>
                </pic:pic>
              </a:graphicData>
            </a:graphic>
          </wp:inline>
        </w:drawing>
      </w:r>
    </w:p>
    <w:p w:rsidR="00EB60CE" w:rsidRDefault="00EB60CE" w:rsidP="00EB60CE"/>
    <w:p w:rsidR="00EB60CE" w:rsidRDefault="00EB60CE" w:rsidP="00EB60CE">
      <w:r>
        <w:t xml:space="preserve">A wizard launches, where you specify the Item you wish to export, and depending on what you are exporting options are provided as to what data to export and what format </w:t>
      </w:r>
    </w:p>
    <w:p w:rsidR="00EB60CE" w:rsidRDefault="00EB60CE" w:rsidP="00EB60CE">
      <w:r>
        <w:t xml:space="preserve"> </w:t>
      </w:r>
    </w:p>
    <w:p w:rsidR="00EB60CE" w:rsidRDefault="00EB60CE" w:rsidP="00EB60CE">
      <w:pPr>
        <w:jc w:val="center"/>
        <w:rPr>
          <w:noProof/>
          <w:lang w:val="en-GB" w:eastAsia="en-GB"/>
        </w:rPr>
      </w:pPr>
      <w:r>
        <w:rPr>
          <w:noProof/>
        </w:rPr>
        <w:drawing>
          <wp:inline distT="0" distB="0" distL="0" distR="0" wp14:anchorId="455CE7AD" wp14:editId="1830A7CD">
            <wp:extent cx="2195478" cy="1409154"/>
            <wp:effectExtent l="19050" t="19050" r="14605" b="19685"/>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2183774" cy="1401642"/>
                    </a:xfrm>
                    <a:prstGeom prst="rect">
                      <a:avLst/>
                    </a:prstGeom>
                    <a:ln>
                      <a:solidFill>
                        <a:schemeClr val="tx1"/>
                      </a:solidFill>
                    </a:ln>
                  </pic:spPr>
                </pic:pic>
              </a:graphicData>
            </a:graphic>
          </wp:inline>
        </w:drawing>
      </w:r>
      <w:r w:rsidRPr="00735AC8">
        <w:rPr>
          <w:noProof/>
          <w:lang w:val="en-GB" w:eastAsia="en-GB"/>
        </w:rPr>
        <w:t xml:space="preserve"> </w:t>
      </w:r>
      <w:r>
        <w:rPr>
          <w:noProof/>
        </w:rPr>
        <w:drawing>
          <wp:inline distT="0" distB="0" distL="0" distR="0" wp14:anchorId="1DA20FAF" wp14:editId="6D40667E">
            <wp:extent cx="1987970" cy="1405720"/>
            <wp:effectExtent l="19050" t="19050" r="12700" b="23495"/>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1987092" cy="1405099"/>
                    </a:xfrm>
                    <a:prstGeom prst="rect">
                      <a:avLst/>
                    </a:prstGeom>
                    <a:ln>
                      <a:solidFill>
                        <a:schemeClr val="tx1"/>
                      </a:solidFill>
                    </a:ln>
                  </pic:spPr>
                </pic:pic>
              </a:graphicData>
            </a:graphic>
          </wp:inline>
        </w:drawing>
      </w:r>
      <w:r w:rsidRPr="00735AC8">
        <w:rPr>
          <w:noProof/>
          <w:lang w:val="en-GB" w:eastAsia="en-GB"/>
        </w:rPr>
        <w:t xml:space="preserve"> </w:t>
      </w:r>
      <w:r>
        <w:rPr>
          <w:noProof/>
        </w:rPr>
        <w:drawing>
          <wp:inline distT="0" distB="0" distL="0" distR="0" wp14:anchorId="5AA8D945" wp14:editId="1AA422AE">
            <wp:extent cx="1074114" cy="1405719"/>
            <wp:effectExtent l="19050" t="19050" r="12065" b="23495"/>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1076944" cy="1409423"/>
                    </a:xfrm>
                    <a:prstGeom prst="rect">
                      <a:avLst/>
                    </a:prstGeom>
                    <a:ln>
                      <a:solidFill>
                        <a:schemeClr val="tx1"/>
                      </a:solidFill>
                    </a:ln>
                  </pic:spPr>
                </pic:pic>
              </a:graphicData>
            </a:graphic>
          </wp:inline>
        </w:drawing>
      </w:r>
    </w:p>
    <w:p w:rsidR="00EB60CE" w:rsidRDefault="00EB60CE" w:rsidP="00EB60CE"/>
    <w:p w:rsidR="00EB60CE" w:rsidRDefault="00EB60CE" w:rsidP="00EB60CE">
      <w:pPr>
        <w:rPr>
          <w:noProof/>
          <w:lang w:val="en-GB" w:eastAsia="en-GB"/>
        </w:rPr>
      </w:pPr>
      <w:r>
        <w:t>Exported Data is saved locally to your desktop in the chosen format</w:t>
      </w:r>
    </w:p>
    <w:p w:rsidR="00EB60CE" w:rsidRDefault="00EB60CE" w:rsidP="00EB60CE">
      <w:pPr>
        <w:jc w:val="center"/>
        <w:rPr>
          <w:noProof/>
          <w:lang w:val="en-GB" w:eastAsia="en-GB"/>
        </w:rPr>
      </w:pPr>
    </w:p>
    <w:p w:rsidR="00EB60CE" w:rsidRDefault="00DC582E" w:rsidP="00EB60CE">
      <w:pPr>
        <w:jc w:val="center"/>
      </w:pPr>
      <w:r>
        <w:rPr>
          <w:noProof/>
        </w:rPr>
        <w:lastRenderedPageBreak/>
        <w:drawing>
          <wp:inline distT="0" distB="0" distL="0" distR="0" wp14:anchorId="0F03DA04" wp14:editId="32420B3E">
            <wp:extent cx="5229225" cy="5200650"/>
            <wp:effectExtent l="19050" t="19050" r="28575" b="19050"/>
            <wp:docPr id="7196" name="Picture 7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5229225" cy="5200650"/>
                    </a:xfrm>
                    <a:prstGeom prst="rect">
                      <a:avLst/>
                    </a:prstGeom>
                    <a:ln>
                      <a:solidFill>
                        <a:schemeClr val="accent1"/>
                      </a:solidFill>
                    </a:ln>
                  </pic:spPr>
                </pic:pic>
              </a:graphicData>
            </a:graphic>
          </wp:inline>
        </w:drawing>
      </w:r>
    </w:p>
    <w:p w:rsidR="00EB60CE" w:rsidRDefault="00EB60CE" w:rsidP="00EB60CE">
      <w:pPr>
        <w:jc w:val="center"/>
      </w:pPr>
    </w:p>
    <w:p w:rsidR="00EB60CE" w:rsidRDefault="00EB60CE" w:rsidP="00EB60CE">
      <w:pPr>
        <w:jc w:val="center"/>
      </w:pPr>
    </w:p>
    <w:p w:rsidR="00EB60CE" w:rsidRDefault="00EB60CE" w:rsidP="00EB60CE">
      <w:pPr>
        <w:jc w:val="center"/>
      </w:pPr>
    </w:p>
    <w:p w:rsidR="00EB60CE" w:rsidRDefault="00EB60CE" w:rsidP="00EB60CE">
      <w:pPr>
        <w:jc w:val="center"/>
      </w:pPr>
    </w:p>
    <w:p w:rsidR="00EB60CE" w:rsidRDefault="00EB60CE" w:rsidP="00EB60CE">
      <w:pPr>
        <w:jc w:val="center"/>
      </w:pPr>
    </w:p>
    <w:p w:rsidR="00EB60CE" w:rsidRDefault="00EB60CE" w:rsidP="00EB60CE">
      <w:pPr>
        <w:jc w:val="center"/>
      </w:pPr>
    </w:p>
    <w:p w:rsidR="00EB60CE" w:rsidRDefault="00EB60CE" w:rsidP="00EB60CE">
      <w:pPr>
        <w:jc w:val="center"/>
      </w:pPr>
    </w:p>
    <w:p w:rsidR="00EB60CE" w:rsidRDefault="00EB60CE" w:rsidP="00EB60CE">
      <w:pPr>
        <w:pStyle w:val="Heading2"/>
        <w:tabs>
          <w:tab w:val="clear" w:pos="576"/>
        </w:tabs>
        <w:spacing w:before="360" w:after="460" w:afterAutospacing="1"/>
        <w:jc w:val="both"/>
      </w:pPr>
      <w:bookmarkStart w:id="343" w:name="_Toc406061342"/>
      <w:bookmarkStart w:id="344" w:name="_Toc418522229"/>
      <w:r>
        <w:t>Export/Importing Performance Settings</w:t>
      </w:r>
      <w:bookmarkEnd w:id="343"/>
      <w:bookmarkEnd w:id="344"/>
    </w:p>
    <w:p w:rsidR="00EB60CE" w:rsidRDefault="00EB60CE" w:rsidP="00EB60CE">
      <w:r>
        <w:t xml:space="preserve">The following settings can be exported and imported to assist the implementation process for multiple instances and as a pre-upgrade step: </w:t>
      </w:r>
    </w:p>
    <w:p w:rsidR="00EB60CE" w:rsidRPr="007D25DE" w:rsidRDefault="00EB60CE" w:rsidP="0071701A">
      <w:pPr>
        <w:pStyle w:val="ListParagraph"/>
        <w:numPr>
          <w:ilvl w:val="0"/>
          <w:numId w:val="45"/>
        </w:numPr>
        <w:spacing w:after="100" w:afterAutospacing="1"/>
        <w:jc w:val="both"/>
      </w:pPr>
      <w:r w:rsidRPr="007D25DE">
        <w:t xml:space="preserve">The Performance metrics (KPIs) definitions with their default (not instance-specific) settings </w:t>
      </w:r>
    </w:p>
    <w:p w:rsidR="00EB60CE" w:rsidRDefault="00EB60CE" w:rsidP="0071701A">
      <w:pPr>
        <w:pStyle w:val="ListParagraph"/>
        <w:numPr>
          <w:ilvl w:val="0"/>
          <w:numId w:val="45"/>
        </w:numPr>
        <w:spacing w:after="100" w:afterAutospacing="1"/>
        <w:jc w:val="both"/>
      </w:pPr>
      <w:r w:rsidRPr="007D25DE">
        <w:t xml:space="preserve">The user template dashboards </w:t>
      </w:r>
    </w:p>
    <w:p w:rsidR="00EB60CE" w:rsidRPr="007D25DE" w:rsidRDefault="00EB60CE" w:rsidP="00EB60CE">
      <w:r w:rsidRPr="007D25DE">
        <w:t xml:space="preserve">To export Performance settings: </w:t>
      </w:r>
    </w:p>
    <w:p w:rsidR="00EB60CE" w:rsidRPr="007D25DE" w:rsidRDefault="00EB60CE" w:rsidP="0071701A">
      <w:pPr>
        <w:pStyle w:val="ListParagraph"/>
        <w:numPr>
          <w:ilvl w:val="0"/>
          <w:numId w:val="46"/>
        </w:numPr>
        <w:spacing w:after="100" w:afterAutospacing="1" w:line="276" w:lineRule="auto"/>
        <w:jc w:val="both"/>
        <w:rPr>
          <w:rStyle w:val="Strong"/>
          <w:b w:val="0"/>
        </w:rPr>
      </w:pPr>
      <w:r>
        <w:rPr>
          <w:rStyle w:val="Strong"/>
        </w:rPr>
        <w:lastRenderedPageBreak/>
        <w:t>Select a Symmetrix system</w:t>
      </w:r>
    </w:p>
    <w:p w:rsidR="00EB60CE" w:rsidRPr="007D25DE" w:rsidRDefault="00EB60CE" w:rsidP="0071701A">
      <w:pPr>
        <w:pStyle w:val="ListParagraph"/>
        <w:numPr>
          <w:ilvl w:val="0"/>
          <w:numId w:val="46"/>
        </w:numPr>
        <w:spacing w:after="100" w:afterAutospacing="1" w:line="276" w:lineRule="auto"/>
        <w:jc w:val="both"/>
        <w:rPr>
          <w:rStyle w:val="Strong"/>
          <w:b w:val="0"/>
        </w:rPr>
      </w:pPr>
      <w:r w:rsidRPr="007D25DE">
        <w:rPr>
          <w:rStyle w:val="Strong"/>
        </w:rPr>
        <w:t xml:space="preserve">Select any category (Databases, Metrics, Reports, etc.) under </w:t>
      </w:r>
      <w:r>
        <w:rPr>
          <w:rStyle w:val="Strong"/>
        </w:rPr>
        <w:t>‘</w:t>
      </w:r>
      <w:r w:rsidRPr="007D25DE">
        <w:rPr>
          <w:rStyle w:val="Strong"/>
        </w:rPr>
        <w:t>Performance</w:t>
      </w:r>
      <w:r>
        <w:rPr>
          <w:rStyle w:val="Strong"/>
        </w:rPr>
        <w:t>’</w:t>
      </w:r>
      <w:r w:rsidRPr="00211D59">
        <w:t xml:space="preserve"> </w:t>
      </w:r>
      <w:r w:rsidRPr="00211D59">
        <w:sym w:font="Wingdings" w:char="F0E0"/>
      </w:r>
      <w:r w:rsidRPr="00211D59">
        <w:t xml:space="preserve"> </w:t>
      </w:r>
      <w:r w:rsidRPr="007D25DE">
        <w:rPr>
          <w:rStyle w:val="Strong"/>
        </w:rPr>
        <w:t xml:space="preserve"> </w:t>
      </w:r>
      <w:r>
        <w:rPr>
          <w:rStyle w:val="Strong"/>
        </w:rPr>
        <w:t>‘</w:t>
      </w:r>
      <w:r w:rsidRPr="007D25DE">
        <w:rPr>
          <w:rStyle w:val="Strong"/>
        </w:rPr>
        <w:t>Settings</w:t>
      </w:r>
      <w:r>
        <w:rPr>
          <w:rStyle w:val="Strong"/>
        </w:rPr>
        <w:t>’</w:t>
      </w:r>
    </w:p>
    <w:p w:rsidR="00EB60CE" w:rsidRPr="007D25DE" w:rsidRDefault="00EB60CE" w:rsidP="0071701A">
      <w:pPr>
        <w:pStyle w:val="ListParagraph"/>
        <w:numPr>
          <w:ilvl w:val="0"/>
          <w:numId w:val="46"/>
        </w:numPr>
        <w:spacing w:after="100" w:afterAutospacing="1" w:line="276" w:lineRule="auto"/>
        <w:jc w:val="both"/>
        <w:rPr>
          <w:rStyle w:val="Strong"/>
          <w:b w:val="0"/>
        </w:rPr>
      </w:pPr>
      <w:r w:rsidRPr="007D25DE">
        <w:rPr>
          <w:rStyle w:val="Strong"/>
        </w:rPr>
        <w:t xml:space="preserve">Select </w:t>
      </w:r>
      <w:r>
        <w:rPr>
          <w:rStyle w:val="Strong"/>
        </w:rPr>
        <w:t>‘</w:t>
      </w:r>
      <w:r w:rsidRPr="007D25DE">
        <w:rPr>
          <w:rStyle w:val="Strong"/>
        </w:rPr>
        <w:t>Export Settings</w:t>
      </w:r>
      <w:r>
        <w:rPr>
          <w:rStyle w:val="Strong"/>
        </w:rPr>
        <w:t>’</w:t>
      </w:r>
      <w:r w:rsidRPr="007D25DE">
        <w:rPr>
          <w:rStyle w:val="Strong"/>
        </w:rPr>
        <w:t xml:space="preserve"> from the Common Tasks panel to open </w:t>
      </w:r>
      <w:r>
        <w:rPr>
          <w:rStyle w:val="Strong"/>
        </w:rPr>
        <w:t>the Export Settings dialog box</w:t>
      </w:r>
    </w:p>
    <w:p w:rsidR="00EB60CE" w:rsidRPr="007D25DE" w:rsidRDefault="00EB60CE" w:rsidP="0071701A">
      <w:pPr>
        <w:pStyle w:val="ListParagraph"/>
        <w:numPr>
          <w:ilvl w:val="0"/>
          <w:numId w:val="46"/>
        </w:numPr>
        <w:spacing w:after="100" w:afterAutospacing="1" w:line="276" w:lineRule="auto"/>
        <w:jc w:val="both"/>
        <w:rPr>
          <w:rStyle w:val="Strong"/>
          <w:b w:val="0"/>
        </w:rPr>
      </w:pPr>
      <w:r w:rsidRPr="007D25DE">
        <w:rPr>
          <w:rStyle w:val="Strong"/>
        </w:rPr>
        <w:t xml:space="preserve">Select the settings to export: Metrics Definitions, User Templates, or both. </w:t>
      </w:r>
    </w:p>
    <w:p w:rsidR="00EB60CE" w:rsidRDefault="00EB60CE" w:rsidP="0071701A">
      <w:pPr>
        <w:pStyle w:val="ListParagraph"/>
        <w:numPr>
          <w:ilvl w:val="0"/>
          <w:numId w:val="46"/>
        </w:numPr>
        <w:spacing w:after="100" w:afterAutospacing="1" w:line="276" w:lineRule="auto"/>
        <w:jc w:val="both"/>
        <w:rPr>
          <w:rStyle w:val="Strong"/>
          <w:b w:val="0"/>
          <w:bCs w:val="0"/>
        </w:rPr>
      </w:pPr>
      <w:r w:rsidRPr="0050736E">
        <w:rPr>
          <w:rStyle w:val="Strong"/>
          <w:bCs w:val="0"/>
        </w:rPr>
        <w:t xml:space="preserve">Enter and confirm a file password. </w:t>
      </w:r>
    </w:p>
    <w:p w:rsidR="00EB60CE" w:rsidRDefault="00EB60CE" w:rsidP="00EB60CE">
      <w:pPr>
        <w:pStyle w:val="ListParagraph"/>
        <w:spacing w:line="276" w:lineRule="auto"/>
        <w:rPr>
          <w:rStyle w:val="Strong"/>
          <w:b w:val="0"/>
          <w:bCs w:val="0"/>
        </w:rPr>
      </w:pPr>
    </w:p>
    <w:p w:rsidR="00EB60CE" w:rsidRDefault="00EB60CE" w:rsidP="00EB60CE">
      <w:pPr>
        <w:pStyle w:val="ListParagraph"/>
        <w:jc w:val="center"/>
        <w:rPr>
          <w:rStyle w:val="Strong"/>
          <w:b w:val="0"/>
          <w:bCs w:val="0"/>
        </w:rPr>
      </w:pPr>
      <w:r>
        <w:rPr>
          <w:noProof/>
        </w:rPr>
        <w:drawing>
          <wp:inline distT="0" distB="0" distL="0" distR="0" wp14:anchorId="204B5061" wp14:editId="0457643F">
            <wp:extent cx="1963378" cy="1371600"/>
            <wp:effectExtent l="19050" t="19050" r="18415" b="190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1963378" cy="1371600"/>
                    </a:xfrm>
                    <a:prstGeom prst="rect">
                      <a:avLst/>
                    </a:prstGeom>
                    <a:ln>
                      <a:solidFill>
                        <a:schemeClr val="tx1"/>
                      </a:solidFill>
                    </a:ln>
                  </pic:spPr>
                </pic:pic>
              </a:graphicData>
            </a:graphic>
          </wp:inline>
        </w:drawing>
      </w:r>
    </w:p>
    <w:p w:rsidR="00EB60CE" w:rsidRPr="0050736E" w:rsidRDefault="00EB60CE" w:rsidP="00EB60CE">
      <w:pPr>
        <w:pStyle w:val="ListParagraph"/>
        <w:jc w:val="center"/>
        <w:rPr>
          <w:rStyle w:val="Strong"/>
          <w:b w:val="0"/>
          <w:bCs w:val="0"/>
        </w:rPr>
      </w:pPr>
    </w:p>
    <w:p w:rsidR="00EB60CE" w:rsidRPr="0050736E" w:rsidRDefault="00EB60CE" w:rsidP="0071701A">
      <w:pPr>
        <w:pStyle w:val="ListParagraph"/>
        <w:numPr>
          <w:ilvl w:val="0"/>
          <w:numId w:val="46"/>
        </w:numPr>
        <w:spacing w:after="100" w:afterAutospacing="1"/>
        <w:jc w:val="both"/>
      </w:pPr>
      <w:r w:rsidRPr="0050736E">
        <w:t>Click OK. The Save Settings confirmation appears</w:t>
      </w:r>
      <w:r>
        <w:t xml:space="preserve">. Select preferred location to save the settings. </w:t>
      </w:r>
      <w:r w:rsidRPr="0050736E">
        <w:t xml:space="preserve"> </w:t>
      </w:r>
    </w:p>
    <w:p w:rsidR="00EB60CE" w:rsidRPr="00B856EA" w:rsidRDefault="00EB60CE" w:rsidP="00EB60CE">
      <w:r w:rsidRPr="00B856EA">
        <w:t>To import Performance settings</w:t>
      </w:r>
      <w:r w:rsidR="00BF482B">
        <w:t xml:space="preserve"> to an alternative U4V instance</w:t>
      </w:r>
      <w:r w:rsidRPr="00B856EA">
        <w:t xml:space="preserve">: </w:t>
      </w:r>
    </w:p>
    <w:p w:rsidR="00EB60CE" w:rsidRPr="00B856EA" w:rsidRDefault="00EB60CE" w:rsidP="00BF482B">
      <w:pPr>
        <w:pStyle w:val="ListParagraph"/>
        <w:spacing w:after="100" w:afterAutospacing="1" w:line="276" w:lineRule="auto"/>
        <w:jc w:val="both"/>
      </w:pPr>
    </w:p>
    <w:p w:rsidR="00EB60CE" w:rsidRPr="00B856EA" w:rsidRDefault="00EB60CE" w:rsidP="0071701A">
      <w:pPr>
        <w:pStyle w:val="ListParagraph"/>
        <w:numPr>
          <w:ilvl w:val="0"/>
          <w:numId w:val="47"/>
        </w:numPr>
        <w:spacing w:after="100" w:afterAutospacing="1" w:line="276" w:lineRule="auto"/>
        <w:jc w:val="both"/>
      </w:pPr>
      <w:r w:rsidRPr="00B856EA">
        <w:t xml:space="preserve">Select </w:t>
      </w:r>
      <w:r>
        <w:t>‘</w:t>
      </w:r>
      <w:r w:rsidRPr="00B856EA">
        <w:t>Import Settings</w:t>
      </w:r>
      <w:r>
        <w:t>’</w:t>
      </w:r>
      <w:r w:rsidRPr="00B856EA">
        <w:t xml:space="preserve"> from the Common Tasks panel to open </w:t>
      </w:r>
      <w:r>
        <w:t>the Import Settings dialog box</w:t>
      </w:r>
    </w:p>
    <w:p w:rsidR="00EB60CE" w:rsidRPr="00B856EA" w:rsidRDefault="00EB60CE" w:rsidP="0071701A">
      <w:pPr>
        <w:pStyle w:val="ListParagraph"/>
        <w:numPr>
          <w:ilvl w:val="0"/>
          <w:numId w:val="47"/>
        </w:numPr>
        <w:spacing w:after="100" w:afterAutospacing="1" w:line="276" w:lineRule="auto"/>
        <w:jc w:val="both"/>
      </w:pPr>
      <w:r w:rsidRPr="00B856EA">
        <w:t xml:space="preserve">Select the settings to import: Metrics Definitions, User Templates, or both. </w:t>
      </w:r>
    </w:p>
    <w:p w:rsidR="00EB60CE" w:rsidRPr="00B856EA" w:rsidRDefault="00EB60CE" w:rsidP="0071701A">
      <w:pPr>
        <w:pStyle w:val="ListParagraph"/>
        <w:numPr>
          <w:ilvl w:val="0"/>
          <w:numId w:val="47"/>
        </w:numPr>
        <w:spacing w:after="100" w:afterAutospacing="1" w:line="276" w:lineRule="auto"/>
        <w:jc w:val="both"/>
      </w:pPr>
      <w:r w:rsidRPr="00B856EA">
        <w:t>Enter the file password (which was set during the export process). Click OK</w:t>
      </w:r>
    </w:p>
    <w:p w:rsidR="00EB60CE" w:rsidRDefault="00EB60CE" w:rsidP="0071701A">
      <w:pPr>
        <w:pStyle w:val="ListParagraph"/>
        <w:numPr>
          <w:ilvl w:val="0"/>
          <w:numId w:val="47"/>
        </w:numPr>
        <w:spacing w:after="100" w:afterAutospacing="1" w:line="276" w:lineRule="auto"/>
        <w:jc w:val="both"/>
      </w:pPr>
      <w:r w:rsidRPr="00B856EA">
        <w:t>The Select File dialog box opens. Open the settings file from your preferred location</w:t>
      </w:r>
    </w:p>
    <w:p w:rsidR="006B55B3" w:rsidRDefault="006B55B3" w:rsidP="006B55B3">
      <w:pPr>
        <w:pStyle w:val="ListParagraph"/>
        <w:spacing w:after="100" w:afterAutospacing="1" w:line="276" w:lineRule="auto"/>
        <w:jc w:val="both"/>
      </w:pPr>
    </w:p>
    <w:p w:rsidR="006B55B3" w:rsidRDefault="006B55B3" w:rsidP="006B55B3">
      <w:pPr>
        <w:pStyle w:val="ListParagraph"/>
        <w:spacing w:after="100" w:afterAutospacing="1" w:line="276" w:lineRule="auto"/>
        <w:jc w:val="both"/>
      </w:pPr>
    </w:p>
    <w:p w:rsidR="00A91665" w:rsidRDefault="00A91665" w:rsidP="00A91665">
      <w:pPr>
        <w:pStyle w:val="Heading1"/>
        <w:tabs>
          <w:tab w:val="clear" w:pos="432"/>
        </w:tabs>
        <w:spacing w:before="0" w:after="100" w:afterAutospacing="1"/>
        <w:jc w:val="both"/>
      </w:pPr>
      <w:bookmarkStart w:id="345" w:name="_Toc406061364"/>
      <w:bookmarkStart w:id="346" w:name="_Toc418522230"/>
      <w:r>
        <w:t xml:space="preserve">Appendix </w:t>
      </w:r>
      <w:r w:rsidR="006B55B3">
        <w:t>C</w:t>
      </w:r>
      <w:r>
        <w:t xml:space="preserve"> – Version Tracker</w:t>
      </w:r>
      <w:bookmarkEnd w:id="345"/>
      <w:bookmarkEnd w:id="34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6995"/>
      </w:tblGrid>
      <w:tr w:rsidR="00A91665" w:rsidRPr="00676569" w:rsidTr="00916BEB">
        <w:trPr>
          <w:trHeight w:val="422"/>
        </w:trPr>
        <w:tc>
          <w:tcPr>
            <w:tcW w:w="1728" w:type="dxa"/>
            <w:shd w:val="clear" w:color="auto" w:fill="A6A6A6" w:themeFill="background1" w:themeFillShade="A6"/>
            <w:vAlign w:val="center"/>
          </w:tcPr>
          <w:p w:rsidR="00A91665" w:rsidRPr="00676569" w:rsidRDefault="00A91665" w:rsidP="00916BEB">
            <w:pPr>
              <w:rPr>
                <w:b/>
              </w:rPr>
            </w:pPr>
            <w:r w:rsidRPr="00676569">
              <w:rPr>
                <w:b/>
              </w:rPr>
              <w:t>Version</w:t>
            </w:r>
          </w:p>
        </w:tc>
        <w:tc>
          <w:tcPr>
            <w:tcW w:w="6995" w:type="dxa"/>
            <w:shd w:val="clear" w:color="auto" w:fill="A6A6A6" w:themeFill="background1" w:themeFillShade="A6"/>
            <w:vAlign w:val="center"/>
          </w:tcPr>
          <w:p w:rsidR="00A91665" w:rsidRPr="00676569" w:rsidRDefault="00A91665" w:rsidP="00916BEB">
            <w:pPr>
              <w:rPr>
                <w:b/>
              </w:rPr>
            </w:pPr>
            <w:r w:rsidRPr="00676569">
              <w:rPr>
                <w:b/>
              </w:rPr>
              <w:t>Changes Since the Last Version</w:t>
            </w:r>
          </w:p>
        </w:tc>
      </w:tr>
      <w:tr w:rsidR="00A91665" w:rsidRPr="00676569" w:rsidTr="00916BEB">
        <w:tc>
          <w:tcPr>
            <w:tcW w:w="1728" w:type="dxa"/>
          </w:tcPr>
          <w:p w:rsidR="00A91665" w:rsidRPr="00676569" w:rsidRDefault="00A91665" w:rsidP="00916BEB">
            <w:r>
              <w:t>0</w:t>
            </w:r>
            <w:r w:rsidRPr="00676569">
              <w:t>.1</w:t>
            </w:r>
          </w:p>
        </w:tc>
        <w:tc>
          <w:tcPr>
            <w:tcW w:w="6995" w:type="dxa"/>
          </w:tcPr>
          <w:p w:rsidR="00A91665" w:rsidRPr="00676569" w:rsidRDefault="00A91665" w:rsidP="00916BEB">
            <w:r w:rsidRPr="00676569">
              <w:t xml:space="preserve">New </w:t>
            </w:r>
            <w:r>
              <w:t>certification draft</w:t>
            </w:r>
          </w:p>
        </w:tc>
      </w:tr>
      <w:tr w:rsidR="00A91665" w:rsidRPr="00676569" w:rsidTr="00916BEB">
        <w:tc>
          <w:tcPr>
            <w:tcW w:w="1728" w:type="dxa"/>
          </w:tcPr>
          <w:p w:rsidR="00A91665" w:rsidRDefault="00A91665" w:rsidP="00916BEB">
            <w:r>
              <w:t>0.2</w:t>
            </w:r>
          </w:p>
        </w:tc>
        <w:tc>
          <w:tcPr>
            <w:tcW w:w="6995" w:type="dxa"/>
          </w:tcPr>
          <w:p w:rsidR="00A91665" w:rsidRPr="00676569" w:rsidRDefault="00A91665" w:rsidP="00916BEB">
            <w:r>
              <w:t>0.1 Re-written</w:t>
            </w:r>
          </w:p>
        </w:tc>
      </w:tr>
    </w:tbl>
    <w:p w:rsidR="00EB60CE" w:rsidRPr="000B21FF" w:rsidRDefault="00EB60CE" w:rsidP="007117B4">
      <w:pPr>
        <w:jc w:val="center"/>
        <w:rPr>
          <w:rFonts w:cs="Arial"/>
        </w:rPr>
      </w:pPr>
    </w:p>
    <w:sectPr w:rsidR="00EB60CE" w:rsidRPr="000B21FF" w:rsidSect="00BD1986">
      <w:headerReference w:type="default" r:id="rId84"/>
      <w:footerReference w:type="default" r:id="rId85"/>
      <w:pgSz w:w="12240" w:h="15840"/>
      <w:pgMar w:top="1440" w:right="1440" w:bottom="1170" w:left="1440" w:header="720" w:footer="28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16C6" w:rsidRDefault="007416C6">
      <w:r>
        <w:separator/>
      </w:r>
    </w:p>
  </w:endnote>
  <w:endnote w:type="continuationSeparator" w:id="0">
    <w:p w:rsidR="007416C6" w:rsidRDefault="00741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1002AFF" w:usb1="C0000002" w:usb2="00000008" w:usb3="00000000" w:csb0="000101FF" w:csb1="00000000"/>
  </w:font>
  <w:font w:name="Univers">
    <w:altName w:val="Arial"/>
    <w:panose1 w:val="00000000000000000000"/>
    <w:charset w:val="00"/>
    <w:family w:val="swiss"/>
    <w:notTrueType/>
    <w:pitch w:val="default"/>
    <w:sig w:usb0="00000003" w:usb1="00000000" w:usb2="00000000" w:usb3="00000000" w:csb0="00000001" w:csb1="00000000"/>
  </w:font>
  <w:font w:name="Meta Medium LF">
    <w:altName w:val="Meta Medium LF"/>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6C6" w:rsidRPr="00E72435" w:rsidRDefault="007416C6" w:rsidP="000A27CD">
    <w:pPr>
      <w:pStyle w:val="Footer"/>
      <w:tabs>
        <w:tab w:val="clear" w:pos="8640"/>
        <w:tab w:val="right" w:pos="9360"/>
      </w:tabs>
      <w:spacing w:before="240"/>
      <w:jc w:val="center"/>
      <w:rPr>
        <w:sz w:val="16"/>
        <w:szCs w:val="16"/>
      </w:rPr>
    </w:pPr>
    <w:r>
      <w:rPr>
        <w:rFonts w:cs="Arial"/>
        <w:sz w:val="16"/>
        <w:szCs w:val="16"/>
      </w:rPr>
      <w:fldChar w:fldCharType="begin"/>
    </w:r>
    <w:r>
      <w:rPr>
        <w:rFonts w:cs="Arial"/>
        <w:sz w:val="16"/>
        <w:szCs w:val="16"/>
      </w:rPr>
      <w:instrText xml:space="preserve"> TITLE  "GNAST-[ProductName]-#### [Design/Standard] Document" </w:instrText>
    </w:r>
    <w:r>
      <w:rPr>
        <w:rFonts w:cs="Arial"/>
        <w:sz w:val="16"/>
        <w:szCs w:val="16"/>
      </w:rPr>
      <w:fldChar w:fldCharType="separate"/>
    </w:r>
    <w:r>
      <w:rPr>
        <w:rFonts w:cs="Arial"/>
        <w:sz w:val="16"/>
        <w:szCs w:val="16"/>
      </w:rPr>
      <w:t>GNAST Design and Configuration Guide</w:t>
    </w:r>
    <w:r>
      <w:rPr>
        <w:rFonts w:cs="Arial"/>
        <w:sz w:val="16"/>
        <w:szCs w:val="16"/>
      </w:rPr>
      <w:fldChar w:fldCharType="end"/>
    </w:r>
    <w:r>
      <w:rPr>
        <w:rFonts w:cs="Arial"/>
        <w:sz w:val="16"/>
        <w:szCs w:val="16"/>
      </w:rPr>
      <w:t xml:space="preserve">                                                                                           </w:t>
    </w:r>
    <w:r w:rsidRPr="008B6C51">
      <w:rPr>
        <w:rFonts w:cs="Arial"/>
        <w:sz w:val="16"/>
        <w:szCs w:val="16"/>
      </w:rPr>
      <w:t>FOR INTERNAL USE ONLY</w:t>
    </w:r>
    <w:r w:rsidRPr="008B6C51">
      <w:rPr>
        <w:rFonts w:cs="Arial"/>
        <w:sz w:val="16"/>
        <w:szCs w:val="16"/>
      </w:rPr>
      <w:br/>
    </w:r>
    <w:r>
      <w:t xml:space="preserve">© </w:t>
    </w:r>
    <w:r>
      <w:rPr>
        <w:rFonts w:cs="Arial"/>
        <w:sz w:val="20"/>
        <w:szCs w:val="20"/>
      </w:rPr>
      <w:t>Citigroup 2009</w:t>
    </w:r>
    <w:r>
      <w:t xml:space="preserve"> </w:t>
    </w:r>
    <w:r w:rsidRPr="008B6C51">
      <w:rPr>
        <w:rFonts w:cs="Arial"/>
        <w:sz w:val="16"/>
        <w:szCs w:val="16"/>
      </w:rPr>
      <w:t xml:space="preserve">                            </w:t>
    </w:r>
    <w:r>
      <w:rPr>
        <w:rFonts w:cs="Arial"/>
        <w:sz w:val="16"/>
        <w:szCs w:val="16"/>
      </w:rPr>
      <w:t xml:space="preserve">                             </w:t>
    </w:r>
    <w:r w:rsidRPr="008B6C51">
      <w:rPr>
        <w:rFonts w:cs="Arial"/>
        <w:sz w:val="16"/>
        <w:szCs w:val="16"/>
      </w:rPr>
      <w:t xml:space="preserve">  </w:t>
    </w:r>
    <w:r>
      <w:rPr>
        <w:rFonts w:cs="Arial"/>
        <w:sz w:val="16"/>
        <w:szCs w:val="16"/>
      </w:rPr>
      <w:t>P</w:t>
    </w:r>
    <w:r w:rsidRPr="008B6C51">
      <w:rPr>
        <w:rFonts w:cs="Arial"/>
        <w:sz w:val="16"/>
        <w:szCs w:val="16"/>
      </w:rPr>
      <w:t xml:space="preserve">age </w:t>
    </w:r>
    <w:r w:rsidRPr="008B6C51">
      <w:rPr>
        <w:rStyle w:val="PageNumber"/>
        <w:rFonts w:cs="Arial"/>
        <w:sz w:val="16"/>
        <w:szCs w:val="16"/>
      </w:rPr>
      <w:fldChar w:fldCharType="begin"/>
    </w:r>
    <w:r w:rsidRPr="008B6C51">
      <w:rPr>
        <w:rStyle w:val="PageNumber"/>
        <w:rFonts w:cs="Arial"/>
        <w:sz w:val="16"/>
        <w:szCs w:val="16"/>
      </w:rPr>
      <w:instrText xml:space="preserve"> PAGE </w:instrText>
    </w:r>
    <w:r w:rsidRPr="008B6C51">
      <w:rPr>
        <w:rStyle w:val="PageNumber"/>
        <w:rFonts w:cs="Arial"/>
        <w:sz w:val="16"/>
        <w:szCs w:val="16"/>
      </w:rPr>
      <w:fldChar w:fldCharType="separate"/>
    </w:r>
    <w:r w:rsidR="001D21C2">
      <w:rPr>
        <w:rStyle w:val="PageNumber"/>
        <w:rFonts w:cs="Arial"/>
        <w:noProof/>
        <w:sz w:val="16"/>
        <w:szCs w:val="16"/>
      </w:rPr>
      <w:t>2</w:t>
    </w:r>
    <w:r w:rsidRPr="008B6C51">
      <w:rPr>
        <w:rStyle w:val="PageNumber"/>
        <w:rFonts w:cs="Arial"/>
        <w:sz w:val="16"/>
        <w:szCs w:val="16"/>
      </w:rPr>
      <w:fldChar w:fldCharType="end"/>
    </w:r>
    <w:r w:rsidRPr="008B6C51">
      <w:rPr>
        <w:rStyle w:val="PageNumber"/>
        <w:rFonts w:cs="Arial"/>
        <w:sz w:val="16"/>
        <w:szCs w:val="16"/>
      </w:rPr>
      <w:t xml:space="preserve"> of </w:t>
    </w:r>
    <w:r w:rsidRPr="008B6C51">
      <w:rPr>
        <w:rStyle w:val="PageNumber"/>
        <w:rFonts w:cs="Arial"/>
        <w:sz w:val="16"/>
        <w:szCs w:val="16"/>
      </w:rPr>
      <w:fldChar w:fldCharType="begin"/>
    </w:r>
    <w:r w:rsidRPr="008B6C51">
      <w:rPr>
        <w:rStyle w:val="PageNumber"/>
        <w:rFonts w:cs="Arial"/>
        <w:sz w:val="16"/>
        <w:szCs w:val="16"/>
      </w:rPr>
      <w:instrText xml:space="preserve"> NUMPAGES </w:instrText>
    </w:r>
    <w:r w:rsidRPr="008B6C51">
      <w:rPr>
        <w:rStyle w:val="PageNumber"/>
        <w:rFonts w:cs="Arial"/>
        <w:sz w:val="16"/>
        <w:szCs w:val="16"/>
      </w:rPr>
      <w:fldChar w:fldCharType="separate"/>
    </w:r>
    <w:r w:rsidR="001D21C2">
      <w:rPr>
        <w:rStyle w:val="PageNumber"/>
        <w:rFonts w:cs="Arial"/>
        <w:noProof/>
        <w:sz w:val="16"/>
        <w:szCs w:val="16"/>
      </w:rPr>
      <w:t>53</w:t>
    </w:r>
    <w:r w:rsidRPr="008B6C51">
      <w:rPr>
        <w:rStyle w:val="PageNumber"/>
        <w:rFonts w:cs="Arial"/>
        <w:sz w:val="16"/>
        <w:szCs w:val="16"/>
      </w:rPr>
      <w:fldChar w:fldCharType="end"/>
    </w:r>
    <w:r>
      <w:rPr>
        <w:rStyle w:val="PageNumber"/>
        <w:rFonts w:cs="Arial"/>
        <w:sz w:val="16"/>
        <w:szCs w:val="16"/>
      </w:rPr>
      <w:t xml:space="preserve">     </w:t>
    </w:r>
    <w:r w:rsidRPr="000A27CD">
      <w:rPr>
        <w:rFonts w:cs="Arial"/>
        <w:sz w:val="16"/>
        <w:szCs w:val="16"/>
      </w:rPr>
      <w:t>GNAST Design</w:t>
    </w:r>
    <w:r>
      <w:rPr>
        <w:rFonts w:cs="Arial"/>
        <w:sz w:val="16"/>
        <w:szCs w:val="16"/>
      </w:rPr>
      <w:t xml:space="preserve"> and Configuration Guide </w:t>
    </w:r>
    <w:r w:rsidRPr="000A27CD">
      <w:rPr>
        <w:rFonts w:cs="Arial"/>
        <w:sz w:val="16"/>
        <w:szCs w:val="16"/>
      </w:rPr>
      <w:t>Template</w:t>
    </w:r>
    <w:r>
      <w:rPr>
        <w:rStyle w:val="PageNumber"/>
        <w:rFonts w:cs="Arial"/>
        <w:sz w:val="16"/>
        <w:szCs w:val="16"/>
      </w:rPr>
      <w:t xml:space="preserve"> </w:t>
    </w:r>
  </w:p>
  <w:p w:rsidR="007416C6" w:rsidRPr="008B6C51" w:rsidRDefault="007416C6" w:rsidP="008B6C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16C6" w:rsidRDefault="007416C6">
      <w:r>
        <w:separator/>
      </w:r>
    </w:p>
  </w:footnote>
  <w:footnote w:type="continuationSeparator" w:id="0">
    <w:p w:rsidR="007416C6" w:rsidRDefault="007416C6">
      <w:r>
        <w:continuationSeparator/>
      </w:r>
    </w:p>
  </w:footnote>
  <w:footnote w:id="1">
    <w:p w:rsidR="007416C6" w:rsidRDefault="007416C6" w:rsidP="0071701A">
      <w:pPr>
        <w:pStyle w:val="FootnoteText"/>
      </w:pPr>
      <w:r>
        <w:rPr>
          <w:rStyle w:val="FootnoteReference"/>
        </w:rPr>
        <w:footnoteRef/>
      </w:r>
      <w:r>
        <w:t xml:space="preserve"> “Historical” is always selected and cannot be unselected</w:t>
      </w:r>
    </w:p>
  </w:footnote>
  <w:footnote w:id="2">
    <w:p w:rsidR="007416C6" w:rsidRDefault="007416C6" w:rsidP="0071701A">
      <w:pPr>
        <w:pStyle w:val="FootnoteText"/>
      </w:pPr>
      <w:r>
        <w:rPr>
          <w:rStyle w:val="FootnoteReference"/>
        </w:rPr>
        <w:footnoteRef/>
      </w:r>
      <w:r>
        <w:t xml:space="preserve"> The two * options are not recommended for recurring backups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6C6" w:rsidRPr="003427CF" w:rsidRDefault="007416C6" w:rsidP="003427CF">
    <w:pPr>
      <w:pStyle w:val="Header"/>
      <w:pBdr>
        <w:between w:val="single" w:sz="2" w:space="1" w:color="C0C0C0"/>
      </w:pBdr>
      <w:spacing w:after="100" w:afterAutospacing="1"/>
      <w:rPr>
        <w:color w:val="002060"/>
        <w:sz w:val="32"/>
        <w:szCs w:val="32"/>
      </w:rPr>
    </w:pPr>
    <w:r>
      <w:rPr>
        <w:noProof/>
        <w:color w:val="000000"/>
        <w:szCs w:val="18"/>
      </w:rPr>
      <w:drawing>
        <wp:anchor distT="0" distB="0" distL="0" distR="0" simplePos="0" relativeHeight="251657728" behindDoc="0" locked="0" layoutInCell="1" allowOverlap="0" wp14:anchorId="262499B6" wp14:editId="65299123">
          <wp:simplePos x="0" y="0"/>
          <wp:positionH relativeFrom="column">
            <wp:posOffset>4712335</wp:posOffset>
          </wp:positionH>
          <wp:positionV relativeFrom="line">
            <wp:posOffset>-85725</wp:posOffset>
          </wp:positionV>
          <wp:extent cx="779145" cy="418465"/>
          <wp:effectExtent l="0" t="0" r="0" b="0"/>
          <wp:wrapSquare wrapText="bothSides"/>
          <wp:docPr id="3" name="Picture 3" descr="Click here for Citigroup.ne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ck here for Citigroup.net">
                    <a:hlinkClick r:id="rId1"/>
                  </pic:cNvPr>
                  <pic:cNvPicPr>
                    <a:picLocks noChangeAspect="1" noChangeArrowheads="1"/>
                  </pic:cNvPicPr>
                </pic:nvPicPr>
                <pic:blipFill>
                  <a:blip r:embed="rId2"/>
                  <a:srcRect/>
                  <a:stretch>
                    <a:fillRect/>
                  </a:stretch>
                </pic:blipFill>
                <pic:spPr bwMode="auto">
                  <a:xfrm>
                    <a:off x="0" y="0"/>
                    <a:ext cx="779145" cy="418465"/>
                  </a:xfrm>
                  <a:prstGeom prst="rect">
                    <a:avLst/>
                  </a:prstGeom>
                  <a:noFill/>
                  <a:ln w="9525">
                    <a:noFill/>
                    <a:miter lim="800000"/>
                    <a:headEnd/>
                    <a:tailEnd/>
                  </a:ln>
                </pic:spPr>
              </pic:pic>
            </a:graphicData>
          </a:graphic>
        </wp:anchor>
      </w:drawing>
    </w:r>
    <w:hyperlink r:id="rId3" w:history="1"/>
    <w:r w:rsidRPr="00AA48CF">
      <w:rPr>
        <w:noProof/>
        <w:color w:val="1F497D"/>
        <w:sz w:val="32"/>
        <w:szCs w:val="32"/>
      </w:rPr>
      <w:t xml:space="preserve"> </w:t>
    </w:r>
    <w:r w:rsidRPr="00B8714E">
      <w:rPr>
        <w:noProof/>
        <w:color w:val="1F497D"/>
        <w:sz w:val="32"/>
        <w:szCs w:val="32"/>
      </w:rPr>
      <w:t>CitiNetwork &amp; CitiStorage Platform Engineering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75412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C4E8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B568AC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4C42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A90134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156DF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B7653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C5430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9"/>
    <w:multiLevelType w:val="singleLevel"/>
    <w:tmpl w:val="7C7618E4"/>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2AF1285"/>
    <w:multiLevelType w:val="hybridMultilevel"/>
    <w:tmpl w:val="701EBCD0"/>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05954396"/>
    <w:multiLevelType w:val="hybridMultilevel"/>
    <w:tmpl w:val="DCDA521C"/>
    <w:lvl w:ilvl="0" w:tplc="08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DC14A03"/>
    <w:multiLevelType w:val="hybridMultilevel"/>
    <w:tmpl w:val="1D9C59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0F3D4E4C"/>
    <w:multiLevelType w:val="hybridMultilevel"/>
    <w:tmpl w:val="0BFE9114"/>
    <w:lvl w:ilvl="0" w:tplc="04090003">
      <w:start w:val="1"/>
      <w:numFmt w:val="bullet"/>
      <w:lvlText w:val="o"/>
      <w:lvlJc w:val="left"/>
      <w:pPr>
        <w:ind w:left="1800" w:hanging="360"/>
      </w:pPr>
      <w:rPr>
        <w:rFonts w:ascii="Courier New" w:hAnsi="Courier New" w:cs="Courier New"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1C6746BF"/>
    <w:multiLevelType w:val="hybridMultilevel"/>
    <w:tmpl w:val="916EBA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D521A6D"/>
    <w:multiLevelType w:val="hybridMultilevel"/>
    <w:tmpl w:val="3C9EC56C"/>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F5827AE"/>
    <w:multiLevelType w:val="hybridMultilevel"/>
    <w:tmpl w:val="8A5A4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07E2B6B"/>
    <w:multiLevelType w:val="hybridMultilevel"/>
    <w:tmpl w:val="9DA2D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2A719AC"/>
    <w:multiLevelType w:val="hybridMultilevel"/>
    <w:tmpl w:val="2D1287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36F243A"/>
    <w:multiLevelType w:val="hybridMultilevel"/>
    <w:tmpl w:val="10D2C02C"/>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9">
    <w:nsid w:val="27CA17E2"/>
    <w:multiLevelType w:val="hybridMultilevel"/>
    <w:tmpl w:val="F440BE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CE87087"/>
    <w:multiLevelType w:val="multilevel"/>
    <w:tmpl w:val="5B58C8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2D8D4919"/>
    <w:multiLevelType w:val="hybridMultilevel"/>
    <w:tmpl w:val="3410DA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63B2F06"/>
    <w:multiLevelType w:val="hybridMultilevel"/>
    <w:tmpl w:val="5C6C1D1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74514F3"/>
    <w:multiLevelType w:val="hybridMultilevel"/>
    <w:tmpl w:val="DF74EE90"/>
    <w:lvl w:ilvl="0" w:tplc="08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7F02038"/>
    <w:multiLevelType w:val="hybridMultilevel"/>
    <w:tmpl w:val="1A06A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A813760"/>
    <w:multiLevelType w:val="hybridMultilevel"/>
    <w:tmpl w:val="AB7E9E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1796DDB"/>
    <w:multiLevelType w:val="hybridMultilevel"/>
    <w:tmpl w:val="01EAE39E"/>
    <w:lvl w:ilvl="0" w:tplc="7AF6C4F8">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1D00405"/>
    <w:multiLevelType w:val="hybridMultilevel"/>
    <w:tmpl w:val="B6AEB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676636D"/>
    <w:multiLevelType w:val="hybridMultilevel"/>
    <w:tmpl w:val="101070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47A141DC"/>
    <w:multiLevelType w:val="hybridMultilevel"/>
    <w:tmpl w:val="FB28B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48327393"/>
    <w:multiLevelType w:val="hybridMultilevel"/>
    <w:tmpl w:val="4B8A5C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4ABF4E89"/>
    <w:multiLevelType w:val="hybridMultilevel"/>
    <w:tmpl w:val="335A5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B0D0731"/>
    <w:multiLevelType w:val="hybridMultilevel"/>
    <w:tmpl w:val="95E040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4D6A0E7A"/>
    <w:multiLevelType w:val="multilevel"/>
    <w:tmpl w:val="04090025"/>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nsid w:val="536474C4"/>
    <w:multiLevelType w:val="hybridMultilevel"/>
    <w:tmpl w:val="96549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49514BC"/>
    <w:multiLevelType w:val="hybridMultilevel"/>
    <w:tmpl w:val="6C268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A693B84"/>
    <w:multiLevelType w:val="hybridMultilevel"/>
    <w:tmpl w:val="EE106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C1D0516"/>
    <w:multiLevelType w:val="hybridMultilevel"/>
    <w:tmpl w:val="BD3ACF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8">
    <w:nsid w:val="5C242A63"/>
    <w:multiLevelType w:val="hybridMultilevel"/>
    <w:tmpl w:val="C45EF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5D752852"/>
    <w:multiLevelType w:val="hybridMultilevel"/>
    <w:tmpl w:val="F700679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4561370"/>
    <w:multiLevelType w:val="hybridMultilevel"/>
    <w:tmpl w:val="E5B86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AE47E67"/>
    <w:multiLevelType w:val="singleLevel"/>
    <w:tmpl w:val="7ADCD0A2"/>
    <w:lvl w:ilvl="0">
      <w:start w:val="1"/>
      <w:numFmt w:val="none"/>
      <w:pStyle w:val="QandAAnswer"/>
      <w:lvlText w:val="Answer:"/>
      <w:lvlJc w:val="left"/>
      <w:pPr>
        <w:tabs>
          <w:tab w:val="num" w:pos="1224"/>
        </w:tabs>
        <w:ind w:left="1224" w:hanging="1224"/>
      </w:pPr>
      <w:rPr>
        <w:rFonts w:ascii="Century Gothic" w:hAnsi="Century Gothic" w:hint="default"/>
        <w:b w:val="0"/>
        <w:i w:val="0"/>
        <w:caps w:val="0"/>
        <w:strike w:val="0"/>
        <w:dstrike w:val="0"/>
        <w:vanish w:val="0"/>
        <w:webHidden w:val="0"/>
        <w:color w:val="auto"/>
        <w:spacing w:val="0"/>
        <w:kern w:val="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42">
    <w:nsid w:val="6E300216"/>
    <w:multiLevelType w:val="hybridMultilevel"/>
    <w:tmpl w:val="9F76F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EFE5BD8"/>
    <w:multiLevelType w:val="hybridMultilevel"/>
    <w:tmpl w:val="7EC03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543611B"/>
    <w:multiLevelType w:val="hybridMultilevel"/>
    <w:tmpl w:val="A9709E8C"/>
    <w:lvl w:ilvl="0" w:tplc="08090003">
      <w:start w:val="1"/>
      <w:numFmt w:val="bullet"/>
      <w:lvlText w:val="o"/>
      <w:lvlJc w:val="left"/>
      <w:pPr>
        <w:ind w:left="1800" w:hanging="360"/>
      </w:pPr>
      <w:rPr>
        <w:rFonts w:ascii="Courier New" w:hAnsi="Courier New" w:cs="Courier New"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nsid w:val="77622EEA"/>
    <w:multiLevelType w:val="hybridMultilevel"/>
    <w:tmpl w:val="567AF2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nsid w:val="78552068"/>
    <w:multiLevelType w:val="hybridMultilevel"/>
    <w:tmpl w:val="F700679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7AA3036D"/>
    <w:multiLevelType w:val="multilevel"/>
    <w:tmpl w:val="D8E8BC98"/>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720"/>
        </w:tabs>
        <w:ind w:left="72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8">
    <w:nsid w:val="7F2D46E6"/>
    <w:multiLevelType w:val="hybridMultilevel"/>
    <w:tmpl w:val="821A8C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7FD61128"/>
    <w:multiLevelType w:val="hybridMultilevel"/>
    <w:tmpl w:val="0FBCD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7"/>
  </w:num>
  <w:num w:numId="2">
    <w:abstractNumId w:val="4"/>
  </w:num>
  <w:num w:numId="3">
    <w:abstractNumId w:val="27"/>
  </w:num>
  <w:num w:numId="4">
    <w:abstractNumId w:val="45"/>
  </w:num>
  <w:num w:numId="5">
    <w:abstractNumId w:val="29"/>
  </w:num>
  <w:num w:numId="6">
    <w:abstractNumId w:val="25"/>
  </w:num>
  <w:num w:numId="7">
    <w:abstractNumId w:val="44"/>
  </w:num>
  <w:num w:numId="8">
    <w:abstractNumId w:val="22"/>
  </w:num>
  <w:num w:numId="9">
    <w:abstractNumId w:val="33"/>
  </w:num>
  <w:num w:numId="10">
    <w:abstractNumId w:val="26"/>
  </w:num>
  <w:num w:numId="11">
    <w:abstractNumId w:val="14"/>
  </w:num>
  <w:num w:numId="12">
    <w:abstractNumId w:val="36"/>
  </w:num>
  <w:num w:numId="13">
    <w:abstractNumId w:val="37"/>
  </w:num>
  <w:num w:numId="14">
    <w:abstractNumId w:val="8"/>
  </w:num>
  <w:num w:numId="15">
    <w:abstractNumId w:val="7"/>
  </w:num>
  <w:num w:numId="16">
    <w:abstractNumId w:val="6"/>
  </w:num>
  <w:num w:numId="17">
    <w:abstractNumId w:val="5"/>
  </w:num>
  <w:num w:numId="18">
    <w:abstractNumId w:val="3"/>
  </w:num>
  <w:num w:numId="19">
    <w:abstractNumId w:val="2"/>
  </w:num>
  <w:num w:numId="20">
    <w:abstractNumId w:val="1"/>
  </w:num>
  <w:num w:numId="21">
    <w:abstractNumId w:val="0"/>
  </w:num>
  <w:num w:numId="22">
    <w:abstractNumId w:val="41"/>
    <w:lvlOverride w:ilvl="0">
      <w:startOverride w:val="1"/>
    </w:lvlOverride>
  </w:num>
  <w:num w:numId="23">
    <w:abstractNumId w:val="23"/>
  </w:num>
  <w:num w:numId="24">
    <w:abstractNumId w:val="11"/>
  </w:num>
  <w:num w:numId="25">
    <w:abstractNumId w:val="10"/>
  </w:num>
  <w:num w:numId="26">
    <w:abstractNumId w:val="40"/>
  </w:num>
  <w:num w:numId="27">
    <w:abstractNumId w:val="15"/>
  </w:num>
  <w:num w:numId="28">
    <w:abstractNumId w:val="42"/>
  </w:num>
  <w:num w:numId="29">
    <w:abstractNumId w:val="19"/>
  </w:num>
  <w:num w:numId="30">
    <w:abstractNumId w:val="31"/>
  </w:num>
  <w:num w:numId="31">
    <w:abstractNumId w:val="21"/>
  </w:num>
  <w:num w:numId="32">
    <w:abstractNumId w:val="12"/>
  </w:num>
  <w:num w:numId="33">
    <w:abstractNumId w:val="46"/>
  </w:num>
  <w:num w:numId="34">
    <w:abstractNumId w:val="34"/>
  </w:num>
  <w:num w:numId="35">
    <w:abstractNumId w:val="48"/>
  </w:num>
  <w:num w:numId="36">
    <w:abstractNumId w:val="20"/>
  </w:num>
  <w:num w:numId="37">
    <w:abstractNumId w:val="24"/>
  </w:num>
  <w:num w:numId="38">
    <w:abstractNumId w:val="28"/>
  </w:num>
  <w:num w:numId="39">
    <w:abstractNumId w:val="9"/>
  </w:num>
  <w:num w:numId="40">
    <w:abstractNumId w:val="18"/>
  </w:num>
  <w:num w:numId="41">
    <w:abstractNumId w:val="49"/>
  </w:num>
  <w:num w:numId="42">
    <w:abstractNumId w:val="30"/>
  </w:num>
  <w:num w:numId="43">
    <w:abstractNumId w:val="38"/>
  </w:num>
  <w:num w:numId="44">
    <w:abstractNumId w:val="43"/>
  </w:num>
  <w:num w:numId="45">
    <w:abstractNumId w:val="16"/>
  </w:num>
  <w:num w:numId="46">
    <w:abstractNumId w:val="17"/>
  </w:num>
  <w:num w:numId="47">
    <w:abstractNumId w:val="13"/>
  </w:num>
  <w:num w:numId="48">
    <w:abstractNumId w:val="35"/>
  </w:num>
  <w:num w:numId="49">
    <w:abstractNumId w:val="39"/>
  </w:num>
  <w:num w:numId="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05E"/>
    <w:rsid w:val="000158FE"/>
    <w:rsid w:val="00025D0A"/>
    <w:rsid w:val="00037AE0"/>
    <w:rsid w:val="00041FF0"/>
    <w:rsid w:val="00045678"/>
    <w:rsid w:val="00054F5A"/>
    <w:rsid w:val="00072D34"/>
    <w:rsid w:val="000A27CD"/>
    <w:rsid w:val="000A4DDA"/>
    <w:rsid w:val="000A5F00"/>
    <w:rsid w:val="000B1DC7"/>
    <w:rsid w:val="000B21FF"/>
    <w:rsid w:val="000B677C"/>
    <w:rsid w:val="000D0C8B"/>
    <w:rsid w:val="000E247A"/>
    <w:rsid w:val="000E2DA8"/>
    <w:rsid w:val="000E2F13"/>
    <w:rsid w:val="000E3D5A"/>
    <w:rsid w:val="000E4DD8"/>
    <w:rsid w:val="000F6F40"/>
    <w:rsid w:val="001003CE"/>
    <w:rsid w:val="0010067A"/>
    <w:rsid w:val="0010303F"/>
    <w:rsid w:val="00104BC8"/>
    <w:rsid w:val="001138B7"/>
    <w:rsid w:val="001253CD"/>
    <w:rsid w:val="00146FD3"/>
    <w:rsid w:val="00173A7D"/>
    <w:rsid w:val="00173C77"/>
    <w:rsid w:val="00173DCB"/>
    <w:rsid w:val="001842A0"/>
    <w:rsid w:val="00192A26"/>
    <w:rsid w:val="001B0351"/>
    <w:rsid w:val="001C0393"/>
    <w:rsid w:val="001D0F9B"/>
    <w:rsid w:val="001D1258"/>
    <w:rsid w:val="001D21C2"/>
    <w:rsid w:val="00205C66"/>
    <w:rsid w:val="00222E1B"/>
    <w:rsid w:val="00223369"/>
    <w:rsid w:val="0023564B"/>
    <w:rsid w:val="00250870"/>
    <w:rsid w:val="00260EF7"/>
    <w:rsid w:val="002631A9"/>
    <w:rsid w:val="00264695"/>
    <w:rsid w:val="00266369"/>
    <w:rsid w:val="0027021D"/>
    <w:rsid w:val="00272469"/>
    <w:rsid w:val="002A01AD"/>
    <w:rsid w:val="002A43B3"/>
    <w:rsid w:val="002B3CBF"/>
    <w:rsid w:val="002C1181"/>
    <w:rsid w:val="002D302B"/>
    <w:rsid w:val="002E0471"/>
    <w:rsid w:val="002F3F0F"/>
    <w:rsid w:val="002F433C"/>
    <w:rsid w:val="002F720F"/>
    <w:rsid w:val="003021AE"/>
    <w:rsid w:val="00302EA7"/>
    <w:rsid w:val="00311919"/>
    <w:rsid w:val="00317ADE"/>
    <w:rsid w:val="00322674"/>
    <w:rsid w:val="00323BF1"/>
    <w:rsid w:val="00333509"/>
    <w:rsid w:val="00333ECB"/>
    <w:rsid w:val="00336DA5"/>
    <w:rsid w:val="003427CF"/>
    <w:rsid w:val="00351EC4"/>
    <w:rsid w:val="00352154"/>
    <w:rsid w:val="00354F1E"/>
    <w:rsid w:val="00360171"/>
    <w:rsid w:val="00372B01"/>
    <w:rsid w:val="003733DF"/>
    <w:rsid w:val="0037578B"/>
    <w:rsid w:val="00396D3D"/>
    <w:rsid w:val="003A0C33"/>
    <w:rsid w:val="003B4B5C"/>
    <w:rsid w:val="003B7AD7"/>
    <w:rsid w:val="003C2C86"/>
    <w:rsid w:val="003C5567"/>
    <w:rsid w:val="003D1257"/>
    <w:rsid w:val="003E719B"/>
    <w:rsid w:val="003F0C05"/>
    <w:rsid w:val="003F4212"/>
    <w:rsid w:val="003F4242"/>
    <w:rsid w:val="004123F1"/>
    <w:rsid w:val="004126AB"/>
    <w:rsid w:val="0042135D"/>
    <w:rsid w:val="004309B3"/>
    <w:rsid w:val="00440545"/>
    <w:rsid w:val="004449FD"/>
    <w:rsid w:val="0044711C"/>
    <w:rsid w:val="00462B70"/>
    <w:rsid w:val="004724F8"/>
    <w:rsid w:val="0047337F"/>
    <w:rsid w:val="0047673B"/>
    <w:rsid w:val="0048164F"/>
    <w:rsid w:val="004914CB"/>
    <w:rsid w:val="004954CA"/>
    <w:rsid w:val="004A7896"/>
    <w:rsid w:val="004D55A8"/>
    <w:rsid w:val="004E467C"/>
    <w:rsid w:val="004E4A2E"/>
    <w:rsid w:val="00502578"/>
    <w:rsid w:val="00510A0A"/>
    <w:rsid w:val="00513E1E"/>
    <w:rsid w:val="00515D7E"/>
    <w:rsid w:val="00525FE1"/>
    <w:rsid w:val="00532CA5"/>
    <w:rsid w:val="00542676"/>
    <w:rsid w:val="00545BA0"/>
    <w:rsid w:val="00555023"/>
    <w:rsid w:val="00566B1C"/>
    <w:rsid w:val="00567CFC"/>
    <w:rsid w:val="0057460D"/>
    <w:rsid w:val="00585A61"/>
    <w:rsid w:val="005944C6"/>
    <w:rsid w:val="005970B0"/>
    <w:rsid w:val="005B0991"/>
    <w:rsid w:val="005B2485"/>
    <w:rsid w:val="005C3F49"/>
    <w:rsid w:val="005D5FD1"/>
    <w:rsid w:val="005D7F60"/>
    <w:rsid w:val="005E6088"/>
    <w:rsid w:val="005F2666"/>
    <w:rsid w:val="00601DB9"/>
    <w:rsid w:val="00622F93"/>
    <w:rsid w:val="00625458"/>
    <w:rsid w:val="00637ABB"/>
    <w:rsid w:val="00650C12"/>
    <w:rsid w:val="006603E9"/>
    <w:rsid w:val="00660735"/>
    <w:rsid w:val="00662ABE"/>
    <w:rsid w:val="00677ED3"/>
    <w:rsid w:val="00680C69"/>
    <w:rsid w:val="00685F14"/>
    <w:rsid w:val="00690DDF"/>
    <w:rsid w:val="006A2111"/>
    <w:rsid w:val="006B55B3"/>
    <w:rsid w:val="006C1D2C"/>
    <w:rsid w:val="006C695B"/>
    <w:rsid w:val="006F3C8F"/>
    <w:rsid w:val="00703AFC"/>
    <w:rsid w:val="00703EEC"/>
    <w:rsid w:val="00707EC6"/>
    <w:rsid w:val="007117B4"/>
    <w:rsid w:val="00712E5D"/>
    <w:rsid w:val="007130BB"/>
    <w:rsid w:val="0071608F"/>
    <w:rsid w:val="0071701A"/>
    <w:rsid w:val="00723D5A"/>
    <w:rsid w:val="0073347E"/>
    <w:rsid w:val="007416C6"/>
    <w:rsid w:val="00753C89"/>
    <w:rsid w:val="007778FC"/>
    <w:rsid w:val="00783BF8"/>
    <w:rsid w:val="00784257"/>
    <w:rsid w:val="0079671E"/>
    <w:rsid w:val="00796B8D"/>
    <w:rsid w:val="007A44B0"/>
    <w:rsid w:val="007A50BD"/>
    <w:rsid w:val="007A7A83"/>
    <w:rsid w:val="007B0290"/>
    <w:rsid w:val="007B1424"/>
    <w:rsid w:val="007B447B"/>
    <w:rsid w:val="007B591A"/>
    <w:rsid w:val="007E4DF0"/>
    <w:rsid w:val="007F2327"/>
    <w:rsid w:val="0080160A"/>
    <w:rsid w:val="00821273"/>
    <w:rsid w:val="00827E2B"/>
    <w:rsid w:val="00835583"/>
    <w:rsid w:val="00843056"/>
    <w:rsid w:val="00844FC0"/>
    <w:rsid w:val="00864697"/>
    <w:rsid w:val="008663A6"/>
    <w:rsid w:val="00877026"/>
    <w:rsid w:val="00881694"/>
    <w:rsid w:val="00886A84"/>
    <w:rsid w:val="008918A1"/>
    <w:rsid w:val="008B6C51"/>
    <w:rsid w:val="008C7976"/>
    <w:rsid w:val="008D09D3"/>
    <w:rsid w:val="008F1F2E"/>
    <w:rsid w:val="008F7EB4"/>
    <w:rsid w:val="00902056"/>
    <w:rsid w:val="00916BEB"/>
    <w:rsid w:val="00917BC8"/>
    <w:rsid w:val="0092517B"/>
    <w:rsid w:val="00930B9C"/>
    <w:rsid w:val="009433CE"/>
    <w:rsid w:val="00965DD5"/>
    <w:rsid w:val="00975502"/>
    <w:rsid w:val="00976BEA"/>
    <w:rsid w:val="009934BA"/>
    <w:rsid w:val="00996D7F"/>
    <w:rsid w:val="009A5157"/>
    <w:rsid w:val="009A574D"/>
    <w:rsid w:val="009F3251"/>
    <w:rsid w:val="009F70E8"/>
    <w:rsid w:val="00A0519A"/>
    <w:rsid w:val="00A12A3D"/>
    <w:rsid w:val="00A15F78"/>
    <w:rsid w:val="00A311A1"/>
    <w:rsid w:val="00A37B34"/>
    <w:rsid w:val="00A544E7"/>
    <w:rsid w:val="00A64F0B"/>
    <w:rsid w:val="00A91665"/>
    <w:rsid w:val="00AA360E"/>
    <w:rsid w:val="00AA48CF"/>
    <w:rsid w:val="00AA6760"/>
    <w:rsid w:val="00AB5A2A"/>
    <w:rsid w:val="00AC1E3E"/>
    <w:rsid w:val="00AD0748"/>
    <w:rsid w:val="00AF7C2D"/>
    <w:rsid w:val="00B1249D"/>
    <w:rsid w:val="00B36AD4"/>
    <w:rsid w:val="00B71D3B"/>
    <w:rsid w:val="00B85A3B"/>
    <w:rsid w:val="00B97B84"/>
    <w:rsid w:val="00BA12F5"/>
    <w:rsid w:val="00BA3063"/>
    <w:rsid w:val="00BB47AE"/>
    <w:rsid w:val="00BC73D4"/>
    <w:rsid w:val="00BD1986"/>
    <w:rsid w:val="00BF482B"/>
    <w:rsid w:val="00BF716E"/>
    <w:rsid w:val="00BF7A0E"/>
    <w:rsid w:val="00C01724"/>
    <w:rsid w:val="00C1701E"/>
    <w:rsid w:val="00C31EF3"/>
    <w:rsid w:val="00C33F85"/>
    <w:rsid w:val="00C47873"/>
    <w:rsid w:val="00C548EB"/>
    <w:rsid w:val="00C661B0"/>
    <w:rsid w:val="00C752B5"/>
    <w:rsid w:val="00C957E8"/>
    <w:rsid w:val="00C95C32"/>
    <w:rsid w:val="00CA2878"/>
    <w:rsid w:val="00CA419B"/>
    <w:rsid w:val="00CB4233"/>
    <w:rsid w:val="00CC4C0D"/>
    <w:rsid w:val="00CC5A01"/>
    <w:rsid w:val="00CC61EC"/>
    <w:rsid w:val="00CD4C0D"/>
    <w:rsid w:val="00CE1661"/>
    <w:rsid w:val="00CF4C2B"/>
    <w:rsid w:val="00CF780C"/>
    <w:rsid w:val="00D03ED5"/>
    <w:rsid w:val="00D0532C"/>
    <w:rsid w:val="00D25CE7"/>
    <w:rsid w:val="00D45C78"/>
    <w:rsid w:val="00D522CC"/>
    <w:rsid w:val="00D54410"/>
    <w:rsid w:val="00D636AE"/>
    <w:rsid w:val="00D75883"/>
    <w:rsid w:val="00D819C1"/>
    <w:rsid w:val="00D83838"/>
    <w:rsid w:val="00DA49AC"/>
    <w:rsid w:val="00DC27C9"/>
    <w:rsid w:val="00DC582E"/>
    <w:rsid w:val="00DD27D4"/>
    <w:rsid w:val="00DD458E"/>
    <w:rsid w:val="00DD7393"/>
    <w:rsid w:val="00E0224F"/>
    <w:rsid w:val="00E07B65"/>
    <w:rsid w:val="00E276B7"/>
    <w:rsid w:val="00E34444"/>
    <w:rsid w:val="00E344FD"/>
    <w:rsid w:val="00E53C35"/>
    <w:rsid w:val="00E54481"/>
    <w:rsid w:val="00E54B9A"/>
    <w:rsid w:val="00E7759D"/>
    <w:rsid w:val="00E8093F"/>
    <w:rsid w:val="00E81DCF"/>
    <w:rsid w:val="00E950F3"/>
    <w:rsid w:val="00E96AA8"/>
    <w:rsid w:val="00EA26B7"/>
    <w:rsid w:val="00EB60CE"/>
    <w:rsid w:val="00EC4950"/>
    <w:rsid w:val="00EC6105"/>
    <w:rsid w:val="00EE1993"/>
    <w:rsid w:val="00EE6AFD"/>
    <w:rsid w:val="00EF3524"/>
    <w:rsid w:val="00EF7345"/>
    <w:rsid w:val="00EF7C5C"/>
    <w:rsid w:val="00F3305E"/>
    <w:rsid w:val="00F3347F"/>
    <w:rsid w:val="00F5049F"/>
    <w:rsid w:val="00F80177"/>
    <w:rsid w:val="00F821C5"/>
    <w:rsid w:val="00F8225E"/>
    <w:rsid w:val="00FA03C5"/>
    <w:rsid w:val="00FB6EC7"/>
    <w:rsid w:val="00FC2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C269974C-C292-4DF0-B210-59B977F98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A2E"/>
    <w:rPr>
      <w:rFonts w:ascii="Arial" w:hAnsi="Arial"/>
      <w:sz w:val="24"/>
      <w:szCs w:val="24"/>
    </w:rPr>
  </w:style>
  <w:style w:type="paragraph" w:styleId="Heading1">
    <w:name w:val="heading 1"/>
    <w:basedOn w:val="Normal"/>
    <w:next w:val="Normal"/>
    <w:link w:val="Heading1Char"/>
    <w:qFormat/>
    <w:rsid w:val="00BC73D4"/>
    <w:pPr>
      <w:keepNext/>
      <w:numPr>
        <w:numId w:val="1"/>
      </w:numPr>
      <w:spacing w:before="240" w:after="60"/>
      <w:outlineLvl w:val="0"/>
    </w:pPr>
    <w:rPr>
      <w:rFonts w:cs="Arial"/>
      <w:b/>
      <w:bCs/>
      <w:kern w:val="32"/>
      <w:sz w:val="32"/>
      <w:szCs w:val="32"/>
    </w:rPr>
  </w:style>
  <w:style w:type="paragraph" w:styleId="Heading2">
    <w:name w:val="heading 2"/>
    <w:basedOn w:val="Normal"/>
    <w:next w:val="Normal"/>
    <w:qFormat/>
    <w:rsid w:val="00BC73D4"/>
    <w:pPr>
      <w:keepNext/>
      <w:numPr>
        <w:ilvl w:val="1"/>
        <w:numId w:val="1"/>
      </w:numPr>
      <w:spacing w:before="240" w:after="60"/>
      <w:outlineLvl w:val="1"/>
    </w:pPr>
    <w:rPr>
      <w:rFonts w:cs="Arial"/>
      <w:b/>
      <w:bCs/>
      <w:i/>
      <w:iCs/>
      <w:sz w:val="28"/>
      <w:szCs w:val="28"/>
    </w:rPr>
  </w:style>
  <w:style w:type="paragraph" w:styleId="Heading3">
    <w:name w:val="heading 3"/>
    <w:basedOn w:val="Normal"/>
    <w:next w:val="Normal"/>
    <w:link w:val="Heading3Char"/>
    <w:qFormat/>
    <w:rsid w:val="00BC73D4"/>
    <w:pPr>
      <w:keepNext/>
      <w:numPr>
        <w:ilvl w:val="2"/>
        <w:numId w:val="1"/>
      </w:numPr>
      <w:spacing w:before="240" w:after="60"/>
      <w:outlineLvl w:val="2"/>
    </w:pPr>
    <w:rPr>
      <w:rFonts w:cs="Arial"/>
      <w:b/>
      <w:bCs/>
      <w:sz w:val="26"/>
      <w:szCs w:val="26"/>
    </w:rPr>
  </w:style>
  <w:style w:type="paragraph" w:styleId="Heading4">
    <w:name w:val="heading 4"/>
    <w:basedOn w:val="Normal"/>
    <w:next w:val="Normal"/>
    <w:qFormat/>
    <w:rsid w:val="004E4A2E"/>
    <w:pPr>
      <w:keepNext/>
      <w:numPr>
        <w:ilvl w:val="3"/>
        <w:numId w:val="1"/>
      </w:numPr>
      <w:spacing w:before="240" w:after="60"/>
      <w:outlineLvl w:val="3"/>
    </w:pPr>
    <w:rPr>
      <w:b/>
      <w:bCs/>
      <w:sz w:val="28"/>
      <w:szCs w:val="28"/>
    </w:rPr>
  </w:style>
  <w:style w:type="paragraph" w:styleId="Heading5">
    <w:name w:val="heading 5"/>
    <w:basedOn w:val="Normal"/>
    <w:next w:val="Normal"/>
    <w:qFormat/>
    <w:rsid w:val="00BC73D4"/>
    <w:pPr>
      <w:numPr>
        <w:ilvl w:val="4"/>
        <w:numId w:val="1"/>
      </w:numPr>
      <w:spacing w:before="240" w:after="60"/>
      <w:outlineLvl w:val="4"/>
    </w:pPr>
    <w:rPr>
      <w:b/>
      <w:bCs/>
      <w:i/>
      <w:iCs/>
      <w:sz w:val="26"/>
      <w:szCs w:val="26"/>
    </w:rPr>
  </w:style>
  <w:style w:type="paragraph" w:styleId="Heading6">
    <w:name w:val="heading 6"/>
    <w:basedOn w:val="Normal"/>
    <w:next w:val="Normal"/>
    <w:qFormat/>
    <w:rsid w:val="00BC73D4"/>
    <w:pPr>
      <w:numPr>
        <w:ilvl w:val="5"/>
        <w:numId w:val="1"/>
      </w:numPr>
      <w:spacing w:before="240" w:after="60"/>
      <w:outlineLvl w:val="5"/>
    </w:pPr>
    <w:rPr>
      <w:b/>
      <w:bCs/>
      <w:sz w:val="22"/>
      <w:szCs w:val="22"/>
    </w:rPr>
  </w:style>
  <w:style w:type="paragraph" w:styleId="Heading7">
    <w:name w:val="heading 7"/>
    <w:basedOn w:val="Normal"/>
    <w:next w:val="Normal"/>
    <w:qFormat/>
    <w:rsid w:val="00BC73D4"/>
    <w:pPr>
      <w:numPr>
        <w:ilvl w:val="6"/>
        <w:numId w:val="1"/>
      </w:numPr>
      <w:spacing w:before="240" w:after="60"/>
      <w:outlineLvl w:val="6"/>
    </w:pPr>
  </w:style>
  <w:style w:type="paragraph" w:styleId="Heading8">
    <w:name w:val="heading 8"/>
    <w:basedOn w:val="Normal"/>
    <w:next w:val="Normal"/>
    <w:qFormat/>
    <w:rsid w:val="00BC73D4"/>
    <w:pPr>
      <w:numPr>
        <w:ilvl w:val="7"/>
        <w:numId w:val="1"/>
      </w:numPr>
      <w:spacing w:before="240" w:after="60"/>
      <w:outlineLvl w:val="7"/>
    </w:pPr>
    <w:rPr>
      <w:i/>
      <w:iCs/>
    </w:rPr>
  </w:style>
  <w:style w:type="paragraph" w:styleId="Heading9">
    <w:name w:val="heading 9"/>
    <w:basedOn w:val="Normal"/>
    <w:next w:val="Normal"/>
    <w:qFormat/>
    <w:rsid w:val="00BC73D4"/>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0519A"/>
    <w:rPr>
      <w:rFonts w:ascii="Arial" w:hAnsi="Arial" w:cs="Arial"/>
      <w:b/>
      <w:bCs/>
      <w:kern w:val="32"/>
      <w:sz w:val="32"/>
      <w:szCs w:val="32"/>
    </w:rPr>
  </w:style>
  <w:style w:type="character" w:customStyle="1" w:styleId="Heading3Char">
    <w:name w:val="Heading 3 Char"/>
    <w:basedOn w:val="DefaultParagraphFont"/>
    <w:link w:val="Heading3"/>
    <w:rsid w:val="00EE1993"/>
    <w:rPr>
      <w:rFonts w:ascii="Arial" w:hAnsi="Arial" w:cs="Arial"/>
      <w:b/>
      <w:bCs/>
      <w:sz w:val="26"/>
      <w:szCs w:val="26"/>
    </w:rPr>
  </w:style>
  <w:style w:type="paragraph" w:customStyle="1" w:styleId="Text1">
    <w:name w:val="Text1"/>
    <w:basedOn w:val="Normal"/>
    <w:link w:val="Text1Char"/>
    <w:rsid w:val="00BC73D4"/>
    <w:pPr>
      <w:spacing w:before="120" w:after="120"/>
      <w:ind w:left="720"/>
    </w:pPr>
    <w:rPr>
      <w:sz w:val="22"/>
    </w:rPr>
  </w:style>
  <w:style w:type="character" w:customStyle="1" w:styleId="Text1Char">
    <w:name w:val="Text1 Char"/>
    <w:basedOn w:val="DefaultParagraphFont"/>
    <w:link w:val="Text1"/>
    <w:rsid w:val="00025D0A"/>
    <w:rPr>
      <w:rFonts w:ascii="Arial" w:hAnsi="Arial"/>
      <w:sz w:val="22"/>
      <w:szCs w:val="24"/>
      <w:lang w:val="en-US" w:eastAsia="en-US" w:bidi="ar-SA"/>
    </w:rPr>
  </w:style>
  <w:style w:type="character" w:styleId="Emphasis">
    <w:name w:val="Emphasis"/>
    <w:basedOn w:val="DefaultParagraphFont"/>
    <w:qFormat/>
    <w:rsid w:val="00D54410"/>
    <w:rPr>
      <w:i/>
      <w:iCs/>
    </w:rPr>
  </w:style>
  <w:style w:type="paragraph" w:styleId="NormalWeb">
    <w:name w:val="Normal (Web)"/>
    <w:basedOn w:val="Normal"/>
    <w:uiPriority w:val="99"/>
    <w:rsid w:val="00917BC8"/>
    <w:pPr>
      <w:spacing w:before="100" w:beforeAutospacing="1" w:after="100" w:afterAutospacing="1"/>
    </w:pPr>
  </w:style>
  <w:style w:type="paragraph" w:styleId="Header">
    <w:name w:val="header"/>
    <w:basedOn w:val="Normal"/>
    <w:rsid w:val="000E4DD8"/>
    <w:pPr>
      <w:tabs>
        <w:tab w:val="center" w:pos="4320"/>
        <w:tab w:val="right" w:pos="8640"/>
      </w:tabs>
    </w:pPr>
  </w:style>
  <w:style w:type="paragraph" w:styleId="Footer">
    <w:name w:val="footer"/>
    <w:basedOn w:val="Normal"/>
    <w:link w:val="FooterChar"/>
    <w:uiPriority w:val="99"/>
    <w:rsid w:val="000E4DD8"/>
    <w:pPr>
      <w:tabs>
        <w:tab w:val="center" w:pos="4320"/>
        <w:tab w:val="right" w:pos="8640"/>
      </w:tabs>
    </w:pPr>
  </w:style>
  <w:style w:type="character" w:customStyle="1" w:styleId="FooterChar">
    <w:name w:val="Footer Char"/>
    <w:basedOn w:val="DefaultParagraphFont"/>
    <w:link w:val="Footer"/>
    <w:uiPriority w:val="99"/>
    <w:rsid w:val="00A0519A"/>
    <w:rPr>
      <w:rFonts w:ascii="Arial" w:hAnsi="Arial"/>
      <w:sz w:val="24"/>
      <w:szCs w:val="24"/>
    </w:rPr>
  </w:style>
  <w:style w:type="character" w:styleId="PageNumber">
    <w:name w:val="page number"/>
    <w:basedOn w:val="DefaultParagraphFont"/>
    <w:rsid w:val="000E4DD8"/>
  </w:style>
  <w:style w:type="paragraph" w:styleId="TOC1">
    <w:name w:val="toc 1"/>
    <w:basedOn w:val="Normal"/>
    <w:next w:val="Normal"/>
    <w:autoRedefine/>
    <w:uiPriority w:val="39"/>
    <w:rsid w:val="00CD4C0D"/>
    <w:pPr>
      <w:spacing w:before="360"/>
    </w:pPr>
    <w:rPr>
      <w:rFonts w:cs="Arial"/>
      <w:b/>
      <w:bCs/>
      <w:caps/>
    </w:rPr>
  </w:style>
  <w:style w:type="paragraph" w:styleId="TOC2">
    <w:name w:val="toc 2"/>
    <w:basedOn w:val="Normal"/>
    <w:next w:val="Normal"/>
    <w:autoRedefine/>
    <w:uiPriority w:val="39"/>
    <w:rsid w:val="00CD4C0D"/>
    <w:pPr>
      <w:spacing w:before="240"/>
    </w:pPr>
    <w:rPr>
      <w:b/>
      <w:bCs/>
      <w:sz w:val="20"/>
      <w:szCs w:val="20"/>
    </w:rPr>
  </w:style>
  <w:style w:type="character" w:styleId="Hyperlink">
    <w:name w:val="Hyperlink"/>
    <w:basedOn w:val="DefaultParagraphFont"/>
    <w:uiPriority w:val="99"/>
    <w:qFormat/>
    <w:rsid w:val="00CD4C0D"/>
    <w:rPr>
      <w:color w:val="0000FF"/>
      <w:u w:val="single"/>
    </w:rPr>
  </w:style>
  <w:style w:type="paragraph" w:customStyle="1" w:styleId="Notice">
    <w:name w:val="Notice"/>
    <w:basedOn w:val="Normal"/>
    <w:rsid w:val="00323BF1"/>
    <w:pPr>
      <w:framePr w:hSpace="181" w:wrap="auto" w:hAnchor="text" w:yAlign="bottom"/>
      <w:pBdr>
        <w:top w:val="single" w:sz="12" w:space="0" w:color="auto"/>
        <w:left w:val="single" w:sz="12" w:space="0" w:color="auto"/>
        <w:bottom w:val="single" w:sz="12" w:space="0" w:color="auto"/>
        <w:right w:val="single" w:sz="12" w:space="0" w:color="auto"/>
      </w:pBdr>
      <w:shd w:val="pct10" w:color="auto" w:fill="auto"/>
      <w:spacing w:after="100" w:line="240" w:lineRule="atLeast"/>
      <w:ind w:left="440" w:right="437"/>
      <w:jc w:val="center"/>
    </w:pPr>
    <w:rPr>
      <w:rFonts w:ascii="Helv" w:hAnsi="Helv"/>
      <w:b/>
      <w:sz w:val="20"/>
      <w:szCs w:val="20"/>
    </w:rPr>
  </w:style>
  <w:style w:type="paragraph" w:styleId="TOC3">
    <w:name w:val="toc 3"/>
    <w:basedOn w:val="Normal"/>
    <w:next w:val="Normal"/>
    <w:autoRedefine/>
    <w:uiPriority w:val="39"/>
    <w:rsid w:val="00AF7C2D"/>
    <w:pPr>
      <w:ind w:left="240"/>
    </w:pPr>
    <w:rPr>
      <w:sz w:val="20"/>
      <w:szCs w:val="20"/>
    </w:rPr>
  </w:style>
  <w:style w:type="paragraph" w:styleId="TOC4">
    <w:name w:val="toc 4"/>
    <w:basedOn w:val="Normal"/>
    <w:next w:val="Normal"/>
    <w:autoRedefine/>
    <w:uiPriority w:val="39"/>
    <w:rsid w:val="00AF7C2D"/>
    <w:pPr>
      <w:ind w:left="480"/>
    </w:pPr>
    <w:rPr>
      <w:sz w:val="20"/>
      <w:szCs w:val="20"/>
    </w:rPr>
  </w:style>
  <w:style w:type="paragraph" w:styleId="TOC5">
    <w:name w:val="toc 5"/>
    <w:basedOn w:val="Normal"/>
    <w:next w:val="Normal"/>
    <w:autoRedefine/>
    <w:uiPriority w:val="39"/>
    <w:rsid w:val="00AF7C2D"/>
    <w:pPr>
      <w:ind w:left="720"/>
    </w:pPr>
    <w:rPr>
      <w:sz w:val="20"/>
      <w:szCs w:val="20"/>
    </w:rPr>
  </w:style>
  <w:style w:type="paragraph" w:styleId="TOC6">
    <w:name w:val="toc 6"/>
    <w:basedOn w:val="Normal"/>
    <w:next w:val="Normal"/>
    <w:autoRedefine/>
    <w:uiPriority w:val="39"/>
    <w:rsid w:val="00AF7C2D"/>
    <w:pPr>
      <w:ind w:left="960"/>
    </w:pPr>
    <w:rPr>
      <w:sz w:val="20"/>
      <w:szCs w:val="20"/>
    </w:rPr>
  </w:style>
  <w:style w:type="paragraph" w:styleId="TOC7">
    <w:name w:val="toc 7"/>
    <w:basedOn w:val="Normal"/>
    <w:next w:val="Normal"/>
    <w:autoRedefine/>
    <w:uiPriority w:val="39"/>
    <w:rsid w:val="00AF7C2D"/>
    <w:pPr>
      <w:ind w:left="1200"/>
    </w:pPr>
    <w:rPr>
      <w:sz w:val="20"/>
      <w:szCs w:val="20"/>
    </w:rPr>
  </w:style>
  <w:style w:type="paragraph" w:styleId="TOC8">
    <w:name w:val="toc 8"/>
    <w:basedOn w:val="Normal"/>
    <w:next w:val="Normal"/>
    <w:autoRedefine/>
    <w:uiPriority w:val="39"/>
    <w:rsid w:val="00AF7C2D"/>
    <w:pPr>
      <w:ind w:left="1440"/>
    </w:pPr>
    <w:rPr>
      <w:sz w:val="20"/>
      <w:szCs w:val="20"/>
    </w:rPr>
  </w:style>
  <w:style w:type="paragraph" w:styleId="TOC9">
    <w:name w:val="toc 9"/>
    <w:basedOn w:val="Normal"/>
    <w:next w:val="Normal"/>
    <w:autoRedefine/>
    <w:uiPriority w:val="39"/>
    <w:rsid w:val="00AF7C2D"/>
    <w:pPr>
      <w:ind w:left="1680"/>
    </w:pPr>
    <w:rPr>
      <w:sz w:val="20"/>
      <w:szCs w:val="20"/>
    </w:rPr>
  </w:style>
  <w:style w:type="table" w:styleId="TableGrid">
    <w:name w:val="Table Grid"/>
    <w:basedOn w:val="TableNormal"/>
    <w:uiPriority w:val="59"/>
    <w:rsid w:val="00C661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585A61"/>
    <w:rPr>
      <w:color w:val="800080"/>
      <w:u w:val="single"/>
    </w:rPr>
  </w:style>
  <w:style w:type="character" w:customStyle="1" w:styleId="codeCharChar">
    <w:name w:val="code Char Char"/>
    <w:basedOn w:val="DefaultParagraphFont"/>
    <w:rsid w:val="00A64F0B"/>
    <w:rPr>
      <w:rFonts w:ascii="Courier New" w:hAnsi="Courier New"/>
      <w:noProof/>
      <w:sz w:val="16"/>
      <w:lang w:val="en-US" w:eastAsia="en-US" w:bidi="ar-SA"/>
    </w:rPr>
  </w:style>
  <w:style w:type="paragraph" w:customStyle="1" w:styleId="codeChar">
    <w:name w:val="code Char"/>
    <w:basedOn w:val="Normal"/>
    <w:rsid w:val="004126AB"/>
    <w:pPr>
      <w:keepLines/>
      <w:shd w:val="pct5" w:color="auto" w:fill="auto"/>
      <w:ind w:left="720"/>
    </w:pPr>
    <w:rPr>
      <w:rFonts w:ascii="Courier New" w:hAnsi="Courier New"/>
      <w:noProof/>
      <w:sz w:val="16"/>
      <w:szCs w:val="20"/>
    </w:rPr>
  </w:style>
  <w:style w:type="paragraph" w:customStyle="1" w:styleId="Code">
    <w:name w:val="Code"/>
    <w:basedOn w:val="Normal"/>
    <w:rsid w:val="004126AB"/>
    <w:pPr>
      <w:shd w:val="pct5" w:color="auto" w:fill="FFFFFF"/>
      <w:ind w:left="720"/>
    </w:pPr>
    <w:rPr>
      <w:rFonts w:ascii="Courier New" w:hAnsi="Courier New"/>
      <w:noProof/>
      <w:sz w:val="16"/>
      <w:szCs w:val="20"/>
    </w:rPr>
  </w:style>
  <w:style w:type="paragraph" w:customStyle="1" w:styleId="Note">
    <w:name w:val="Note"/>
    <w:basedOn w:val="Normal"/>
    <w:qFormat/>
    <w:rsid w:val="0027021D"/>
    <w:pPr>
      <w:spacing w:before="60" w:after="60" w:line="276" w:lineRule="auto"/>
    </w:pPr>
    <w:rPr>
      <w:rFonts w:eastAsia="Calibri"/>
      <w:color w:val="0000FF"/>
      <w:sz w:val="22"/>
      <w:szCs w:val="22"/>
    </w:rPr>
  </w:style>
  <w:style w:type="paragraph" w:customStyle="1" w:styleId="Table">
    <w:name w:val="Table"/>
    <w:basedOn w:val="Normal"/>
    <w:qFormat/>
    <w:rsid w:val="002A01AD"/>
    <w:pPr>
      <w:spacing w:before="60" w:after="80" w:line="276" w:lineRule="auto"/>
    </w:pPr>
    <w:rPr>
      <w:rFonts w:eastAsia="Calibri"/>
      <w:sz w:val="18"/>
      <w:szCs w:val="22"/>
    </w:rPr>
  </w:style>
  <w:style w:type="paragraph" w:styleId="BalloonText">
    <w:name w:val="Balloon Text"/>
    <w:basedOn w:val="Normal"/>
    <w:link w:val="BalloonTextChar"/>
    <w:rsid w:val="00072D34"/>
    <w:rPr>
      <w:rFonts w:ascii="Tahoma" w:hAnsi="Tahoma" w:cs="Tahoma"/>
      <w:sz w:val="16"/>
      <w:szCs w:val="16"/>
    </w:rPr>
  </w:style>
  <w:style w:type="character" w:customStyle="1" w:styleId="BalloonTextChar">
    <w:name w:val="Balloon Text Char"/>
    <w:basedOn w:val="DefaultParagraphFont"/>
    <w:link w:val="BalloonText"/>
    <w:rsid w:val="00072D34"/>
    <w:rPr>
      <w:rFonts w:ascii="Tahoma" w:hAnsi="Tahoma" w:cs="Tahoma"/>
      <w:sz w:val="16"/>
      <w:szCs w:val="16"/>
    </w:rPr>
  </w:style>
  <w:style w:type="paragraph" w:styleId="Caption">
    <w:name w:val="caption"/>
    <w:basedOn w:val="Normal"/>
    <w:next w:val="Normal"/>
    <w:unhideWhenUsed/>
    <w:qFormat/>
    <w:rsid w:val="000E247A"/>
    <w:pPr>
      <w:spacing w:after="200"/>
    </w:pPr>
    <w:rPr>
      <w:b/>
      <w:bCs/>
      <w:color w:val="4F81BD" w:themeColor="accent1"/>
      <w:sz w:val="18"/>
      <w:szCs w:val="18"/>
    </w:rPr>
  </w:style>
  <w:style w:type="paragraph" w:styleId="FootnoteText">
    <w:name w:val="footnote text"/>
    <w:basedOn w:val="Normal"/>
    <w:link w:val="FootnoteTextChar"/>
    <w:rsid w:val="004914CB"/>
    <w:rPr>
      <w:sz w:val="20"/>
      <w:szCs w:val="20"/>
    </w:rPr>
  </w:style>
  <w:style w:type="character" w:customStyle="1" w:styleId="FootnoteTextChar">
    <w:name w:val="Footnote Text Char"/>
    <w:basedOn w:val="DefaultParagraphFont"/>
    <w:link w:val="FootnoteText"/>
    <w:rsid w:val="004914CB"/>
  </w:style>
  <w:style w:type="character" w:styleId="FootnoteReference">
    <w:name w:val="footnote reference"/>
    <w:basedOn w:val="DefaultParagraphFont"/>
    <w:rsid w:val="004914CB"/>
    <w:rPr>
      <w:vertAlign w:val="superscript"/>
    </w:rPr>
  </w:style>
  <w:style w:type="paragraph" w:styleId="ListParagraph">
    <w:name w:val="List Paragraph"/>
    <w:basedOn w:val="Normal"/>
    <w:uiPriority w:val="34"/>
    <w:qFormat/>
    <w:rsid w:val="008F1F2E"/>
    <w:pPr>
      <w:ind w:left="720"/>
      <w:contextualSpacing/>
    </w:pPr>
  </w:style>
  <w:style w:type="paragraph" w:styleId="ListBullet5">
    <w:name w:val="List Bullet 5"/>
    <w:basedOn w:val="Normal"/>
    <w:rsid w:val="00EF7C5C"/>
    <w:pPr>
      <w:numPr>
        <w:numId w:val="2"/>
      </w:numPr>
      <w:spacing w:after="100" w:afterAutospacing="1"/>
      <w:jc w:val="both"/>
    </w:pPr>
    <w:rPr>
      <w:bCs/>
      <w:sz w:val="22"/>
      <w:szCs w:val="20"/>
    </w:rPr>
  </w:style>
  <w:style w:type="character" w:styleId="Strong">
    <w:name w:val="Strong"/>
    <w:basedOn w:val="DefaultParagraphFont"/>
    <w:qFormat/>
    <w:rsid w:val="00EF7C5C"/>
    <w:rPr>
      <w:b/>
      <w:bCs/>
    </w:rPr>
  </w:style>
  <w:style w:type="paragraph" w:styleId="Quote">
    <w:name w:val="Quote"/>
    <w:aliases w:val="Comand or server dir"/>
    <w:basedOn w:val="Normal"/>
    <w:next w:val="Normal"/>
    <w:link w:val="QuoteChar"/>
    <w:uiPriority w:val="29"/>
    <w:qFormat/>
    <w:rsid w:val="00844FC0"/>
    <w:pPr>
      <w:spacing w:after="100" w:afterAutospacing="1"/>
      <w:ind w:left="720"/>
      <w:jc w:val="both"/>
    </w:pPr>
    <w:rPr>
      <w:rFonts w:ascii="Courier New" w:hAnsi="Courier New"/>
      <w:bCs/>
      <w:iCs/>
      <w:color w:val="000000" w:themeColor="text1"/>
      <w:sz w:val="22"/>
      <w:szCs w:val="20"/>
    </w:rPr>
  </w:style>
  <w:style w:type="character" w:customStyle="1" w:styleId="QuoteChar">
    <w:name w:val="Quote Char"/>
    <w:aliases w:val="Comand or server dir Char"/>
    <w:basedOn w:val="DefaultParagraphFont"/>
    <w:link w:val="Quote"/>
    <w:uiPriority w:val="29"/>
    <w:rsid w:val="00844FC0"/>
    <w:rPr>
      <w:rFonts w:ascii="Courier New" w:hAnsi="Courier New"/>
      <w:bCs/>
      <w:iCs/>
      <w:color w:val="000000" w:themeColor="text1"/>
      <w:sz w:val="22"/>
    </w:rPr>
  </w:style>
  <w:style w:type="table" w:customStyle="1" w:styleId="Style1">
    <w:name w:val="Style1"/>
    <w:basedOn w:val="TableNormal"/>
    <w:uiPriority w:val="99"/>
    <w:rsid w:val="00BD1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color w:val="FFFFFF" w:themeColor="background1"/>
      </w:rPr>
      <w:tblPr/>
      <w:tcPr>
        <w:shd w:val="clear" w:color="auto" w:fill="595959" w:themeFill="text1" w:themeFillTint="A6"/>
      </w:tcPr>
    </w:tblStylePr>
  </w:style>
  <w:style w:type="paragraph" w:customStyle="1" w:styleId="xl26">
    <w:name w:val="xl26"/>
    <w:basedOn w:val="Normal"/>
    <w:rsid w:val="00351EC4"/>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Unicode MS" w:eastAsia="Arial Unicode MS" w:hAnsi="Arial Unicode MS" w:cs="Arial Unicode MS"/>
      <w:sz w:val="22"/>
    </w:rPr>
  </w:style>
  <w:style w:type="paragraph" w:customStyle="1" w:styleId="GDSEGroupLabel">
    <w:name w:val="GDSE Group Label"/>
    <w:basedOn w:val="Normal"/>
    <w:autoRedefine/>
    <w:rsid w:val="00A0519A"/>
    <w:pPr>
      <w:spacing w:after="100" w:afterAutospacing="1"/>
      <w:jc w:val="right"/>
    </w:pPr>
    <w:rPr>
      <w:rFonts w:ascii="Microsoft Sans Serif" w:hAnsi="Microsoft Sans Serif" w:cs="Microsoft Sans Serif"/>
      <w:b/>
      <w:sz w:val="32"/>
      <w:szCs w:val="20"/>
    </w:rPr>
  </w:style>
  <w:style w:type="paragraph" w:customStyle="1" w:styleId="DocumentTitle">
    <w:name w:val="Document Title"/>
    <w:basedOn w:val="Normal"/>
    <w:autoRedefine/>
    <w:rsid w:val="00A0519A"/>
    <w:pPr>
      <w:spacing w:after="100" w:afterAutospacing="1"/>
      <w:jc w:val="right"/>
    </w:pPr>
    <w:rPr>
      <w:b/>
      <w:bCs/>
      <w:sz w:val="72"/>
      <w:szCs w:val="20"/>
    </w:rPr>
  </w:style>
  <w:style w:type="paragraph" w:customStyle="1" w:styleId="DocumentHeadings">
    <w:name w:val="Document Headings"/>
    <w:basedOn w:val="Normal"/>
    <w:autoRedefine/>
    <w:rsid w:val="00A0519A"/>
    <w:pPr>
      <w:spacing w:after="100" w:afterAutospacing="1"/>
      <w:jc w:val="right"/>
    </w:pPr>
    <w:rPr>
      <w:b/>
      <w:bCs/>
      <w:sz w:val="40"/>
      <w:szCs w:val="20"/>
    </w:rPr>
  </w:style>
  <w:style w:type="paragraph" w:styleId="Subtitle">
    <w:name w:val="Subtitle"/>
    <w:basedOn w:val="Title"/>
    <w:next w:val="BodyText"/>
    <w:link w:val="SubtitleChar"/>
    <w:qFormat/>
    <w:rsid w:val="00A0519A"/>
    <w:pPr>
      <w:keepNext/>
      <w:keepLines/>
      <w:spacing w:before="60" w:after="120" w:line="340" w:lineRule="atLeast"/>
      <w:jc w:val="left"/>
      <w:outlineLvl w:val="9"/>
    </w:pPr>
    <w:rPr>
      <w:rFonts w:cs="Times New Roman"/>
      <w:b w:val="0"/>
      <w:bCs w:val="0"/>
      <w:spacing w:val="-16"/>
      <w:sz w:val="40"/>
      <w:szCs w:val="20"/>
    </w:rPr>
  </w:style>
  <w:style w:type="paragraph" w:styleId="Title">
    <w:name w:val="Title"/>
    <w:basedOn w:val="Normal"/>
    <w:link w:val="TitleChar"/>
    <w:qFormat/>
    <w:rsid w:val="00A0519A"/>
    <w:pPr>
      <w:spacing w:before="240" w:after="60" w:afterAutospacing="1"/>
      <w:jc w:val="center"/>
      <w:outlineLvl w:val="0"/>
    </w:pPr>
    <w:rPr>
      <w:rFonts w:cs="Arial"/>
      <w:b/>
      <w:bCs/>
      <w:kern w:val="28"/>
      <w:sz w:val="32"/>
      <w:szCs w:val="32"/>
    </w:rPr>
  </w:style>
  <w:style w:type="character" w:customStyle="1" w:styleId="TitleChar">
    <w:name w:val="Title Char"/>
    <w:basedOn w:val="DefaultParagraphFont"/>
    <w:link w:val="Title"/>
    <w:rsid w:val="00A0519A"/>
    <w:rPr>
      <w:rFonts w:ascii="Arial" w:hAnsi="Arial" w:cs="Arial"/>
      <w:b/>
      <w:bCs/>
      <w:kern w:val="28"/>
      <w:sz w:val="32"/>
      <w:szCs w:val="32"/>
    </w:rPr>
  </w:style>
  <w:style w:type="paragraph" w:styleId="BodyText">
    <w:name w:val="Body Text"/>
    <w:basedOn w:val="Normal"/>
    <w:link w:val="BodyTextChar"/>
    <w:rsid w:val="00A0519A"/>
    <w:pPr>
      <w:spacing w:after="240" w:afterAutospacing="1" w:line="240" w:lineRule="atLeast"/>
      <w:ind w:left="1080"/>
      <w:jc w:val="both"/>
    </w:pPr>
    <w:rPr>
      <w:spacing w:val="-5"/>
      <w:sz w:val="22"/>
      <w:szCs w:val="20"/>
    </w:rPr>
  </w:style>
  <w:style w:type="character" w:customStyle="1" w:styleId="BodyTextChar">
    <w:name w:val="Body Text Char"/>
    <w:basedOn w:val="DefaultParagraphFont"/>
    <w:link w:val="BodyText"/>
    <w:rsid w:val="00A0519A"/>
    <w:rPr>
      <w:rFonts w:ascii="Arial" w:hAnsi="Arial"/>
      <w:spacing w:val="-5"/>
      <w:sz w:val="22"/>
    </w:rPr>
  </w:style>
  <w:style w:type="character" w:customStyle="1" w:styleId="SubtitleChar">
    <w:name w:val="Subtitle Char"/>
    <w:basedOn w:val="DefaultParagraphFont"/>
    <w:link w:val="Subtitle"/>
    <w:rsid w:val="00A0519A"/>
    <w:rPr>
      <w:rFonts w:ascii="Arial" w:hAnsi="Arial"/>
      <w:spacing w:val="-16"/>
      <w:kern w:val="28"/>
      <w:sz w:val="40"/>
    </w:rPr>
  </w:style>
  <w:style w:type="paragraph" w:styleId="ListNumber">
    <w:name w:val="List Number"/>
    <w:basedOn w:val="List"/>
    <w:rsid w:val="00A0519A"/>
    <w:pPr>
      <w:tabs>
        <w:tab w:val="num" w:pos="720"/>
      </w:tabs>
      <w:spacing w:after="240" w:line="240" w:lineRule="atLeast"/>
      <w:ind w:left="720"/>
    </w:pPr>
    <w:rPr>
      <w:rFonts w:ascii="Arial" w:hAnsi="Arial"/>
      <w:spacing w:val="-5"/>
      <w:sz w:val="20"/>
    </w:rPr>
  </w:style>
  <w:style w:type="paragraph" w:styleId="List">
    <w:name w:val="List"/>
    <w:aliases w:val="Indent List"/>
    <w:basedOn w:val="Normal"/>
    <w:rsid w:val="00A0519A"/>
    <w:pPr>
      <w:spacing w:after="120" w:afterAutospacing="1"/>
      <w:ind w:left="1368" w:hanging="360"/>
      <w:jc w:val="both"/>
    </w:pPr>
    <w:rPr>
      <w:rFonts w:ascii="Courier New" w:hAnsi="Courier New"/>
      <w:sz w:val="22"/>
      <w:szCs w:val="20"/>
    </w:rPr>
  </w:style>
  <w:style w:type="paragraph" w:customStyle="1" w:styleId="TableHeader">
    <w:name w:val="Table Header"/>
    <w:basedOn w:val="Normal"/>
    <w:rsid w:val="00A0519A"/>
    <w:pPr>
      <w:spacing w:before="60" w:after="100" w:afterAutospacing="1"/>
      <w:jc w:val="center"/>
    </w:pPr>
    <w:rPr>
      <w:b/>
      <w:spacing w:val="-5"/>
      <w:sz w:val="20"/>
      <w:szCs w:val="20"/>
    </w:rPr>
  </w:style>
  <w:style w:type="paragraph" w:customStyle="1" w:styleId="TableText">
    <w:name w:val="Table Text"/>
    <w:basedOn w:val="Normal"/>
    <w:rsid w:val="00A0519A"/>
    <w:pPr>
      <w:spacing w:before="60" w:after="100" w:afterAutospacing="1"/>
      <w:jc w:val="both"/>
    </w:pPr>
    <w:rPr>
      <w:spacing w:val="-5"/>
      <w:sz w:val="16"/>
      <w:szCs w:val="20"/>
    </w:rPr>
  </w:style>
  <w:style w:type="paragraph" w:customStyle="1" w:styleId="BodyText3">
    <w:name w:val="Body Text3"/>
    <w:basedOn w:val="BodyText"/>
    <w:rsid w:val="00A0519A"/>
    <w:pPr>
      <w:spacing w:after="0"/>
      <w:ind w:left="1440"/>
    </w:pPr>
    <w:rPr>
      <w:sz w:val="20"/>
    </w:rPr>
  </w:style>
  <w:style w:type="paragraph" w:customStyle="1" w:styleId="xl24">
    <w:name w:val="xl24"/>
    <w:basedOn w:val="Normal"/>
    <w:rsid w:val="00A0519A"/>
    <w:pPr>
      <w:spacing w:before="100" w:beforeAutospacing="1" w:after="100" w:afterAutospacing="1"/>
      <w:jc w:val="both"/>
    </w:pPr>
    <w:rPr>
      <w:rFonts w:eastAsia="Arial Unicode MS" w:cs="Arial"/>
      <w:b/>
      <w:bCs/>
      <w:sz w:val="22"/>
    </w:rPr>
  </w:style>
  <w:style w:type="paragraph" w:customStyle="1" w:styleId="xl25">
    <w:name w:val="xl25"/>
    <w:basedOn w:val="Normal"/>
    <w:rsid w:val="00A0519A"/>
    <w:pPr>
      <w:spacing w:before="100" w:beforeAutospacing="1" w:after="100" w:afterAutospacing="1"/>
      <w:jc w:val="both"/>
    </w:pPr>
    <w:rPr>
      <w:rFonts w:eastAsia="Arial Unicode MS" w:cs="Arial"/>
      <w:b/>
      <w:bCs/>
      <w:sz w:val="22"/>
    </w:rPr>
  </w:style>
  <w:style w:type="paragraph" w:customStyle="1" w:styleId="xl22">
    <w:name w:val="xl22"/>
    <w:basedOn w:val="Normal"/>
    <w:rsid w:val="00A0519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Unicode MS" w:eastAsia="Arial Unicode MS" w:hAnsi="Arial Unicode MS" w:cs="Arial Unicode MS"/>
      <w:sz w:val="22"/>
    </w:rPr>
  </w:style>
  <w:style w:type="paragraph" w:customStyle="1" w:styleId="xl23">
    <w:name w:val="xl23"/>
    <w:basedOn w:val="Normal"/>
    <w:rsid w:val="00A0519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Arial Unicode MS" w:cs="Arial"/>
      <w:b/>
      <w:bCs/>
      <w:sz w:val="22"/>
    </w:rPr>
  </w:style>
  <w:style w:type="paragraph" w:styleId="BodyTextIndent">
    <w:name w:val="Body Text Indent"/>
    <w:basedOn w:val="Normal"/>
    <w:link w:val="BodyTextIndentChar"/>
    <w:rsid w:val="00A0519A"/>
    <w:pPr>
      <w:ind w:left="2610" w:hanging="2610"/>
      <w:jc w:val="both"/>
    </w:pPr>
    <w:rPr>
      <w:bCs/>
      <w:sz w:val="22"/>
      <w:szCs w:val="20"/>
    </w:rPr>
  </w:style>
  <w:style w:type="character" w:customStyle="1" w:styleId="BodyTextIndentChar">
    <w:name w:val="Body Text Indent Char"/>
    <w:basedOn w:val="DefaultParagraphFont"/>
    <w:link w:val="BodyTextIndent"/>
    <w:rsid w:val="00A0519A"/>
    <w:rPr>
      <w:rFonts w:ascii="Arial" w:hAnsi="Arial"/>
      <w:bCs/>
      <w:sz w:val="22"/>
    </w:rPr>
  </w:style>
  <w:style w:type="paragraph" w:styleId="BodyText2">
    <w:name w:val="Body Text 2"/>
    <w:basedOn w:val="Normal"/>
    <w:link w:val="BodyText2Char"/>
    <w:rsid w:val="00A0519A"/>
    <w:pPr>
      <w:spacing w:after="100" w:afterAutospacing="1"/>
      <w:jc w:val="both"/>
    </w:pPr>
    <w:rPr>
      <w:rFonts w:ascii="Tahoma" w:hAnsi="Tahoma" w:cs="Tahoma"/>
      <w:bCs/>
      <w:color w:val="FF0000"/>
      <w:sz w:val="20"/>
      <w:szCs w:val="20"/>
    </w:rPr>
  </w:style>
  <w:style w:type="character" w:customStyle="1" w:styleId="BodyText2Char">
    <w:name w:val="Body Text 2 Char"/>
    <w:basedOn w:val="DefaultParagraphFont"/>
    <w:link w:val="BodyText2"/>
    <w:rsid w:val="00A0519A"/>
    <w:rPr>
      <w:rFonts w:ascii="Tahoma" w:hAnsi="Tahoma" w:cs="Tahoma"/>
      <w:bCs/>
      <w:color w:val="FF0000"/>
    </w:rPr>
  </w:style>
  <w:style w:type="paragraph" w:styleId="BodyTextIndent2">
    <w:name w:val="Body Text Indent 2"/>
    <w:basedOn w:val="Normal"/>
    <w:link w:val="BodyTextIndent2Char"/>
    <w:rsid w:val="00A0519A"/>
    <w:pPr>
      <w:spacing w:after="100" w:afterAutospacing="1"/>
      <w:ind w:left="720"/>
      <w:jc w:val="both"/>
    </w:pPr>
    <w:rPr>
      <w:bCs/>
      <w:sz w:val="22"/>
      <w:szCs w:val="20"/>
    </w:rPr>
  </w:style>
  <w:style w:type="character" w:customStyle="1" w:styleId="BodyTextIndent2Char">
    <w:name w:val="Body Text Indent 2 Char"/>
    <w:basedOn w:val="DefaultParagraphFont"/>
    <w:link w:val="BodyTextIndent2"/>
    <w:rsid w:val="00A0519A"/>
    <w:rPr>
      <w:rFonts w:ascii="Arial" w:hAnsi="Arial"/>
      <w:bCs/>
      <w:sz w:val="22"/>
    </w:rPr>
  </w:style>
  <w:style w:type="paragraph" w:styleId="BodyTextIndent3">
    <w:name w:val="Body Text Indent 3"/>
    <w:basedOn w:val="Normal"/>
    <w:link w:val="BodyTextIndent3Char"/>
    <w:rsid w:val="00A0519A"/>
    <w:pPr>
      <w:spacing w:after="100" w:afterAutospacing="1"/>
      <w:ind w:left="1440"/>
      <w:jc w:val="both"/>
    </w:pPr>
    <w:rPr>
      <w:bCs/>
      <w:sz w:val="22"/>
      <w:szCs w:val="20"/>
    </w:rPr>
  </w:style>
  <w:style w:type="character" w:customStyle="1" w:styleId="BodyTextIndent3Char">
    <w:name w:val="Body Text Indent 3 Char"/>
    <w:basedOn w:val="DefaultParagraphFont"/>
    <w:link w:val="BodyTextIndent3"/>
    <w:rsid w:val="00A0519A"/>
    <w:rPr>
      <w:rFonts w:ascii="Arial" w:hAnsi="Arial"/>
      <w:bCs/>
      <w:sz w:val="22"/>
    </w:rPr>
  </w:style>
  <w:style w:type="paragraph" w:styleId="BodyText30">
    <w:name w:val="Body Text 3"/>
    <w:basedOn w:val="Normal"/>
    <w:link w:val="BodyText3Char"/>
    <w:rsid w:val="00A0519A"/>
    <w:pPr>
      <w:spacing w:after="100" w:afterAutospacing="1"/>
      <w:jc w:val="both"/>
    </w:pPr>
    <w:rPr>
      <w:bCs/>
      <w:sz w:val="22"/>
      <w:szCs w:val="20"/>
    </w:rPr>
  </w:style>
  <w:style w:type="character" w:customStyle="1" w:styleId="BodyText3Char">
    <w:name w:val="Body Text 3 Char"/>
    <w:basedOn w:val="DefaultParagraphFont"/>
    <w:link w:val="BodyText30"/>
    <w:rsid w:val="00A0519A"/>
    <w:rPr>
      <w:rFonts w:ascii="Arial" w:hAnsi="Arial"/>
      <w:bCs/>
      <w:sz w:val="22"/>
    </w:rPr>
  </w:style>
  <w:style w:type="paragraph" w:customStyle="1" w:styleId="Default">
    <w:name w:val="Default"/>
    <w:uiPriority w:val="99"/>
    <w:rsid w:val="00A0519A"/>
    <w:pPr>
      <w:autoSpaceDE w:val="0"/>
      <w:autoSpaceDN w:val="0"/>
      <w:adjustRightInd w:val="0"/>
    </w:pPr>
    <w:rPr>
      <w:rFonts w:ascii="Arial" w:hAnsi="Arial" w:cs="Arial"/>
      <w:color w:val="000000"/>
      <w:sz w:val="24"/>
      <w:szCs w:val="24"/>
    </w:rPr>
  </w:style>
  <w:style w:type="paragraph" w:styleId="DocumentMap">
    <w:name w:val="Document Map"/>
    <w:basedOn w:val="Normal"/>
    <w:link w:val="DocumentMapChar"/>
    <w:rsid w:val="00A0519A"/>
    <w:pPr>
      <w:shd w:val="clear" w:color="auto" w:fill="000080"/>
      <w:spacing w:after="100" w:afterAutospacing="1"/>
      <w:jc w:val="both"/>
    </w:pPr>
    <w:rPr>
      <w:rFonts w:ascii="Tahoma" w:hAnsi="Tahoma" w:cs="Tahoma"/>
      <w:bCs/>
      <w:sz w:val="20"/>
      <w:szCs w:val="20"/>
    </w:rPr>
  </w:style>
  <w:style w:type="character" w:customStyle="1" w:styleId="DocumentMapChar">
    <w:name w:val="Document Map Char"/>
    <w:basedOn w:val="DefaultParagraphFont"/>
    <w:link w:val="DocumentMap"/>
    <w:rsid w:val="00A0519A"/>
    <w:rPr>
      <w:rFonts w:ascii="Tahoma" w:hAnsi="Tahoma" w:cs="Tahoma"/>
      <w:bCs/>
      <w:shd w:val="clear" w:color="auto" w:fill="000080"/>
    </w:rPr>
  </w:style>
  <w:style w:type="paragraph" w:styleId="TableofFigures">
    <w:name w:val="table of figures"/>
    <w:basedOn w:val="Normal"/>
    <w:next w:val="Normal"/>
    <w:rsid w:val="00A0519A"/>
    <w:pPr>
      <w:spacing w:after="100" w:afterAutospacing="1"/>
      <w:jc w:val="both"/>
    </w:pPr>
    <w:rPr>
      <w:bCs/>
      <w:sz w:val="22"/>
      <w:szCs w:val="20"/>
    </w:rPr>
  </w:style>
  <w:style w:type="paragraph" w:styleId="BlockText">
    <w:name w:val="Block Text"/>
    <w:basedOn w:val="Normal"/>
    <w:rsid w:val="00A0519A"/>
    <w:pPr>
      <w:spacing w:after="120" w:afterAutospacing="1"/>
      <w:ind w:left="1440" w:right="1440"/>
      <w:jc w:val="both"/>
    </w:pPr>
    <w:rPr>
      <w:bCs/>
      <w:sz w:val="22"/>
      <w:szCs w:val="20"/>
    </w:rPr>
  </w:style>
  <w:style w:type="paragraph" w:styleId="BodyTextFirstIndent">
    <w:name w:val="Body Text First Indent"/>
    <w:basedOn w:val="BodyText"/>
    <w:link w:val="BodyTextFirstIndentChar"/>
    <w:rsid w:val="00A0519A"/>
    <w:pPr>
      <w:spacing w:after="120" w:line="240" w:lineRule="auto"/>
      <w:ind w:left="0" w:firstLine="210"/>
      <w:jc w:val="left"/>
    </w:pPr>
    <w:rPr>
      <w:bCs/>
      <w:spacing w:val="0"/>
    </w:rPr>
  </w:style>
  <w:style w:type="character" w:customStyle="1" w:styleId="BodyTextFirstIndentChar">
    <w:name w:val="Body Text First Indent Char"/>
    <w:basedOn w:val="BodyTextChar"/>
    <w:link w:val="BodyTextFirstIndent"/>
    <w:rsid w:val="00A0519A"/>
    <w:rPr>
      <w:rFonts w:ascii="Arial" w:hAnsi="Arial"/>
      <w:bCs/>
      <w:spacing w:val="-5"/>
      <w:sz w:val="22"/>
    </w:rPr>
  </w:style>
  <w:style w:type="paragraph" w:styleId="BodyTextFirstIndent2">
    <w:name w:val="Body Text First Indent 2"/>
    <w:basedOn w:val="BodyTextIndent"/>
    <w:link w:val="BodyTextFirstIndent2Char"/>
    <w:rsid w:val="00A0519A"/>
    <w:pPr>
      <w:spacing w:after="120" w:afterAutospacing="1"/>
      <w:ind w:left="360" w:firstLine="210"/>
      <w:jc w:val="left"/>
    </w:pPr>
  </w:style>
  <w:style w:type="character" w:customStyle="1" w:styleId="BodyTextFirstIndent2Char">
    <w:name w:val="Body Text First Indent 2 Char"/>
    <w:basedOn w:val="BodyTextIndentChar"/>
    <w:link w:val="BodyTextFirstIndent2"/>
    <w:rsid w:val="00A0519A"/>
    <w:rPr>
      <w:rFonts w:ascii="Arial" w:hAnsi="Arial"/>
      <w:bCs/>
      <w:sz w:val="22"/>
    </w:rPr>
  </w:style>
  <w:style w:type="paragraph" w:styleId="Closing">
    <w:name w:val="Closing"/>
    <w:basedOn w:val="Normal"/>
    <w:link w:val="ClosingChar"/>
    <w:rsid w:val="00A0519A"/>
    <w:pPr>
      <w:spacing w:after="100" w:afterAutospacing="1"/>
      <w:ind w:left="4320"/>
      <w:jc w:val="both"/>
    </w:pPr>
    <w:rPr>
      <w:bCs/>
      <w:sz w:val="22"/>
      <w:szCs w:val="20"/>
    </w:rPr>
  </w:style>
  <w:style w:type="character" w:customStyle="1" w:styleId="ClosingChar">
    <w:name w:val="Closing Char"/>
    <w:basedOn w:val="DefaultParagraphFont"/>
    <w:link w:val="Closing"/>
    <w:rsid w:val="00A0519A"/>
    <w:rPr>
      <w:rFonts w:ascii="Arial" w:hAnsi="Arial"/>
      <w:bCs/>
      <w:sz w:val="22"/>
    </w:rPr>
  </w:style>
  <w:style w:type="paragraph" w:styleId="CommentText">
    <w:name w:val="annotation text"/>
    <w:basedOn w:val="Normal"/>
    <w:link w:val="CommentTextChar"/>
    <w:rsid w:val="00A0519A"/>
    <w:pPr>
      <w:spacing w:after="100" w:afterAutospacing="1"/>
      <w:jc w:val="both"/>
    </w:pPr>
    <w:rPr>
      <w:bCs/>
      <w:sz w:val="20"/>
      <w:szCs w:val="20"/>
    </w:rPr>
  </w:style>
  <w:style w:type="character" w:customStyle="1" w:styleId="CommentTextChar">
    <w:name w:val="Comment Text Char"/>
    <w:basedOn w:val="DefaultParagraphFont"/>
    <w:link w:val="CommentText"/>
    <w:rsid w:val="00A0519A"/>
    <w:rPr>
      <w:rFonts w:ascii="Arial" w:hAnsi="Arial"/>
      <w:bCs/>
    </w:rPr>
  </w:style>
  <w:style w:type="paragraph" w:styleId="CommentSubject">
    <w:name w:val="annotation subject"/>
    <w:basedOn w:val="CommentText"/>
    <w:next w:val="CommentText"/>
    <w:link w:val="CommentSubjectChar"/>
    <w:rsid w:val="00A0519A"/>
    <w:rPr>
      <w:b/>
    </w:rPr>
  </w:style>
  <w:style w:type="character" w:customStyle="1" w:styleId="CommentSubjectChar">
    <w:name w:val="Comment Subject Char"/>
    <w:basedOn w:val="CommentTextChar"/>
    <w:link w:val="CommentSubject"/>
    <w:rsid w:val="00A0519A"/>
    <w:rPr>
      <w:rFonts w:ascii="Arial" w:hAnsi="Arial"/>
      <w:b/>
      <w:bCs/>
    </w:rPr>
  </w:style>
  <w:style w:type="paragraph" w:styleId="Date">
    <w:name w:val="Date"/>
    <w:basedOn w:val="Normal"/>
    <w:next w:val="Normal"/>
    <w:link w:val="DateChar"/>
    <w:rsid w:val="00A0519A"/>
    <w:pPr>
      <w:spacing w:after="100" w:afterAutospacing="1"/>
      <w:jc w:val="both"/>
    </w:pPr>
    <w:rPr>
      <w:bCs/>
      <w:sz w:val="22"/>
      <w:szCs w:val="20"/>
    </w:rPr>
  </w:style>
  <w:style w:type="character" w:customStyle="1" w:styleId="DateChar">
    <w:name w:val="Date Char"/>
    <w:basedOn w:val="DefaultParagraphFont"/>
    <w:link w:val="Date"/>
    <w:rsid w:val="00A0519A"/>
    <w:rPr>
      <w:rFonts w:ascii="Arial" w:hAnsi="Arial"/>
      <w:bCs/>
      <w:sz w:val="22"/>
    </w:rPr>
  </w:style>
  <w:style w:type="paragraph" w:styleId="E-mailSignature">
    <w:name w:val="E-mail Signature"/>
    <w:basedOn w:val="Normal"/>
    <w:link w:val="E-mailSignatureChar"/>
    <w:rsid w:val="00A0519A"/>
    <w:pPr>
      <w:spacing w:after="100" w:afterAutospacing="1"/>
      <w:jc w:val="both"/>
    </w:pPr>
    <w:rPr>
      <w:bCs/>
      <w:sz w:val="22"/>
      <w:szCs w:val="20"/>
    </w:rPr>
  </w:style>
  <w:style w:type="character" w:customStyle="1" w:styleId="E-mailSignatureChar">
    <w:name w:val="E-mail Signature Char"/>
    <w:basedOn w:val="DefaultParagraphFont"/>
    <w:link w:val="E-mailSignature"/>
    <w:rsid w:val="00A0519A"/>
    <w:rPr>
      <w:rFonts w:ascii="Arial" w:hAnsi="Arial"/>
      <w:bCs/>
      <w:sz w:val="22"/>
    </w:rPr>
  </w:style>
  <w:style w:type="paragraph" w:styleId="EndnoteText">
    <w:name w:val="endnote text"/>
    <w:basedOn w:val="Normal"/>
    <w:link w:val="EndnoteTextChar"/>
    <w:rsid w:val="00A0519A"/>
    <w:pPr>
      <w:spacing w:after="100" w:afterAutospacing="1"/>
      <w:jc w:val="both"/>
    </w:pPr>
    <w:rPr>
      <w:bCs/>
      <w:sz w:val="20"/>
      <w:szCs w:val="20"/>
    </w:rPr>
  </w:style>
  <w:style w:type="character" w:customStyle="1" w:styleId="EndnoteTextChar">
    <w:name w:val="Endnote Text Char"/>
    <w:basedOn w:val="DefaultParagraphFont"/>
    <w:link w:val="EndnoteText"/>
    <w:rsid w:val="00A0519A"/>
    <w:rPr>
      <w:rFonts w:ascii="Arial" w:hAnsi="Arial"/>
      <w:bCs/>
    </w:rPr>
  </w:style>
  <w:style w:type="paragraph" w:styleId="EnvelopeAddress">
    <w:name w:val="envelope address"/>
    <w:basedOn w:val="Normal"/>
    <w:rsid w:val="00A0519A"/>
    <w:pPr>
      <w:framePr w:w="7920" w:h="1980" w:hRule="exact" w:hSpace="180" w:wrap="auto" w:hAnchor="page" w:xAlign="center" w:yAlign="bottom"/>
      <w:spacing w:after="100" w:afterAutospacing="1"/>
      <w:ind w:left="2880"/>
      <w:jc w:val="both"/>
    </w:pPr>
    <w:rPr>
      <w:rFonts w:cs="Arial"/>
      <w:bCs/>
      <w:sz w:val="22"/>
    </w:rPr>
  </w:style>
  <w:style w:type="paragraph" w:styleId="EnvelopeReturn">
    <w:name w:val="envelope return"/>
    <w:basedOn w:val="Normal"/>
    <w:rsid w:val="00A0519A"/>
    <w:pPr>
      <w:spacing w:after="100" w:afterAutospacing="1"/>
      <w:jc w:val="both"/>
    </w:pPr>
    <w:rPr>
      <w:rFonts w:cs="Arial"/>
      <w:bCs/>
      <w:sz w:val="20"/>
      <w:szCs w:val="20"/>
    </w:rPr>
  </w:style>
  <w:style w:type="paragraph" w:styleId="HTMLAddress">
    <w:name w:val="HTML Address"/>
    <w:basedOn w:val="Normal"/>
    <w:link w:val="HTMLAddressChar"/>
    <w:rsid w:val="00A0519A"/>
    <w:pPr>
      <w:spacing w:after="100" w:afterAutospacing="1"/>
      <w:jc w:val="both"/>
    </w:pPr>
    <w:rPr>
      <w:bCs/>
      <w:i/>
      <w:iCs/>
      <w:sz w:val="22"/>
      <w:szCs w:val="20"/>
    </w:rPr>
  </w:style>
  <w:style w:type="character" w:customStyle="1" w:styleId="HTMLAddressChar">
    <w:name w:val="HTML Address Char"/>
    <w:basedOn w:val="DefaultParagraphFont"/>
    <w:link w:val="HTMLAddress"/>
    <w:rsid w:val="00A0519A"/>
    <w:rPr>
      <w:rFonts w:ascii="Arial" w:hAnsi="Arial"/>
      <w:bCs/>
      <w:i/>
      <w:iCs/>
      <w:sz w:val="22"/>
    </w:rPr>
  </w:style>
  <w:style w:type="paragraph" w:styleId="HTMLPreformatted">
    <w:name w:val="HTML Preformatted"/>
    <w:basedOn w:val="Normal"/>
    <w:link w:val="HTMLPreformattedChar"/>
    <w:rsid w:val="00A0519A"/>
    <w:pPr>
      <w:spacing w:after="100" w:afterAutospacing="1"/>
      <w:jc w:val="both"/>
    </w:pPr>
    <w:rPr>
      <w:rFonts w:ascii="Courier New" w:hAnsi="Courier New" w:cs="Courier New"/>
      <w:bCs/>
      <w:sz w:val="20"/>
      <w:szCs w:val="20"/>
    </w:rPr>
  </w:style>
  <w:style w:type="character" w:customStyle="1" w:styleId="HTMLPreformattedChar">
    <w:name w:val="HTML Preformatted Char"/>
    <w:basedOn w:val="DefaultParagraphFont"/>
    <w:link w:val="HTMLPreformatted"/>
    <w:rsid w:val="00A0519A"/>
    <w:rPr>
      <w:rFonts w:ascii="Courier New" w:hAnsi="Courier New" w:cs="Courier New"/>
      <w:bCs/>
    </w:rPr>
  </w:style>
  <w:style w:type="paragraph" w:styleId="Index1">
    <w:name w:val="index 1"/>
    <w:basedOn w:val="Normal"/>
    <w:next w:val="Normal"/>
    <w:autoRedefine/>
    <w:rsid w:val="00A0519A"/>
    <w:pPr>
      <w:spacing w:after="100" w:afterAutospacing="1"/>
      <w:ind w:left="240" w:hanging="240"/>
      <w:jc w:val="both"/>
    </w:pPr>
    <w:rPr>
      <w:bCs/>
      <w:sz w:val="22"/>
      <w:szCs w:val="20"/>
    </w:rPr>
  </w:style>
  <w:style w:type="paragraph" w:styleId="Index2">
    <w:name w:val="index 2"/>
    <w:basedOn w:val="Normal"/>
    <w:next w:val="Normal"/>
    <w:autoRedefine/>
    <w:rsid w:val="00A0519A"/>
    <w:pPr>
      <w:spacing w:after="100" w:afterAutospacing="1"/>
      <w:ind w:left="480" w:hanging="240"/>
      <w:jc w:val="both"/>
    </w:pPr>
    <w:rPr>
      <w:bCs/>
      <w:sz w:val="22"/>
      <w:szCs w:val="20"/>
    </w:rPr>
  </w:style>
  <w:style w:type="paragraph" w:styleId="Index3">
    <w:name w:val="index 3"/>
    <w:basedOn w:val="Normal"/>
    <w:next w:val="Normal"/>
    <w:autoRedefine/>
    <w:rsid w:val="00A0519A"/>
    <w:pPr>
      <w:spacing w:after="100" w:afterAutospacing="1"/>
      <w:ind w:left="720" w:hanging="240"/>
      <w:jc w:val="both"/>
    </w:pPr>
    <w:rPr>
      <w:bCs/>
      <w:sz w:val="22"/>
      <w:szCs w:val="20"/>
    </w:rPr>
  </w:style>
  <w:style w:type="paragraph" w:styleId="Index4">
    <w:name w:val="index 4"/>
    <w:basedOn w:val="Normal"/>
    <w:next w:val="Normal"/>
    <w:autoRedefine/>
    <w:rsid w:val="00A0519A"/>
    <w:pPr>
      <w:spacing w:after="100" w:afterAutospacing="1"/>
      <w:ind w:left="960" w:hanging="240"/>
      <w:jc w:val="both"/>
    </w:pPr>
    <w:rPr>
      <w:bCs/>
      <w:sz w:val="22"/>
      <w:szCs w:val="20"/>
    </w:rPr>
  </w:style>
  <w:style w:type="paragraph" w:styleId="Index5">
    <w:name w:val="index 5"/>
    <w:basedOn w:val="Normal"/>
    <w:next w:val="Normal"/>
    <w:autoRedefine/>
    <w:rsid w:val="00A0519A"/>
    <w:pPr>
      <w:spacing w:after="100" w:afterAutospacing="1"/>
      <w:ind w:left="1200" w:hanging="240"/>
      <w:jc w:val="both"/>
    </w:pPr>
    <w:rPr>
      <w:bCs/>
      <w:sz w:val="22"/>
      <w:szCs w:val="20"/>
    </w:rPr>
  </w:style>
  <w:style w:type="paragraph" w:styleId="Index6">
    <w:name w:val="index 6"/>
    <w:basedOn w:val="Normal"/>
    <w:next w:val="Normal"/>
    <w:autoRedefine/>
    <w:rsid w:val="00A0519A"/>
    <w:pPr>
      <w:spacing w:after="100" w:afterAutospacing="1"/>
      <w:ind w:left="1440" w:hanging="240"/>
      <w:jc w:val="both"/>
    </w:pPr>
    <w:rPr>
      <w:bCs/>
      <w:sz w:val="22"/>
      <w:szCs w:val="20"/>
    </w:rPr>
  </w:style>
  <w:style w:type="paragraph" w:styleId="Index7">
    <w:name w:val="index 7"/>
    <w:basedOn w:val="Normal"/>
    <w:next w:val="Normal"/>
    <w:autoRedefine/>
    <w:rsid w:val="00A0519A"/>
    <w:pPr>
      <w:spacing w:after="100" w:afterAutospacing="1"/>
      <w:ind w:left="1680" w:hanging="240"/>
      <w:jc w:val="both"/>
    </w:pPr>
    <w:rPr>
      <w:bCs/>
      <w:sz w:val="22"/>
      <w:szCs w:val="20"/>
    </w:rPr>
  </w:style>
  <w:style w:type="paragraph" w:styleId="Index8">
    <w:name w:val="index 8"/>
    <w:basedOn w:val="Normal"/>
    <w:next w:val="Normal"/>
    <w:autoRedefine/>
    <w:rsid w:val="00A0519A"/>
    <w:pPr>
      <w:spacing w:after="100" w:afterAutospacing="1"/>
      <w:ind w:left="1920" w:hanging="240"/>
      <w:jc w:val="both"/>
    </w:pPr>
    <w:rPr>
      <w:bCs/>
      <w:sz w:val="22"/>
      <w:szCs w:val="20"/>
    </w:rPr>
  </w:style>
  <w:style w:type="paragraph" w:styleId="Index9">
    <w:name w:val="index 9"/>
    <w:basedOn w:val="Normal"/>
    <w:next w:val="Normal"/>
    <w:autoRedefine/>
    <w:rsid w:val="00A0519A"/>
    <w:pPr>
      <w:spacing w:after="100" w:afterAutospacing="1"/>
      <w:ind w:left="2160" w:hanging="240"/>
      <w:jc w:val="both"/>
    </w:pPr>
    <w:rPr>
      <w:bCs/>
      <w:sz w:val="22"/>
      <w:szCs w:val="20"/>
    </w:rPr>
  </w:style>
  <w:style w:type="paragraph" w:styleId="IndexHeading">
    <w:name w:val="index heading"/>
    <w:basedOn w:val="Normal"/>
    <w:next w:val="Index1"/>
    <w:rsid w:val="00A0519A"/>
    <w:pPr>
      <w:spacing w:after="100" w:afterAutospacing="1"/>
      <w:jc w:val="both"/>
    </w:pPr>
    <w:rPr>
      <w:rFonts w:cs="Arial"/>
      <w:b/>
      <w:bCs/>
      <w:sz w:val="22"/>
      <w:szCs w:val="20"/>
    </w:rPr>
  </w:style>
  <w:style w:type="paragraph" w:styleId="List2">
    <w:name w:val="List 2"/>
    <w:basedOn w:val="Normal"/>
    <w:rsid w:val="00A0519A"/>
    <w:pPr>
      <w:spacing w:after="100" w:afterAutospacing="1"/>
      <w:ind w:left="720" w:hanging="360"/>
      <w:jc w:val="both"/>
    </w:pPr>
    <w:rPr>
      <w:bCs/>
      <w:sz w:val="22"/>
      <w:szCs w:val="20"/>
    </w:rPr>
  </w:style>
  <w:style w:type="paragraph" w:styleId="List3">
    <w:name w:val="List 3"/>
    <w:basedOn w:val="Normal"/>
    <w:rsid w:val="00A0519A"/>
    <w:pPr>
      <w:spacing w:after="100" w:afterAutospacing="1"/>
      <w:ind w:left="1080" w:hanging="360"/>
      <w:jc w:val="both"/>
    </w:pPr>
    <w:rPr>
      <w:bCs/>
      <w:sz w:val="22"/>
      <w:szCs w:val="20"/>
    </w:rPr>
  </w:style>
  <w:style w:type="paragraph" w:styleId="List4">
    <w:name w:val="List 4"/>
    <w:basedOn w:val="Normal"/>
    <w:rsid w:val="00A0519A"/>
    <w:pPr>
      <w:spacing w:after="100" w:afterAutospacing="1"/>
      <w:ind w:left="1440" w:hanging="360"/>
      <w:jc w:val="both"/>
    </w:pPr>
    <w:rPr>
      <w:bCs/>
      <w:sz w:val="22"/>
      <w:szCs w:val="20"/>
    </w:rPr>
  </w:style>
  <w:style w:type="paragraph" w:styleId="List5">
    <w:name w:val="List 5"/>
    <w:basedOn w:val="Normal"/>
    <w:rsid w:val="00A0519A"/>
    <w:pPr>
      <w:spacing w:after="100" w:afterAutospacing="1"/>
      <w:ind w:left="1800" w:hanging="360"/>
      <w:jc w:val="both"/>
    </w:pPr>
    <w:rPr>
      <w:bCs/>
      <w:sz w:val="22"/>
      <w:szCs w:val="20"/>
    </w:rPr>
  </w:style>
  <w:style w:type="paragraph" w:styleId="ListBullet">
    <w:name w:val="List Bullet"/>
    <w:basedOn w:val="Normal"/>
    <w:rsid w:val="00A0519A"/>
    <w:pPr>
      <w:numPr>
        <w:numId w:val="14"/>
      </w:numPr>
      <w:spacing w:after="100" w:afterAutospacing="1"/>
      <w:jc w:val="both"/>
    </w:pPr>
    <w:rPr>
      <w:bCs/>
      <w:sz w:val="22"/>
      <w:szCs w:val="20"/>
    </w:rPr>
  </w:style>
  <w:style w:type="paragraph" w:styleId="ListBullet2">
    <w:name w:val="List Bullet 2"/>
    <w:basedOn w:val="Normal"/>
    <w:rsid w:val="00A0519A"/>
    <w:pPr>
      <w:numPr>
        <w:numId w:val="15"/>
      </w:numPr>
      <w:spacing w:after="100" w:afterAutospacing="1"/>
      <w:jc w:val="both"/>
    </w:pPr>
    <w:rPr>
      <w:bCs/>
      <w:sz w:val="22"/>
      <w:szCs w:val="20"/>
    </w:rPr>
  </w:style>
  <w:style w:type="paragraph" w:styleId="ListBullet3">
    <w:name w:val="List Bullet 3"/>
    <w:basedOn w:val="Normal"/>
    <w:rsid w:val="00A0519A"/>
    <w:pPr>
      <w:numPr>
        <w:numId w:val="16"/>
      </w:numPr>
      <w:spacing w:after="100" w:afterAutospacing="1"/>
      <w:jc w:val="both"/>
    </w:pPr>
    <w:rPr>
      <w:bCs/>
      <w:sz w:val="22"/>
      <w:szCs w:val="20"/>
    </w:rPr>
  </w:style>
  <w:style w:type="paragraph" w:styleId="ListBullet4">
    <w:name w:val="List Bullet 4"/>
    <w:basedOn w:val="Normal"/>
    <w:rsid w:val="00A0519A"/>
    <w:pPr>
      <w:numPr>
        <w:numId w:val="17"/>
      </w:numPr>
      <w:spacing w:after="100" w:afterAutospacing="1"/>
      <w:jc w:val="both"/>
    </w:pPr>
    <w:rPr>
      <w:bCs/>
      <w:sz w:val="22"/>
      <w:szCs w:val="20"/>
    </w:rPr>
  </w:style>
  <w:style w:type="paragraph" w:styleId="ListContinue">
    <w:name w:val="List Continue"/>
    <w:basedOn w:val="Normal"/>
    <w:rsid w:val="00A0519A"/>
    <w:pPr>
      <w:spacing w:after="120" w:afterAutospacing="1"/>
      <w:ind w:left="360"/>
      <w:jc w:val="both"/>
    </w:pPr>
    <w:rPr>
      <w:bCs/>
      <w:sz w:val="22"/>
      <w:szCs w:val="20"/>
    </w:rPr>
  </w:style>
  <w:style w:type="paragraph" w:styleId="ListContinue2">
    <w:name w:val="List Continue 2"/>
    <w:basedOn w:val="Normal"/>
    <w:rsid w:val="00A0519A"/>
    <w:pPr>
      <w:spacing w:after="120" w:afterAutospacing="1"/>
      <w:ind w:left="720"/>
      <w:jc w:val="both"/>
    </w:pPr>
    <w:rPr>
      <w:bCs/>
      <w:sz w:val="22"/>
      <w:szCs w:val="20"/>
    </w:rPr>
  </w:style>
  <w:style w:type="paragraph" w:styleId="ListContinue3">
    <w:name w:val="List Continue 3"/>
    <w:basedOn w:val="Normal"/>
    <w:rsid w:val="00A0519A"/>
    <w:pPr>
      <w:spacing w:after="120" w:afterAutospacing="1"/>
      <w:ind w:left="1080"/>
      <w:jc w:val="both"/>
    </w:pPr>
    <w:rPr>
      <w:bCs/>
      <w:sz w:val="22"/>
      <w:szCs w:val="20"/>
    </w:rPr>
  </w:style>
  <w:style w:type="paragraph" w:styleId="ListContinue4">
    <w:name w:val="List Continue 4"/>
    <w:basedOn w:val="Normal"/>
    <w:rsid w:val="00A0519A"/>
    <w:pPr>
      <w:spacing w:after="120" w:afterAutospacing="1"/>
      <w:ind w:left="1440"/>
      <w:jc w:val="both"/>
    </w:pPr>
    <w:rPr>
      <w:bCs/>
      <w:sz w:val="22"/>
      <w:szCs w:val="20"/>
    </w:rPr>
  </w:style>
  <w:style w:type="paragraph" w:styleId="ListContinue5">
    <w:name w:val="List Continue 5"/>
    <w:basedOn w:val="Normal"/>
    <w:rsid w:val="00A0519A"/>
    <w:pPr>
      <w:spacing w:after="120" w:afterAutospacing="1"/>
      <w:ind w:left="1800"/>
      <w:jc w:val="both"/>
    </w:pPr>
    <w:rPr>
      <w:bCs/>
      <w:sz w:val="22"/>
      <w:szCs w:val="20"/>
    </w:rPr>
  </w:style>
  <w:style w:type="paragraph" w:styleId="ListNumber2">
    <w:name w:val="List Number 2"/>
    <w:basedOn w:val="Normal"/>
    <w:rsid w:val="00A0519A"/>
    <w:pPr>
      <w:numPr>
        <w:numId w:val="18"/>
      </w:numPr>
      <w:spacing w:after="100" w:afterAutospacing="1"/>
      <w:jc w:val="both"/>
    </w:pPr>
    <w:rPr>
      <w:bCs/>
      <w:sz w:val="22"/>
      <w:szCs w:val="20"/>
    </w:rPr>
  </w:style>
  <w:style w:type="paragraph" w:styleId="ListNumber3">
    <w:name w:val="List Number 3"/>
    <w:basedOn w:val="Normal"/>
    <w:rsid w:val="00A0519A"/>
    <w:pPr>
      <w:numPr>
        <w:numId w:val="19"/>
      </w:numPr>
      <w:spacing w:after="100" w:afterAutospacing="1"/>
      <w:jc w:val="both"/>
    </w:pPr>
    <w:rPr>
      <w:bCs/>
      <w:sz w:val="22"/>
      <w:szCs w:val="20"/>
    </w:rPr>
  </w:style>
  <w:style w:type="paragraph" w:styleId="ListNumber4">
    <w:name w:val="List Number 4"/>
    <w:basedOn w:val="Normal"/>
    <w:rsid w:val="00A0519A"/>
    <w:pPr>
      <w:numPr>
        <w:numId w:val="20"/>
      </w:numPr>
      <w:spacing w:after="100" w:afterAutospacing="1"/>
      <w:jc w:val="both"/>
    </w:pPr>
    <w:rPr>
      <w:bCs/>
      <w:sz w:val="22"/>
      <w:szCs w:val="20"/>
    </w:rPr>
  </w:style>
  <w:style w:type="paragraph" w:styleId="ListNumber5">
    <w:name w:val="List Number 5"/>
    <w:basedOn w:val="Normal"/>
    <w:rsid w:val="00A0519A"/>
    <w:pPr>
      <w:numPr>
        <w:numId w:val="21"/>
      </w:numPr>
      <w:spacing w:after="100" w:afterAutospacing="1"/>
      <w:jc w:val="both"/>
    </w:pPr>
    <w:rPr>
      <w:bCs/>
      <w:sz w:val="22"/>
      <w:szCs w:val="20"/>
    </w:rPr>
  </w:style>
  <w:style w:type="paragraph" w:styleId="MacroText">
    <w:name w:val="macro"/>
    <w:link w:val="MacroTextChar"/>
    <w:rsid w:val="00A0519A"/>
    <w:pPr>
      <w:tabs>
        <w:tab w:val="left" w:pos="480"/>
        <w:tab w:val="left" w:pos="960"/>
        <w:tab w:val="left" w:pos="1440"/>
        <w:tab w:val="left" w:pos="1920"/>
        <w:tab w:val="left" w:pos="2400"/>
        <w:tab w:val="left" w:pos="2880"/>
        <w:tab w:val="left" w:pos="3360"/>
        <w:tab w:val="left" w:pos="3840"/>
        <w:tab w:val="left" w:pos="4320"/>
      </w:tabs>
      <w:spacing w:after="100" w:afterAutospacing="1"/>
    </w:pPr>
    <w:rPr>
      <w:rFonts w:ascii="Courier New" w:hAnsi="Courier New" w:cs="Courier New"/>
      <w:bCs/>
    </w:rPr>
  </w:style>
  <w:style w:type="character" w:customStyle="1" w:styleId="MacroTextChar">
    <w:name w:val="Macro Text Char"/>
    <w:basedOn w:val="DefaultParagraphFont"/>
    <w:link w:val="MacroText"/>
    <w:rsid w:val="00A0519A"/>
    <w:rPr>
      <w:rFonts w:ascii="Courier New" w:hAnsi="Courier New" w:cs="Courier New"/>
      <w:bCs/>
    </w:rPr>
  </w:style>
  <w:style w:type="paragraph" w:styleId="MessageHeader">
    <w:name w:val="Message Header"/>
    <w:basedOn w:val="Normal"/>
    <w:link w:val="MessageHeaderChar"/>
    <w:rsid w:val="00A0519A"/>
    <w:pPr>
      <w:pBdr>
        <w:top w:val="single" w:sz="6" w:space="1" w:color="auto"/>
        <w:left w:val="single" w:sz="6" w:space="1" w:color="auto"/>
        <w:bottom w:val="single" w:sz="6" w:space="1" w:color="auto"/>
        <w:right w:val="single" w:sz="6" w:space="1" w:color="auto"/>
      </w:pBdr>
      <w:shd w:val="pct20" w:color="auto" w:fill="auto"/>
      <w:spacing w:after="100" w:afterAutospacing="1"/>
      <w:ind w:left="1080" w:hanging="1080"/>
      <w:jc w:val="both"/>
    </w:pPr>
    <w:rPr>
      <w:rFonts w:cs="Arial"/>
      <w:bCs/>
      <w:sz w:val="22"/>
    </w:rPr>
  </w:style>
  <w:style w:type="character" w:customStyle="1" w:styleId="MessageHeaderChar">
    <w:name w:val="Message Header Char"/>
    <w:basedOn w:val="DefaultParagraphFont"/>
    <w:link w:val="MessageHeader"/>
    <w:rsid w:val="00A0519A"/>
    <w:rPr>
      <w:rFonts w:ascii="Arial" w:hAnsi="Arial" w:cs="Arial"/>
      <w:bCs/>
      <w:sz w:val="22"/>
      <w:szCs w:val="24"/>
      <w:shd w:val="pct20" w:color="auto" w:fill="auto"/>
    </w:rPr>
  </w:style>
  <w:style w:type="paragraph" w:styleId="NormalIndent">
    <w:name w:val="Normal Indent"/>
    <w:basedOn w:val="Normal"/>
    <w:rsid w:val="00A0519A"/>
    <w:pPr>
      <w:spacing w:after="100" w:afterAutospacing="1"/>
      <w:ind w:left="720"/>
      <w:jc w:val="both"/>
    </w:pPr>
    <w:rPr>
      <w:bCs/>
      <w:sz w:val="22"/>
      <w:szCs w:val="20"/>
    </w:rPr>
  </w:style>
  <w:style w:type="paragraph" w:styleId="NoteHeading">
    <w:name w:val="Note Heading"/>
    <w:basedOn w:val="Normal"/>
    <w:next w:val="Normal"/>
    <w:link w:val="NoteHeadingChar"/>
    <w:rsid w:val="00A0519A"/>
    <w:pPr>
      <w:spacing w:after="100" w:afterAutospacing="1"/>
      <w:jc w:val="both"/>
    </w:pPr>
    <w:rPr>
      <w:bCs/>
      <w:sz w:val="22"/>
      <w:szCs w:val="20"/>
    </w:rPr>
  </w:style>
  <w:style w:type="character" w:customStyle="1" w:styleId="NoteHeadingChar">
    <w:name w:val="Note Heading Char"/>
    <w:basedOn w:val="DefaultParagraphFont"/>
    <w:link w:val="NoteHeading"/>
    <w:rsid w:val="00A0519A"/>
    <w:rPr>
      <w:rFonts w:ascii="Arial" w:hAnsi="Arial"/>
      <w:bCs/>
      <w:sz w:val="22"/>
    </w:rPr>
  </w:style>
  <w:style w:type="paragraph" w:styleId="PlainText">
    <w:name w:val="Plain Text"/>
    <w:basedOn w:val="Normal"/>
    <w:link w:val="PlainTextChar"/>
    <w:uiPriority w:val="99"/>
    <w:rsid w:val="00A0519A"/>
    <w:pPr>
      <w:spacing w:after="100" w:afterAutospacing="1"/>
      <w:jc w:val="both"/>
    </w:pPr>
    <w:rPr>
      <w:rFonts w:ascii="Courier New" w:hAnsi="Courier New" w:cs="Courier New"/>
      <w:bCs/>
      <w:sz w:val="20"/>
      <w:szCs w:val="20"/>
    </w:rPr>
  </w:style>
  <w:style w:type="character" w:customStyle="1" w:styleId="PlainTextChar">
    <w:name w:val="Plain Text Char"/>
    <w:basedOn w:val="DefaultParagraphFont"/>
    <w:link w:val="PlainText"/>
    <w:uiPriority w:val="99"/>
    <w:rsid w:val="00A0519A"/>
    <w:rPr>
      <w:rFonts w:ascii="Courier New" w:hAnsi="Courier New" w:cs="Courier New"/>
      <w:bCs/>
    </w:rPr>
  </w:style>
  <w:style w:type="paragraph" w:styleId="Salutation">
    <w:name w:val="Salutation"/>
    <w:basedOn w:val="Normal"/>
    <w:next w:val="Normal"/>
    <w:link w:val="SalutationChar"/>
    <w:rsid w:val="00A0519A"/>
    <w:pPr>
      <w:spacing w:after="100" w:afterAutospacing="1"/>
      <w:jc w:val="both"/>
    </w:pPr>
    <w:rPr>
      <w:bCs/>
      <w:sz w:val="22"/>
      <w:szCs w:val="20"/>
    </w:rPr>
  </w:style>
  <w:style w:type="character" w:customStyle="1" w:styleId="SalutationChar">
    <w:name w:val="Salutation Char"/>
    <w:basedOn w:val="DefaultParagraphFont"/>
    <w:link w:val="Salutation"/>
    <w:rsid w:val="00A0519A"/>
    <w:rPr>
      <w:rFonts w:ascii="Arial" w:hAnsi="Arial"/>
      <w:bCs/>
      <w:sz w:val="22"/>
    </w:rPr>
  </w:style>
  <w:style w:type="paragraph" w:styleId="Signature">
    <w:name w:val="Signature"/>
    <w:basedOn w:val="Normal"/>
    <w:link w:val="SignatureChar"/>
    <w:rsid w:val="00A0519A"/>
    <w:pPr>
      <w:spacing w:after="100" w:afterAutospacing="1"/>
      <w:ind w:left="4320"/>
      <w:jc w:val="both"/>
    </w:pPr>
    <w:rPr>
      <w:bCs/>
      <w:sz w:val="22"/>
      <w:szCs w:val="20"/>
    </w:rPr>
  </w:style>
  <w:style w:type="character" w:customStyle="1" w:styleId="SignatureChar">
    <w:name w:val="Signature Char"/>
    <w:basedOn w:val="DefaultParagraphFont"/>
    <w:link w:val="Signature"/>
    <w:rsid w:val="00A0519A"/>
    <w:rPr>
      <w:rFonts w:ascii="Arial" w:hAnsi="Arial"/>
      <w:bCs/>
      <w:sz w:val="22"/>
    </w:rPr>
  </w:style>
  <w:style w:type="paragraph" w:styleId="TableofAuthorities">
    <w:name w:val="table of authorities"/>
    <w:basedOn w:val="Normal"/>
    <w:next w:val="Normal"/>
    <w:rsid w:val="00A0519A"/>
    <w:pPr>
      <w:spacing w:after="100" w:afterAutospacing="1"/>
      <w:ind w:left="240" w:hanging="240"/>
      <w:jc w:val="both"/>
    </w:pPr>
    <w:rPr>
      <w:bCs/>
      <w:sz w:val="22"/>
      <w:szCs w:val="20"/>
    </w:rPr>
  </w:style>
  <w:style w:type="paragraph" w:styleId="TOAHeading">
    <w:name w:val="toa heading"/>
    <w:basedOn w:val="Normal"/>
    <w:next w:val="Normal"/>
    <w:rsid w:val="00A0519A"/>
    <w:pPr>
      <w:spacing w:before="120" w:after="100" w:afterAutospacing="1"/>
      <w:jc w:val="both"/>
    </w:pPr>
    <w:rPr>
      <w:rFonts w:cs="Arial"/>
      <w:b/>
      <w:bCs/>
      <w:sz w:val="22"/>
    </w:rPr>
  </w:style>
  <w:style w:type="paragraph" w:styleId="NoSpacing">
    <w:name w:val="No Spacing"/>
    <w:uiPriority w:val="1"/>
    <w:qFormat/>
    <w:rsid w:val="00A0519A"/>
    <w:pPr>
      <w:spacing w:afterAutospacing="1"/>
    </w:pPr>
    <w:rPr>
      <w:rFonts w:ascii="Arial" w:hAnsi="Arial"/>
      <w:bCs/>
      <w:sz w:val="24"/>
    </w:rPr>
  </w:style>
  <w:style w:type="character" w:styleId="CommentReference">
    <w:name w:val="annotation reference"/>
    <w:basedOn w:val="DefaultParagraphFont"/>
    <w:rsid w:val="00A0519A"/>
    <w:rPr>
      <w:sz w:val="16"/>
      <w:szCs w:val="16"/>
    </w:rPr>
  </w:style>
  <w:style w:type="character" w:customStyle="1" w:styleId="QandAAnswerChar">
    <w:name w:val="QandAAnswer Char"/>
    <w:basedOn w:val="DefaultParagraphFont"/>
    <w:link w:val="QandAAnswer"/>
    <w:locked/>
    <w:rsid w:val="00A0519A"/>
    <w:rPr>
      <w:rFonts w:ascii="Univers" w:hAnsi="Univers"/>
      <w:lang w:eastAsia="zh-CN"/>
    </w:rPr>
  </w:style>
  <w:style w:type="paragraph" w:customStyle="1" w:styleId="QandAAnswer">
    <w:name w:val="QandAAnswer"/>
    <w:basedOn w:val="Normal"/>
    <w:next w:val="Normal"/>
    <w:link w:val="QandAAnswerChar"/>
    <w:autoRedefine/>
    <w:rsid w:val="00A0519A"/>
    <w:pPr>
      <w:numPr>
        <w:numId w:val="22"/>
      </w:numPr>
      <w:spacing w:before="60" w:after="120"/>
      <w:ind w:left="1260" w:hanging="1260"/>
    </w:pPr>
    <w:rPr>
      <w:rFonts w:ascii="Univers" w:hAnsi="Univers"/>
      <w:sz w:val="20"/>
      <w:szCs w:val="20"/>
      <w:lang w:eastAsia="zh-CN"/>
    </w:rPr>
  </w:style>
  <w:style w:type="paragraph" w:customStyle="1" w:styleId="ReportNormal">
    <w:name w:val="Report Normal"/>
    <w:basedOn w:val="Normal"/>
    <w:uiPriority w:val="99"/>
    <w:rsid w:val="00A0519A"/>
    <w:pPr>
      <w:spacing w:after="280" w:line="240" w:lineRule="exact"/>
      <w:ind w:left="2268"/>
      <w:jc w:val="both"/>
    </w:pPr>
    <w:rPr>
      <w:sz w:val="20"/>
      <w:szCs w:val="20"/>
      <w:lang w:val="en-GB"/>
    </w:rPr>
  </w:style>
  <w:style w:type="character" w:customStyle="1" w:styleId="emcvariablesproductnameabbr">
    <w:name w:val="emc_variablesproductnameabbr"/>
    <w:basedOn w:val="DefaultParagraphFont"/>
    <w:rsid w:val="00A0519A"/>
  </w:style>
  <w:style w:type="character" w:styleId="EndnoteReference">
    <w:name w:val="endnote reference"/>
    <w:basedOn w:val="DefaultParagraphFont"/>
    <w:rsid w:val="00A0519A"/>
    <w:rPr>
      <w:vertAlign w:val="superscript"/>
    </w:rPr>
  </w:style>
  <w:style w:type="character" w:customStyle="1" w:styleId="apple-converted-space">
    <w:name w:val="apple-converted-space"/>
    <w:basedOn w:val="DefaultParagraphFont"/>
    <w:rsid w:val="00372B01"/>
  </w:style>
  <w:style w:type="character" w:customStyle="1" w:styleId="searchhighlight1">
    <w:name w:val="searchhighlight1"/>
    <w:basedOn w:val="DefaultParagraphFont"/>
    <w:rsid w:val="00372B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417022">
      <w:bodyDiv w:val="1"/>
      <w:marLeft w:val="0"/>
      <w:marRight w:val="0"/>
      <w:marTop w:val="0"/>
      <w:marBottom w:val="0"/>
      <w:divBdr>
        <w:top w:val="none" w:sz="0" w:space="0" w:color="auto"/>
        <w:left w:val="none" w:sz="0" w:space="0" w:color="auto"/>
        <w:bottom w:val="none" w:sz="0" w:space="0" w:color="auto"/>
        <w:right w:val="none" w:sz="0" w:space="0" w:color="auto"/>
      </w:divBdr>
    </w:div>
    <w:div w:id="273437858">
      <w:bodyDiv w:val="1"/>
      <w:marLeft w:val="0"/>
      <w:marRight w:val="0"/>
      <w:marTop w:val="0"/>
      <w:marBottom w:val="0"/>
      <w:divBdr>
        <w:top w:val="none" w:sz="0" w:space="0" w:color="auto"/>
        <w:left w:val="none" w:sz="0" w:space="0" w:color="auto"/>
        <w:bottom w:val="none" w:sz="0" w:space="0" w:color="auto"/>
        <w:right w:val="none" w:sz="0" w:space="0" w:color="auto"/>
      </w:divBdr>
    </w:div>
    <w:div w:id="622081975">
      <w:bodyDiv w:val="1"/>
      <w:marLeft w:val="0"/>
      <w:marRight w:val="0"/>
      <w:marTop w:val="0"/>
      <w:marBottom w:val="0"/>
      <w:divBdr>
        <w:top w:val="none" w:sz="0" w:space="0" w:color="auto"/>
        <w:left w:val="none" w:sz="0" w:space="0" w:color="auto"/>
        <w:bottom w:val="none" w:sz="0" w:space="0" w:color="auto"/>
        <w:right w:val="none" w:sz="0" w:space="0" w:color="auto"/>
      </w:divBdr>
    </w:div>
    <w:div w:id="661196936">
      <w:bodyDiv w:val="1"/>
      <w:marLeft w:val="0"/>
      <w:marRight w:val="0"/>
      <w:marTop w:val="0"/>
      <w:marBottom w:val="0"/>
      <w:divBdr>
        <w:top w:val="none" w:sz="0" w:space="0" w:color="auto"/>
        <w:left w:val="none" w:sz="0" w:space="0" w:color="auto"/>
        <w:bottom w:val="none" w:sz="0" w:space="0" w:color="auto"/>
        <w:right w:val="none" w:sz="0" w:space="0" w:color="auto"/>
      </w:divBdr>
    </w:div>
    <w:div w:id="716511075">
      <w:bodyDiv w:val="1"/>
      <w:marLeft w:val="0"/>
      <w:marRight w:val="0"/>
      <w:marTop w:val="0"/>
      <w:marBottom w:val="0"/>
      <w:divBdr>
        <w:top w:val="none" w:sz="0" w:space="0" w:color="auto"/>
        <w:left w:val="none" w:sz="0" w:space="0" w:color="auto"/>
        <w:bottom w:val="none" w:sz="0" w:space="0" w:color="auto"/>
        <w:right w:val="none" w:sz="0" w:space="0" w:color="auto"/>
      </w:divBdr>
    </w:div>
    <w:div w:id="785588859">
      <w:bodyDiv w:val="1"/>
      <w:marLeft w:val="0"/>
      <w:marRight w:val="0"/>
      <w:marTop w:val="0"/>
      <w:marBottom w:val="0"/>
      <w:divBdr>
        <w:top w:val="none" w:sz="0" w:space="0" w:color="auto"/>
        <w:left w:val="none" w:sz="0" w:space="0" w:color="auto"/>
        <w:bottom w:val="none" w:sz="0" w:space="0" w:color="auto"/>
        <w:right w:val="none" w:sz="0" w:space="0" w:color="auto"/>
      </w:divBdr>
    </w:div>
    <w:div w:id="1013191542">
      <w:bodyDiv w:val="1"/>
      <w:marLeft w:val="0"/>
      <w:marRight w:val="0"/>
      <w:marTop w:val="0"/>
      <w:marBottom w:val="0"/>
      <w:divBdr>
        <w:top w:val="none" w:sz="0" w:space="0" w:color="auto"/>
        <w:left w:val="none" w:sz="0" w:space="0" w:color="auto"/>
        <w:bottom w:val="none" w:sz="0" w:space="0" w:color="auto"/>
        <w:right w:val="none" w:sz="0" w:space="0" w:color="auto"/>
      </w:divBdr>
    </w:div>
    <w:div w:id="1020811752">
      <w:bodyDiv w:val="1"/>
      <w:marLeft w:val="0"/>
      <w:marRight w:val="0"/>
      <w:marTop w:val="0"/>
      <w:marBottom w:val="0"/>
      <w:divBdr>
        <w:top w:val="none" w:sz="0" w:space="0" w:color="auto"/>
        <w:left w:val="none" w:sz="0" w:space="0" w:color="auto"/>
        <w:bottom w:val="none" w:sz="0" w:space="0" w:color="auto"/>
        <w:right w:val="none" w:sz="0" w:space="0" w:color="auto"/>
      </w:divBdr>
    </w:div>
    <w:div w:id="1053239450">
      <w:bodyDiv w:val="1"/>
      <w:marLeft w:val="0"/>
      <w:marRight w:val="0"/>
      <w:marTop w:val="0"/>
      <w:marBottom w:val="0"/>
      <w:divBdr>
        <w:top w:val="none" w:sz="0" w:space="0" w:color="auto"/>
        <w:left w:val="none" w:sz="0" w:space="0" w:color="auto"/>
        <w:bottom w:val="none" w:sz="0" w:space="0" w:color="auto"/>
        <w:right w:val="none" w:sz="0" w:space="0" w:color="auto"/>
      </w:divBdr>
    </w:div>
    <w:div w:id="1276444825">
      <w:bodyDiv w:val="1"/>
      <w:marLeft w:val="0"/>
      <w:marRight w:val="0"/>
      <w:marTop w:val="0"/>
      <w:marBottom w:val="0"/>
      <w:divBdr>
        <w:top w:val="none" w:sz="0" w:space="0" w:color="auto"/>
        <w:left w:val="none" w:sz="0" w:space="0" w:color="auto"/>
        <w:bottom w:val="none" w:sz="0" w:space="0" w:color="auto"/>
        <w:right w:val="none" w:sz="0" w:space="0" w:color="auto"/>
      </w:divBdr>
    </w:div>
    <w:div w:id="1404403640">
      <w:bodyDiv w:val="1"/>
      <w:marLeft w:val="0"/>
      <w:marRight w:val="0"/>
      <w:marTop w:val="0"/>
      <w:marBottom w:val="0"/>
      <w:divBdr>
        <w:top w:val="none" w:sz="0" w:space="0" w:color="auto"/>
        <w:left w:val="none" w:sz="0" w:space="0" w:color="auto"/>
        <w:bottom w:val="none" w:sz="0" w:space="0" w:color="auto"/>
        <w:right w:val="none" w:sz="0" w:space="0" w:color="auto"/>
      </w:divBdr>
    </w:div>
    <w:div w:id="1547909987">
      <w:bodyDiv w:val="1"/>
      <w:marLeft w:val="0"/>
      <w:marRight w:val="0"/>
      <w:marTop w:val="0"/>
      <w:marBottom w:val="0"/>
      <w:divBdr>
        <w:top w:val="none" w:sz="0" w:space="0" w:color="auto"/>
        <w:left w:val="none" w:sz="0" w:space="0" w:color="auto"/>
        <w:bottom w:val="none" w:sz="0" w:space="0" w:color="auto"/>
        <w:right w:val="none" w:sz="0" w:space="0" w:color="auto"/>
      </w:divBdr>
    </w:div>
    <w:div w:id="1721902453">
      <w:bodyDiv w:val="1"/>
      <w:marLeft w:val="0"/>
      <w:marRight w:val="0"/>
      <w:marTop w:val="0"/>
      <w:marBottom w:val="0"/>
      <w:divBdr>
        <w:top w:val="none" w:sz="0" w:space="0" w:color="auto"/>
        <w:left w:val="none" w:sz="0" w:space="0" w:color="auto"/>
        <w:bottom w:val="none" w:sz="0" w:space="0" w:color="auto"/>
        <w:right w:val="none" w:sz="0" w:space="0" w:color="auto"/>
      </w:divBdr>
    </w:div>
    <w:div w:id="1771006148">
      <w:bodyDiv w:val="1"/>
      <w:marLeft w:val="0"/>
      <w:marRight w:val="0"/>
      <w:marTop w:val="0"/>
      <w:marBottom w:val="0"/>
      <w:divBdr>
        <w:top w:val="none" w:sz="0" w:space="0" w:color="auto"/>
        <w:left w:val="none" w:sz="0" w:space="0" w:color="auto"/>
        <w:bottom w:val="none" w:sz="0" w:space="0" w:color="auto"/>
        <w:right w:val="none" w:sz="0" w:space="0" w:color="auto"/>
      </w:divBdr>
    </w:div>
    <w:div w:id="212464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catecollaboration.citigroup.net/domains/networks/bom/default.aspx" TargetMode="Externa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6.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hyperlink" Target="https://cmp.nj.ssmb.com/marketplace/control/product/~productId=47119_29952_GLOBAL" TargetMode="External"/><Relationship Id="rId55" Type="http://schemas.openxmlformats.org/officeDocument/2006/relationships/image" Target="media/image39.png"/><Relationship Id="rId63" Type="http://schemas.openxmlformats.org/officeDocument/2006/relationships/hyperlink" Target="https://catecollaboration.citigroup.net/domains/security/isp_standards/dpstds/venaficms/Requirements/CITI_AutomationDirector_CMP_Instructions.docx" TargetMode="External"/><Relationship Id="rId68" Type="http://schemas.openxmlformats.org/officeDocument/2006/relationships/image" Target="media/image48.png"/><Relationship Id="rId76" Type="http://schemas.openxmlformats.org/officeDocument/2006/relationships/image" Target="media/image55.png"/><Relationship Id="rId84" Type="http://schemas.openxmlformats.org/officeDocument/2006/relationships/header" Target="header1.xml"/><Relationship Id="rId7" Type="http://schemas.openxmlformats.org/officeDocument/2006/relationships/styles" Target="styles.xml"/><Relationship Id="rId71" Type="http://schemas.openxmlformats.org/officeDocument/2006/relationships/hyperlink" Target="mailto:Uniphere-Alerts@citi.com" TargetMode="Externa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37.png"/><Relationship Id="rId58" Type="http://schemas.openxmlformats.org/officeDocument/2006/relationships/image" Target="media/image42.png"/><Relationship Id="rId66" Type="http://schemas.openxmlformats.org/officeDocument/2006/relationships/image" Target="media/image46.png"/><Relationship Id="rId74" Type="http://schemas.openxmlformats.org/officeDocument/2006/relationships/image" Target="media/image53.png"/><Relationship Id="rId79" Type="http://schemas.openxmlformats.org/officeDocument/2006/relationships/image" Target="media/image58.png"/><Relationship Id="rId87"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catecollaboration.citigroup.net/domains/platstor/gdse/products/techstdshmpgs/symmetrix.aspx" TargetMode="External"/><Relationship Id="rId82" Type="http://schemas.openxmlformats.org/officeDocument/2006/relationships/image" Target="media/image61.png"/><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0.png"/><Relationship Id="rId64" Type="http://schemas.openxmlformats.org/officeDocument/2006/relationships/image" Target="media/image44.png"/><Relationship Id="rId69" Type="http://schemas.openxmlformats.org/officeDocument/2006/relationships/image" Target="media/image49.png"/><Relationship Id="rId77" Type="http://schemas.openxmlformats.org/officeDocument/2006/relationships/image" Target="media/image56.png"/><Relationship Id="rId8" Type="http://schemas.openxmlformats.org/officeDocument/2006/relationships/settings" Target="settings.xml"/><Relationship Id="rId51" Type="http://schemas.openxmlformats.org/officeDocument/2006/relationships/hyperlink" Target="https://catecollaboration.citigroup.net/domains/security/isp_standards/dpstds/venaficms/Requirements/CITI_AutomationDirector_CMP_Instructions.docx" TargetMode="External"/><Relationship Id="rId72" Type="http://schemas.openxmlformats.org/officeDocument/2006/relationships/image" Target="media/image51.png"/><Relationship Id="rId80" Type="http://schemas.openxmlformats.org/officeDocument/2006/relationships/image" Target="media/image59.png"/><Relationship Id="rId85"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hyperlink" Target="mailto:srv_account@xxxxxx.nsroot.net" TargetMode="External"/><Relationship Id="rId46" Type="http://schemas.openxmlformats.org/officeDocument/2006/relationships/image" Target="media/image33.png"/><Relationship Id="rId59" Type="http://schemas.openxmlformats.org/officeDocument/2006/relationships/image" Target="media/image43.png"/><Relationship Id="rId67" Type="http://schemas.openxmlformats.org/officeDocument/2006/relationships/image" Target="media/image47.png"/><Relationship Id="rId20" Type="http://schemas.openxmlformats.org/officeDocument/2006/relationships/image" Target="media/image8.png"/><Relationship Id="rId41" Type="http://schemas.openxmlformats.org/officeDocument/2006/relationships/image" Target="media/image28.png"/><Relationship Id="rId54" Type="http://schemas.openxmlformats.org/officeDocument/2006/relationships/image" Target="media/image38.png"/><Relationship Id="rId62" Type="http://schemas.openxmlformats.org/officeDocument/2006/relationships/hyperlink" Target="https://catecollaboration.citigroup.net/domains/security/isp_standards/dpstds/Microsoft%20PKI/Releases/MSPKI%20-%20SSL%20Guide/MSPKI_-_SSL_Guide.docx" TargetMode="External"/><Relationship Id="rId70" Type="http://schemas.openxmlformats.org/officeDocument/2006/relationships/image" Target="media/image50.png"/><Relationship Id="rId75" Type="http://schemas.openxmlformats.org/officeDocument/2006/relationships/image" Target="media/image54.png"/><Relationship Id="rId83" Type="http://schemas.openxmlformats.org/officeDocument/2006/relationships/image" Target="media/image62.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6.png"/><Relationship Id="rId57" Type="http://schemas.openxmlformats.org/officeDocument/2006/relationships/image" Target="media/image41.png"/><Relationship Id="rId10" Type="http://schemas.openxmlformats.org/officeDocument/2006/relationships/footnotes" Target="footnotes.xml"/><Relationship Id="rId31" Type="http://schemas.openxmlformats.org/officeDocument/2006/relationships/image" Target="media/image19.png"/><Relationship Id="rId44" Type="http://schemas.openxmlformats.org/officeDocument/2006/relationships/image" Target="media/image31.png"/><Relationship Id="rId52" Type="http://schemas.openxmlformats.org/officeDocument/2006/relationships/hyperlink" Target="https://catecollaboration.citigroup.net/domains/security/isp_standards/dpstds/Microsoft%20PKI/Releases/MSPKI%20-%20SSL%20Guide/MSPKI_-_SSL_Guide.docx" TargetMode="External"/><Relationship Id="rId60" Type="http://schemas.openxmlformats.org/officeDocument/2006/relationships/hyperlink" Target="http://support.emc.com" TargetMode="External"/><Relationship Id="rId65" Type="http://schemas.openxmlformats.org/officeDocument/2006/relationships/image" Target="media/image45.png"/><Relationship Id="rId73" Type="http://schemas.openxmlformats.org/officeDocument/2006/relationships/image" Target="media/image52.png"/><Relationship Id="rId78" Type="http://schemas.openxmlformats.org/officeDocument/2006/relationships/image" Target="media/image57.png"/><Relationship Id="rId81" Type="http://schemas.openxmlformats.org/officeDocument/2006/relationships/image" Target="media/image60.png"/><Relationship Id="rId86"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citigroup.net" TargetMode="External"/><Relationship Id="rId2" Type="http://schemas.openxmlformats.org/officeDocument/2006/relationships/image" Target="media/image63.png"/><Relationship Id="rId1" Type="http://schemas.openxmlformats.org/officeDocument/2006/relationships/hyperlink" Target="http://www.citigroup.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_dlc_DocIdUrl xmlns="81142d49-c53b-4722-939a-4f4a3970dd5a">
      <Url>https://catecollaboration.citigroup.net/domains/regions/EMEA/cepe/_layouts/DocIdRedir.aspx?ID=5VV4N5WWKAS4-4345-1019</Url>
      <Description>5VV4N5WWKAS4-4345-1019</Description>
    </_dlc_DocIdUrl>
    <_dlc_DocId xmlns="81142d49-c53b-4722-939a-4f4a3970dd5a">5VV4N5WWKAS4-4345-1019</_dlc_DocId>
    <EmailTo xmlns="http://schemas.microsoft.com/sharepoint/v3" xsi:nil="true"/>
    <EmailSender xmlns="http://schemas.microsoft.com/sharepoint/v3" xsi:nil="true"/>
    <EmailFrom xmlns="http://schemas.microsoft.com/sharepoint/v3" xsi:nil="true"/>
    <EmailSubject xmlns="http://schemas.microsoft.com/sharepoint/v3" xsi:nil="true"/>
    <EmailCc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935006B8572D04D90EBA2BA5E285429" ma:contentTypeVersion="8" ma:contentTypeDescription="Create a new document." ma:contentTypeScope="" ma:versionID="97d925f410ccd7faec6c73ff5f60786a">
  <xsd:schema xmlns:xsd="http://www.w3.org/2001/XMLSchema" xmlns:xs="http://www.w3.org/2001/XMLSchema" xmlns:p="http://schemas.microsoft.com/office/2006/metadata/properties" xmlns:ns1="http://schemas.microsoft.com/sharepoint/v3" xmlns:ns3="81142d49-c53b-4722-939a-4f4a3970dd5a" targetNamespace="http://schemas.microsoft.com/office/2006/metadata/properties" ma:root="true" ma:fieldsID="bfd0b8979204eb32f4186e6aeb66b4b9" ns1:_="" ns3:_="">
    <xsd:import namespace="http://schemas.microsoft.com/sharepoint/v3"/>
    <xsd:import namespace="81142d49-c53b-4722-939a-4f4a3970dd5a"/>
    <xsd:element name="properties">
      <xsd:complexType>
        <xsd:sequence>
          <xsd:element name="documentManagement">
            <xsd:complexType>
              <xsd:all>
                <xsd:element ref="ns1:EmailSender" minOccurs="0"/>
                <xsd:element ref="ns1:EmailTo" minOccurs="0"/>
                <xsd:element ref="ns1:EmailCc" minOccurs="0"/>
                <xsd:element ref="ns1:EmailFrom" minOccurs="0"/>
                <xsd:element ref="ns1:EmailSubjec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ender" ma:index="8" nillable="true" ma:displayName="E-Mail Sender" ma:hidden="true" ma:internalName="EmailSender">
      <xsd:simpleType>
        <xsd:restriction base="dms:Note">
          <xsd:maxLength value="255"/>
        </xsd:restriction>
      </xsd:simpleType>
    </xsd:element>
    <xsd:element name="EmailTo" ma:index="9" nillable="true" ma:displayName="E-Mail To" ma:hidden="true" ma:internalName="EmailTo">
      <xsd:simpleType>
        <xsd:restriction base="dms:Note">
          <xsd:maxLength value="255"/>
        </xsd:restriction>
      </xsd:simpleType>
    </xsd:element>
    <xsd:element name="EmailCc" ma:index="10" nillable="true" ma:displayName="E-Mail Cc" ma:hidden="true" ma:internalName="EmailCc">
      <xsd:simpleType>
        <xsd:restriction base="dms:Note">
          <xsd:maxLength value="255"/>
        </xsd:restriction>
      </xsd:simpleType>
    </xsd:element>
    <xsd:element name="EmailFrom" ma:index="11" nillable="true" ma:displayName="E-Mail From" ma:hidden="true" ma:internalName="EmailFrom">
      <xsd:simpleType>
        <xsd:restriction base="dms:Text"/>
      </xsd:simpleType>
    </xsd:element>
    <xsd:element name="EmailSubject" ma:index="12" nillable="true" ma:displayName="E-Mail Subject" ma:hidden="true" ma:internalName="Email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142d49-c53b-4722-939a-4f4a3970dd5a"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28F5B-F8A3-4A52-BA18-2BE53C1233B1}">
  <ds:schemaRefs>
    <ds:schemaRef ds:uri="http://schemas.microsoft.com/sharepoint/events"/>
  </ds:schemaRefs>
</ds:datastoreItem>
</file>

<file path=customXml/itemProps2.xml><?xml version="1.0" encoding="utf-8"?>
<ds:datastoreItem xmlns:ds="http://schemas.openxmlformats.org/officeDocument/2006/customXml" ds:itemID="{229AC6BF-FC19-4ECD-8174-02D500FA9A62}">
  <ds:schemaRefs>
    <ds:schemaRef ds:uri="http://schemas.microsoft.com/sharepoint/v3/contenttype/forms"/>
  </ds:schemaRefs>
</ds:datastoreItem>
</file>

<file path=customXml/itemProps3.xml><?xml version="1.0" encoding="utf-8"?>
<ds:datastoreItem xmlns:ds="http://schemas.openxmlformats.org/officeDocument/2006/customXml" ds:itemID="{C69F612D-2DC7-45C7-B397-9063045EAD3E}">
  <ds:schemaRefs>
    <ds:schemaRef ds:uri="http://purl.org/dc/terms/"/>
    <ds:schemaRef ds:uri="http://purl.org/dc/dcmitype/"/>
    <ds:schemaRef ds:uri="http://schemas.microsoft.com/office/2006/documentManagement/types"/>
    <ds:schemaRef ds:uri="http://www.w3.org/XML/1998/namespace"/>
    <ds:schemaRef ds:uri="http://purl.org/dc/elements/1.1/"/>
    <ds:schemaRef ds:uri="http://schemas.microsoft.com/sharepoint/v3"/>
    <ds:schemaRef ds:uri="http://schemas.microsoft.com/office/infopath/2007/PartnerControls"/>
    <ds:schemaRef ds:uri="http://schemas.openxmlformats.org/package/2006/metadata/core-properties"/>
    <ds:schemaRef ds:uri="81142d49-c53b-4722-939a-4f4a3970dd5a"/>
    <ds:schemaRef ds:uri="http://schemas.microsoft.com/office/2006/metadata/properties"/>
  </ds:schemaRefs>
</ds:datastoreItem>
</file>

<file path=customXml/itemProps4.xml><?xml version="1.0" encoding="utf-8"?>
<ds:datastoreItem xmlns:ds="http://schemas.openxmlformats.org/officeDocument/2006/customXml" ds:itemID="{7ACB0D84-4A16-49DA-B6C4-0C3813CBEC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142d49-c53b-4722-939a-4f4a3970dd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5B5D777-8694-4C29-9F9A-C306118B6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9493</TotalTime>
  <Pages>53</Pages>
  <Words>8911</Words>
  <Characters>51420</Characters>
  <Application>Microsoft Office Word</Application>
  <DocSecurity>0</DocSecurity>
  <Lines>2056</Lines>
  <Paragraphs>1885</Paragraphs>
  <ScaleCrop>false</ScaleCrop>
  <HeadingPairs>
    <vt:vector size="2" baseType="variant">
      <vt:variant>
        <vt:lpstr>Title</vt:lpstr>
      </vt:variant>
      <vt:variant>
        <vt:i4>1</vt:i4>
      </vt:variant>
    </vt:vector>
  </HeadingPairs>
  <TitlesOfParts>
    <vt:vector size="1" baseType="lpstr">
      <vt:lpstr>GNAST-EMC ScaleIO-R1.31 [Design/Standard] Document</vt:lpstr>
    </vt:vector>
  </TitlesOfParts>
  <Company>PCSOE</Company>
  <LinksUpToDate>false</LinksUpToDate>
  <CharactersWithSpaces>58446</CharactersWithSpaces>
  <SharedDoc>false</SharedDoc>
  <HLinks>
    <vt:vector size="174" baseType="variant">
      <vt:variant>
        <vt:i4>4915230</vt:i4>
      </vt:variant>
      <vt:variant>
        <vt:i4>153</vt:i4>
      </vt:variant>
      <vt:variant>
        <vt:i4>0</vt:i4>
      </vt:variant>
      <vt:variant>
        <vt:i4>5</vt:i4>
      </vt:variant>
      <vt:variant>
        <vt:lpwstr>https://catecollaboration.citigroup.net/domains/networks/Services/Network Services/Configuration Assurance Policy Management.aspx</vt:lpwstr>
      </vt:variant>
      <vt:variant>
        <vt:lpwstr/>
      </vt:variant>
      <vt:variant>
        <vt:i4>2097267</vt:i4>
      </vt:variant>
      <vt:variant>
        <vt:i4>150</vt:i4>
      </vt:variant>
      <vt:variant>
        <vt:i4>0</vt:i4>
      </vt:variant>
      <vt:variant>
        <vt:i4>5</vt:i4>
      </vt:variant>
      <vt:variant>
        <vt:lpwstr>https://catecollaboration.citigroup.net/domains/networks/gnast/GNAST General Documentation/Appliance Vs SoE Server Analysis.xls</vt:lpwstr>
      </vt:variant>
      <vt:variant>
        <vt:lpwstr/>
      </vt:variant>
      <vt:variant>
        <vt:i4>1114130</vt:i4>
      </vt:variant>
      <vt:variant>
        <vt:i4>147</vt:i4>
      </vt:variant>
      <vt:variant>
        <vt:i4>0</vt:i4>
      </vt:variant>
      <vt:variant>
        <vt:i4>5</vt:i4>
      </vt:variant>
      <vt:variant>
        <vt:lpwstr>https://catecollaboration.citigroup.net/domains/networks/bom/default.aspx</vt:lpwstr>
      </vt:variant>
      <vt:variant>
        <vt:lpwstr/>
      </vt:variant>
      <vt:variant>
        <vt:i4>1114165</vt:i4>
      </vt:variant>
      <vt:variant>
        <vt:i4>140</vt:i4>
      </vt:variant>
      <vt:variant>
        <vt:i4>0</vt:i4>
      </vt:variant>
      <vt:variant>
        <vt:i4>5</vt:i4>
      </vt:variant>
      <vt:variant>
        <vt:lpwstr/>
      </vt:variant>
      <vt:variant>
        <vt:lpwstr>_Toc273715532</vt:lpwstr>
      </vt:variant>
      <vt:variant>
        <vt:i4>1114165</vt:i4>
      </vt:variant>
      <vt:variant>
        <vt:i4>134</vt:i4>
      </vt:variant>
      <vt:variant>
        <vt:i4>0</vt:i4>
      </vt:variant>
      <vt:variant>
        <vt:i4>5</vt:i4>
      </vt:variant>
      <vt:variant>
        <vt:lpwstr/>
      </vt:variant>
      <vt:variant>
        <vt:lpwstr>_Toc273715531</vt:lpwstr>
      </vt:variant>
      <vt:variant>
        <vt:i4>1114165</vt:i4>
      </vt:variant>
      <vt:variant>
        <vt:i4>128</vt:i4>
      </vt:variant>
      <vt:variant>
        <vt:i4>0</vt:i4>
      </vt:variant>
      <vt:variant>
        <vt:i4>5</vt:i4>
      </vt:variant>
      <vt:variant>
        <vt:lpwstr/>
      </vt:variant>
      <vt:variant>
        <vt:lpwstr>_Toc273715530</vt:lpwstr>
      </vt:variant>
      <vt:variant>
        <vt:i4>1048629</vt:i4>
      </vt:variant>
      <vt:variant>
        <vt:i4>122</vt:i4>
      </vt:variant>
      <vt:variant>
        <vt:i4>0</vt:i4>
      </vt:variant>
      <vt:variant>
        <vt:i4>5</vt:i4>
      </vt:variant>
      <vt:variant>
        <vt:lpwstr/>
      </vt:variant>
      <vt:variant>
        <vt:lpwstr>_Toc273715529</vt:lpwstr>
      </vt:variant>
      <vt:variant>
        <vt:i4>1048629</vt:i4>
      </vt:variant>
      <vt:variant>
        <vt:i4>116</vt:i4>
      </vt:variant>
      <vt:variant>
        <vt:i4>0</vt:i4>
      </vt:variant>
      <vt:variant>
        <vt:i4>5</vt:i4>
      </vt:variant>
      <vt:variant>
        <vt:lpwstr/>
      </vt:variant>
      <vt:variant>
        <vt:lpwstr>_Toc273715528</vt:lpwstr>
      </vt:variant>
      <vt:variant>
        <vt:i4>1048629</vt:i4>
      </vt:variant>
      <vt:variant>
        <vt:i4>110</vt:i4>
      </vt:variant>
      <vt:variant>
        <vt:i4>0</vt:i4>
      </vt:variant>
      <vt:variant>
        <vt:i4>5</vt:i4>
      </vt:variant>
      <vt:variant>
        <vt:lpwstr/>
      </vt:variant>
      <vt:variant>
        <vt:lpwstr>_Toc273715527</vt:lpwstr>
      </vt:variant>
      <vt:variant>
        <vt:i4>1048629</vt:i4>
      </vt:variant>
      <vt:variant>
        <vt:i4>104</vt:i4>
      </vt:variant>
      <vt:variant>
        <vt:i4>0</vt:i4>
      </vt:variant>
      <vt:variant>
        <vt:i4>5</vt:i4>
      </vt:variant>
      <vt:variant>
        <vt:lpwstr/>
      </vt:variant>
      <vt:variant>
        <vt:lpwstr>_Toc273715526</vt:lpwstr>
      </vt:variant>
      <vt:variant>
        <vt:i4>1048629</vt:i4>
      </vt:variant>
      <vt:variant>
        <vt:i4>98</vt:i4>
      </vt:variant>
      <vt:variant>
        <vt:i4>0</vt:i4>
      </vt:variant>
      <vt:variant>
        <vt:i4>5</vt:i4>
      </vt:variant>
      <vt:variant>
        <vt:lpwstr/>
      </vt:variant>
      <vt:variant>
        <vt:lpwstr>_Toc273715525</vt:lpwstr>
      </vt:variant>
      <vt:variant>
        <vt:i4>1048629</vt:i4>
      </vt:variant>
      <vt:variant>
        <vt:i4>92</vt:i4>
      </vt:variant>
      <vt:variant>
        <vt:i4>0</vt:i4>
      </vt:variant>
      <vt:variant>
        <vt:i4>5</vt:i4>
      </vt:variant>
      <vt:variant>
        <vt:lpwstr/>
      </vt:variant>
      <vt:variant>
        <vt:lpwstr>_Toc273715524</vt:lpwstr>
      </vt:variant>
      <vt:variant>
        <vt:i4>1048629</vt:i4>
      </vt:variant>
      <vt:variant>
        <vt:i4>86</vt:i4>
      </vt:variant>
      <vt:variant>
        <vt:i4>0</vt:i4>
      </vt:variant>
      <vt:variant>
        <vt:i4>5</vt:i4>
      </vt:variant>
      <vt:variant>
        <vt:lpwstr/>
      </vt:variant>
      <vt:variant>
        <vt:lpwstr>_Toc273715523</vt:lpwstr>
      </vt:variant>
      <vt:variant>
        <vt:i4>1048629</vt:i4>
      </vt:variant>
      <vt:variant>
        <vt:i4>80</vt:i4>
      </vt:variant>
      <vt:variant>
        <vt:i4>0</vt:i4>
      </vt:variant>
      <vt:variant>
        <vt:i4>5</vt:i4>
      </vt:variant>
      <vt:variant>
        <vt:lpwstr/>
      </vt:variant>
      <vt:variant>
        <vt:lpwstr>_Toc273715522</vt:lpwstr>
      </vt:variant>
      <vt:variant>
        <vt:i4>1048629</vt:i4>
      </vt:variant>
      <vt:variant>
        <vt:i4>74</vt:i4>
      </vt:variant>
      <vt:variant>
        <vt:i4>0</vt:i4>
      </vt:variant>
      <vt:variant>
        <vt:i4>5</vt:i4>
      </vt:variant>
      <vt:variant>
        <vt:lpwstr/>
      </vt:variant>
      <vt:variant>
        <vt:lpwstr>_Toc273715521</vt:lpwstr>
      </vt:variant>
      <vt:variant>
        <vt:i4>1048629</vt:i4>
      </vt:variant>
      <vt:variant>
        <vt:i4>68</vt:i4>
      </vt:variant>
      <vt:variant>
        <vt:i4>0</vt:i4>
      </vt:variant>
      <vt:variant>
        <vt:i4>5</vt:i4>
      </vt:variant>
      <vt:variant>
        <vt:lpwstr/>
      </vt:variant>
      <vt:variant>
        <vt:lpwstr>_Toc273715520</vt:lpwstr>
      </vt:variant>
      <vt:variant>
        <vt:i4>1245237</vt:i4>
      </vt:variant>
      <vt:variant>
        <vt:i4>62</vt:i4>
      </vt:variant>
      <vt:variant>
        <vt:i4>0</vt:i4>
      </vt:variant>
      <vt:variant>
        <vt:i4>5</vt:i4>
      </vt:variant>
      <vt:variant>
        <vt:lpwstr/>
      </vt:variant>
      <vt:variant>
        <vt:lpwstr>_Toc273715519</vt:lpwstr>
      </vt:variant>
      <vt:variant>
        <vt:i4>1245237</vt:i4>
      </vt:variant>
      <vt:variant>
        <vt:i4>56</vt:i4>
      </vt:variant>
      <vt:variant>
        <vt:i4>0</vt:i4>
      </vt:variant>
      <vt:variant>
        <vt:i4>5</vt:i4>
      </vt:variant>
      <vt:variant>
        <vt:lpwstr/>
      </vt:variant>
      <vt:variant>
        <vt:lpwstr>_Toc273715518</vt:lpwstr>
      </vt:variant>
      <vt:variant>
        <vt:i4>1245237</vt:i4>
      </vt:variant>
      <vt:variant>
        <vt:i4>50</vt:i4>
      </vt:variant>
      <vt:variant>
        <vt:i4>0</vt:i4>
      </vt:variant>
      <vt:variant>
        <vt:i4>5</vt:i4>
      </vt:variant>
      <vt:variant>
        <vt:lpwstr/>
      </vt:variant>
      <vt:variant>
        <vt:lpwstr>_Toc273715517</vt:lpwstr>
      </vt:variant>
      <vt:variant>
        <vt:i4>1245237</vt:i4>
      </vt:variant>
      <vt:variant>
        <vt:i4>44</vt:i4>
      </vt:variant>
      <vt:variant>
        <vt:i4>0</vt:i4>
      </vt:variant>
      <vt:variant>
        <vt:i4>5</vt:i4>
      </vt:variant>
      <vt:variant>
        <vt:lpwstr/>
      </vt:variant>
      <vt:variant>
        <vt:lpwstr>_Toc273715516</vt:lpwstr>
      </vt:variant>
      <vt:variant>
        <vt:i4>1245237</vt:i4>
      </vt:variant>
      <vt:variant>
        <vt:i4>38</vt:i4>
      </vt:variant>
      <vt:variant>
        <vt:i4>0</vt:i4>
      </vt:variant>
      <vt:variant>
        <vt:i4>5</vt:i4>
      </vt:variant>
      <vt:variant>
        <vt:lpwstr/>
      </vt:variant>
      <vt:variant>
        <vt:lpwstr>_Toc273715515</vt:lpwstr>
      </vt:variant>
      <vt:variant>
        <vt:i4>1245237</vt:i4>
      </vt:variant>
      <vt:variant>
        <vt:i4>32</vt:i4>
      </vt:variant>
      <vt:variant>
        <vt:i4>0</vt:i4>
      </vt:variant>
      <vt:variant>
        <vt:i4>5</vt:i4>
      </vt:variant>
      <vt:variant>
        <vt:lpwstr/>
      </vt:variant>
      <vt:variant>
        <vt:lpwstr>_Toc273715514</vt:lpwstr>
      </vt:variant>
      <vt:variant>
        <vt:i4>1245237</vt:i4>
      </vt:variant>
      <vt:variant>
        <vt:i4>26</vt:i4>
      </vt:variant>
      <vt:variant>
        <vt:i4>0</vt:i4>
      </vt:variant>
      <vt:variant>
        <vt:i4>5</vt:i4>
      </vt:variant>
      <vt:variant>
        <vt:lpwstr/>
      </vt:variant>
      <vt:variant>
        <vt:lpwstr>_Toc273715513</vt:lpwstr>
      </vt:variant>
      <vt:variant>
        <vt:i4>1245237</vt:i4>
      </vt:variant>
      <vt:variant>
        <vt:i4>20</vt:i4>
      </vt:variant>
      <vt:variant>
        <vt:i4>0</vt:i4>
      </vt:variant>
      <vt:variant>
        <vt:i4>5</vt:i4>
      </vt:variant>
      <vt:variant>
        <vt:lpwstr/>
      </vt:variant>
      <vt:variant>
        <vt:lpwstr>_Toc273715512</vt:lpwstr>
      </vt:variant>
      <vt:variant>
        <vt:i4>1245237</vt:i4>
      </vt:variant>
      <vt:variant>
        <vt:i4>14</vt:i4>
      </vt:variant>
      <vt:variant>
        <vt:i4>0</vt:i4>
      </vt:variant>
      <vt:variant>
        <vt:i4>5</vt:i4>
      </vt:variant>
      <vt:variant>
        <vt:lpwstr/>
      </vt:variant>
      <vt:variant>
        <vt:lpwstr>_Toc273715511</vt:lpwstr>
      </vt:variant>
      <vt:variant>
        <vt:i4>1245237</vt:i4>
      </vt:variant>
      <vt:variant>
        <vt:i4>8</vt:i4>
      </vt:variant>
      <vt:variant>
        <vt:i4>0</vt:i4>
      </vt:variant>
      <vt:variant>
        <vt:i4>5</vt:i4>
      </vt:variant>
      <vt:variant>
        <vt:lpwstr/>
      </vt:variant>
      <vt:variant>
        <vt:lpwstr>_Toc273715510</vt:lpwstr>
      </vt:variant>
      <vt:variant>
        <vt:i4>1179701</vt:i4>
      </vt:variant>
      <vt:variant>
        <vt:i4>2</vt:i4>
      </vt:variant>
      <vt:variant>
        <vt:i4>0</vt:i4>
      </vt:variant>
      <vt:variant>
        <vt:i4>5</vt:i4>
      </vt:variant>
      <vt:variant>
        <vt:lpwstr/>
      </vt:variant>
      <vt:variant>
        <vt:lpwstr>_Toc273715509</vt:lpwstr>
      </vt:variant>
      <vt:variant>
        <vt:i4>6160412</vt:i4>
      </vt:variant>
      <vt:variant>
        <vt:i4>0</vt:i4>
      </vt:variant>
      <vt:variant>
        <vt:i4>0</vt:i4>
      </vt:variant>
      <vt:variant>
        <vt:i4>5</vt:i4>
      </vt:variant>
      <vt:variant>
        <vt:lpwstr>http://www.citigroup.net/</vt:lpwstr>
      </vt:variant>
      <vt:variant>
        <vt:lpwstr/>
      </vt:variant>
      <vt:variant>
        <vt:i4>6160412</vt:i4>
      </vt:variant>
      <vt:variant>
        <vt:i4>-1</vt:i4>
      </vt:variant>
      <vt:variant>
        <vt:i4>2051</vt:i4>
      </vt:variant>
      <vt:variant>
        <vt:i4>4</vt:i4>
      </vt:variant>
      <vt:variant>
        <vt:lpwstr>http://www.citigroup.net/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GNAST-EMC ScaleIO-R1.31 [Design/Standard] Document</dc:title>
  <dc:subject>GNAST Design/Standard Template</dc:subject>
  <dc:creator>GNAST Facilitator</dc:creator>
  <cp:lastModifiedBy>Le, Quang [CCC-OT]</cp:lastModifiedBy>
  <cp:revision>15</cp:revision>
  <cp:lastPrinted>2008-07-14T22:15:00Z</cp:lastPrinted>
  <dcterms:created xsi:type="dcterms:W3CDTF">2015-03-30T23:12:00Z</dcterms:created>
  <dcterms:modified xsi:type="dcterms:W3CDTF">2015-05-04T22:00:00Z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0x010100F935006B8572D04D90EBA2BA5E285429</vt:lpwstr>
  </property>
  <property fmtid="{D5CDD505-2E9C-101B-9397-08002B2CF9AE}" pid="4" name="_dlc_DocIdItemGuid">
    <vt:lpwstr>98a8097b-d49f-4877-970a-b82435da125e</vt:lpwstr>
  </property>
</Properties>
</file>