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A276B1" w14:textId="77777777" w:rsidR="003B0E44" w:rsidRPr="003B0E44" w:rsidRDefault="0048769F" w:rsidP="003B0E44">
      <w:pPr>
        <w:widowControl w:val="0"/>
        <w:tabs>
          <w:tab w:val="right" w:leader="dot" w:pos="9360"/>
        </w:tabs>
        <w:spacing w:before="240" w:after="120"/>
        <w:ind w:left="0" w:right="101"/>
        <w:rPr>
          <w:rFonts w:eastAsia="Times New Roman"/>
          <w:caps/>
          <w:color w:val="000000"/>
          <w:sz w:val="36"/>
          <w:u w:val="none"/>
        </w:rPr>
      </w:pPr>
      <w:r w:rsidRPr="0048769F">
        <w:rPr>
          <w:rFonts w:eastAsia="Times New Roman"/>
          <w:b/>
          <w:bCs/>
          <w:caps/>
          <w:color w:val="000000"/>
          <w:sz w:val="36"/>
          <w:szCs w:val="36"/>
          <w:u w:val="none"/>
        </w:rPr>
        <w:t>Global Storage Analytics</w:t>
      </w:r>
      <w:r>
        <w:rPr>
          <w:rFonts w:eastAsia="Times New Roman"/>
          <w:b/>
          <w:bCs/>
          <w:caps/>
          <w:color w:val="000000"/>
          <w:sz w:val="36"/>
          <w:szCs w:val="36"/>
          <w:u w:val="none"/>
        </w:rPr>
        <w:t xml:space="preserve"> PE</w:t>
      </w:r>
      <w:r w:rsidR="007F197C" w:rsidRPr="007F197C">
        <w:rPr>
          <w:rFonts w:eastAsia="Times New Roman"/>
          <w:b/>
          <w:bCs/>
          <w:caps/>
          <w:color w:val="000000"/>
          <w:sz w:val="36"/>
          <w:szCs w:val="36"/>
          <w:u w:val="none"/>
        </w:rPr>
        <w:t>rformance Analysis PCM</w:t>
      </w:r>
    </w:p>
    <w:p w14:paraId="40A276B2" w14:textId="77777777" w:rsidR="003B0E44" w:rsidRPr="003B0E44" w:rsidRDefault="003B0E44" w:rsidP="003B0E44">
      <w:pPr>
        <w:widowControl w:val="0"/>
        <w:tabs>
          <w:tab w:val="right" w:leader="dot" w:pos="9360"/>
        </w:tabs>
        <w:spacing w:before="120" w:after="120"/>
        <w:ind w:left="0" w:right="100"/>
        <w:rPr>
          <w:rFonts w:eastAsia="Times New Roman"/>
          <w:caps/>
          <w:color w:val="000000"/>
          <w:sz w:val="36"/>
          <w:u w:val="none"/>
        </w:rPr>
      </w:pPr>
    </w:p>
    <w:p w14:paraId="40A276B3" w14:textId="77777777" w:rsidR="003B0E44" w:rsidRPr="003B0E44" w:rsidRDefault="003B0E44" w:rsidP="003B0E44">
      <w:pPr>
        <w:widowControl w:val="0"/>
        <w:tabs>
          <w:tab w:val="right" w:leader="dot" w:pos="9360"/>
        </w:tabs>
        <w:spacing w:before="120" w:after="120"/>
        <w:ind w:left="0" w:right="100"/>
        <w:rPr>
          <w:rFonts w:eastAsia="Times New Roman"/>
          <w:caps/>
          <w:color w:val="000000"/>
          <w:sz w:val="36"/>
          <w:u w:val="none"/>
        </w:rPr>
      </w:pPr>
    </w:p>
    <w:p w14:paraId="40A276B4" w14:textId="77777777" w:rsidR="003B0E44" w:rsidRPr="003B0E44" w:rsidRDefault="003B0E44" w:rsidP="003B0E44">
      <w:pPr>
        <w:widowControl w:val="0"/>
        <w:tabs>
          <w:tab w:val="left" w:pos="1620"/>
        </w:tabs>
        <w:ind w:left="720" w:right="100" w:hanging="630"/>
        <w:rPr>
          <w:rFonts w:eastAsia="Times New Roman"/>
          <w:b/>
          <w:bCs/>
          <w:color w:val="000000"/>
          <w:u w:val="none"/>
        </w:rPr>
      </w:pPr>
      <w:r w:rsidRPr="003B0E44">
        <w:rPr>
          <w:rFonts w:eastAsia="Times New Roman"/>
          <w:b/>
          <w:bCs/>
          <w:color w:val="000000"/>
          <w:u w:val="none"/>
        </w:rPr>
        <w:t>Approval List:</w:t>
      </w:r>
    </w:p>
    <w:tbl>
      <w:tblPr>
        <w:tblW w:w="934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158"/>
        <w:gridCol w:w="1800"/>
        <w:gridCol w:w="2250"/>
        <w:gridCol w:w="1137"/>
      </w:tblGrid>
      <w:tr w:rsidR="003B0E44" w:rsidRPr="003B0E44" w14:paraId="40A276B9" w14:textId="77777777" w:rsidTr="007327DE">
        <w:trPr>
          <w:trHeight w:val="210"/>
        </w:trPr>
        <w:tc>
          <w:tcPr>
            <w:tcW w:w="4158" w:type="dxa"/>
          </w:tcPr>
          <w:p w14:paraId="40A276B5" w14:textId="77777777" w:rsidR="003B0E44" w:rsidRPr="003B0E44" w:rsidRDefault="003B0E44" w:rsidP="003B0E44">
            <w:pPr>
              <w:widowControl w:val="0"/>
              <w:tabs>
                <w:tab w:val="left" w:pos="1620"/>
              </w:tabs>
              <w:ind w:left="0" w:right="100"/>
              <w:rPr>
                <w:rFonts w:eastAsia="Times New Roman"/>
                <w:b/>
                <w:bCs/>
                <w:color w:val="000000"/>
                <w:u w:val="none"/>
              </w:rPr>
            </w:pPr>
            <w:r w:rsidRPr="003B0E44">
              <w:rPr>
                <w:rFonts w:eastAsia="Times New Roman"/>
                <w:b/>
                <w:bCs/>
                <w:color w:val="000000"/>
                <w:u w:val="none"/>
              </w:rPr>
              <w:t>Title:</w:t>
            </w:r>
          </w:p>
        </w:tc>
        <w:tc>
          <w:tcPr>
            <w:tcW w:w="1800" w:type="dxa"/>
          </w:tcPr>
          <w:p w14:paraId="40A276B6" w14:textId="77777777" w:rsidR="003B0E44" w:rsidRPr="003B0E44" w:rsidRDefault="003B0E44" w:rsidP="003B0E44">
            <w:pPr>
              <w:widowControl w:val="0"/>
              <w:tabs>
                <w:tab w:val="left" w:pos="1620"/>
              </w:tabs>
              <w:ind w:left="0" w:right="100"/>
              <w:rPr>
                <w:rFonts w:eastAsia="Times New Roman"/>
                <w:b/>
                <w:bCs/>
                <w:color w:val="000000"/>
                <w:u w:val="none"/>
              </w:rPr>
            </w:pPr>
            <w:r w:rsidRPr="003B0E44">
              <w:rPr>
                <w:rFonts w:eastAsia="Times New Roman"/>
                <w:b/>
                <w:bCs/>
                <w:color w:val="000000"/>
                <w:u w:val="none"/>
              </w:rPr>
              <w:t>Name:</w:t>
            </w:r>
          </w:p>
        </w:tc>
        <w:tc>
          <w:tcPr>
            <w:tcW w:w="2250" w:type="dxa"/>
            <w:tcBorders>
              <w:bottom w:val="nil"/>
            </w:tcBorders>
          </w:tcPr>
          <w:p w14:paraId="40A276B7" w14:textId="77777777" w:rsidR="003B0E44" w:rsidRPr="003B0E44" w:rsidRDefault="003B0E44" w:rsidP="003B0E44">
            <w:pPr>
              <w:widowControl w:val="0"/>
              <w:tabs>
                <w:tab w:val="left" w:pos="1620"/>
              </w:tabs>
              <w:ind w:left="0" w:right="100"/>
              <w:rPr>
                <w:rFonts w:eastAsia="Times New Roman"/>
                <w:b/>
                <w:bCs/>
                <w:color w:val="000000"/>
                <w:u w:val="none"/>
              </w:rPr>
            </w:pPr>
            <w:r w:rsidRPr="003B0E44">
              <w:rPr>
                <w:rFonts w:eastAsia="Times New Roman"/>
                <w:b/>
                <w:bCs/>
                <w:color w:val="000000"/>
                <w:u w:val="none"/>
              </w:rPr>
              <w:t>Signature:</w:t>
            </w:r>
          </w:p>
        </w:tc>
        <w:tc>
          <w:tcPr>
            <w:tcW w:w="1137" w:type="dxa"/>
            <w:tcBorders>
              <w:bottom w:val="nil"/>
            </w:tcBorders>
          </w:tcPr>
          <w:p w14:paraId="40A276B8" w14:textId="77777777" w:rsidR="003B0E44" w:rsidRPr="003B0E44" w:rsidRDefault="003B0E44" w:rsidP="003B0E44">
            <w:pPr>
              <w:widowControl w:val="0"/>
              <w:tabs>
                <w:tab w:val="left" w:pos="1620"/>
              </w:tabs>
              <w:ind w:left="0" w:right="100"/>
              <w:rPr>
                <w:rFonts w:eastAsia="Times New Roman"/>
                <w:b/>
                <w:bCs/>
                <w:color w:val="000000"/>
                <w:u w:val="none"/>
              </w:rPr>
            </w:pPr>
            <w:r w:rsidRPr="003B0E44">
              <w:rPr>
                <w:rFonts w:eastAsia="Times New Roman"/>
                <w:b/>
                <w:bCs/>
                <w:color w:val="000000"/>
                <w:u w:val="none"/>
              </w:rPr>
              <w:t>Date:</w:t>
            </w:r>
          </w:p>
        </w:tc>
      </w:tr>
      <w:tr w:rsidR="003B0E44" w:rsidRPr="003B0E44" w14:paraId="40A276BE" w14:textId="77777777" w:rsidTr="007327DE">
        <w:tc>
          <w:tcPr>
            <w:tcW w:w="4158" w:type="dxa"/>
          </w:tcPr>
          <w:p w14:paraId="40A276BA"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r w:rsidRPr="003B0E44">
              <w:rPr>
                <w:rFonts w:eastAsia="Times New Roman"/>
                <w:color w:val="000000"/>
                <w:u w:val="none"/>
              </w:rPr>
              <w:t>Document Owner</w:t>
            </w:r>
          </w:p>
        </w:tc>
        <w:tc>
          <w:tcPr>
            <w:tcW w:w="1800" w:type="dxa"/>
          </w:tcPr>
          <w:p w14:paraId="40A276BB"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r>
              <w:rPr>
                <w:rFonts w:eastAsia="Times New Roman"/>
                <w:color w:val="000000"/>
                <w:u w:val="none"/>
              </w:rPr>
              <w:t>Kery Hines</w:t>
            </w:r>
          </w:p>
        </w:tc>
        <w:tc>
          <w:tcPr>
            <w:tcW w:w="2250" w:type="dxa"/>
            <w:tcBorders>
              <w:top w:val="nil"/>
              <w:bottom w:val="single" w:sz="6" w:space="0" w:color="auto"/>
            </w:tcBorders>
          </w:tcPr>
          <w:p w14:paraId="40A276BC"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p>
        </w:tc>
        <w:tc>
          <w:tcPr>
            <w:tcW w:w="1137" w:type="dxa"/>
            <w:tcBorders>
              <w:top w:val="nil"/>
              <w:bottom w:val="single" w:sz="6" w:space="0" w:color="auto"/>
            </w:tcBorders>
          </w:tcPr>
          <w:p w14:paraId="40A276BD"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p>
        </w:tc>
      </w:tr>
      <w:tr w:rsidR="003B0E44" w:rsidRPr="003B0E44" w14:paraId="40A276C3" w14:textId="77777777" w:rsidTr="007327DE">
        <w:tc>
          <w:tcPr>
            <w:tcW w:w="4158" w:type="dxa"/>
          </w:tcPr>
          <w:p w14:paraId="40A276BF"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r w:rsidRPr="003B0E44">
              <w:rPr>
                <w:rFonts w:eastAsia="Times New Roman"/>
                <w:color w:val="000000"/>
                <w:u w:val="none"/>
              </w:rPr>
              <w:t>GSM Approver</w:t>
            </w:r>
          </w:p>
        </w:tc>
        <w:tc>
          <w:tcPr>
            <w:tcW w:w="1800" w:type="dxa"/>
          </w:tcPr>
          <w:p w14:paraId="40A276C0"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r w:rsidRPr="003B0E44">
              <w:rPr>
                <w:rFonts w:eastAsia="Times New Roman"/>
                <w:color w:val="000000"/>
                <w:u w:val="none"/>
              </w:rPr>
              <w:t>Al Mahmood</w:t>
            </w:r>
          </w:p>
        </w:tc>
        <w:tc>
          <w:tcPr>
            <w:tcW w:w="2250" w:type="dxa"/>
            <w:tcBorders>
              <w:top w:val="single" w:sz="6" w:space="0" w:color="auto"/>
              <w:bottom w:val="single" w:sz="6" w:space="0" w:color="auto"/>
            </w:tcBorders>
          </w:tcPr>
          <w:p w14:paraId="40A276C1"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p>
        </w:tc>
        <w:tc>
          <w:tcPr>
            <w:tcW w:w="1137" w:type="dxa"/>
            <w:tcBorders>
              <w:top w:val="single" w:sz="6" w:space="0" w:color="auto"/>
              <w:bottom w:val="single" w:sz="6" w:space="0" w:color="auto"/>
            </w:tcBorders>
          </w:tcPr>
          <w:p w14:paraId="40A276C2" w14:textId="77777777" w:rsidR="003B0E44" w:rsidRPr="003B0E44" w:rsidRDefault="003B0E44" w:rsidP="003B0E44">
            <w:pPr>
              <w:widowControl w:val="0"/>
              <w:tabs>
                <w:tab w:val="left" w:pos="1620"/>
              </w:tabs>
              <w:spacing w:before="100" w:beforeAutospacing="1" w:after="100" w:afterAutospacing="1"/>
              <w:ind w:left="0" w:right="101"/>
              <w:rPr>
                <w:rFonts w:eastAsia="Times New Roman"/>
                <w:color w:val="000000"/>
                <w:u w:val="none"/>
              </w:rPr>
            </w:pPr>
          </w:p>
        </w:tc>
      </w:tr>
      <w:tr w:rsidR="003B0E44" w:rsidRPr="003B0E44" w14:paraId="40A276C8" w14:textId="77777777" w:rsidTr="007327DE">
        <w:tc>
          <w:tcPr>
            <w:tcW w:w="4158" w:type="dxa"/>
          </w:tcPr>
          <w:p w14:paraId="40A276C4" w14:textId="77777777" w:rsidR="003B0E44" w:rsidRPr="003B0E44" w:rsidRDefault="003B0E44" w:rsidP="003B0E44">
            <w:pPr>
              <w:widowControl w:val="0"/>
              <w:tabs>
                <w:tab w:val="left" w:pos="1620"/>
              </w:tabs>
              <w:ind w:left="0" w:right="100"/>
              <w:rPr>
                <w:rFonts w:eastAsia="Times New Roman"/>
                <w:color w:val="000000"/>
                <w:u w:val="none"/>
              </w:rPr>
            </w:pPr>
          </w:p>
        </w:tc>
        <w:tc>
          <w:tcPr>
            <w:tcW w:w="1800" w:type="dxa"/>
          </w:tcPr>
          <w:p w14:paraId="40A276C5" w14:textId="77777777" w:rsidR="003B0E44" w:rsidRPr="003B0E44" w:rsidRDefault="003B0E44" w:rsidP="003B0E44">
            <w:pPr>
              <w:widowControl w:val="0"/>
              <w:tabs>
                <w:tab w:val="left" w:pos="1620"/>
              </w:tabs>
              <w:ind w:left="0" w:right="100"/>
              <w:rPr>
                <w:rFonts w:eastAsia="Times New Roman"/>
                <w:color w:val="000000"/>
                <w:u w:val="none"/>
              </w:rPr>
            </w:pPr>
          </w:p>
        </w:tc>
        <w:tc>
          <w:tcPr>
            <w:tcW w:w="2250" w:type="dxa"/>
            <w:tcBorders>
              <w:top w:val="single" w:sz="6" w:space="0" w:color="auto"/>
            </w:tcBorders>
          </w:tcPr>
          <w:p w14:paraId="40A276C6" w14:textId="77777777" w:rsidR="003B0E44" w:rsidRPr="003B0E44" w:rsidRDefault="003B0E44" w:rsidP="003B0E44">
            <w:pPr>
              <w:widowControl w:val="0"/>
              <w:tabs>
                <w:tab w:val="left" w:pos="1620"/>
              </w:tabs>
              <w:ind w:left="0" w:right="100"/>
              <w:rPr>
                <w:rFonts w:eastAsia="Times New Roman"/>
                <w:color w:val="000000"/>
                <w:u w:val="none"/>
              </w:rPr>
            </w:pPr>
          </w:p>
        </w:tc>
        <w:tc>
          <w:tcPr>
            <w:tcW w:w="1137" w:type="dxa"/>
            <w:tcBorders>
              <w:top w:val="single" w:sz="6" w:space="0" w:color="auto"/>
            </w:tcBorders>
          </w:tcPr>
          <w:p w14:paraId="40A276C7" w14:textId="77777777" w:rsidR="003B0E44" w:rsidRPr="003B0E44" w:rsidRDefault="003B0E44" w:rsidP="003B0E44">
            <w:pPr>
              <w:widowControl w:val="0"/>
              <w:tabs>
                <w:tab w:val="left" w:pos="1620"/>
              </w:tabs>
              <w:ind w:left="0" w:right="100"/>
              <w:rPr>
                <w:rFonts w:eastAsia="Times New Roman"/>
                <w:color w:val="000000"/>
                <w:u w:val="none"/>
              </w:rPr>
            </w:pPr>
          </w:p>
        </w:tc>
      </w:tr>
    </w:tbl>
    <w:p w14:paraId="40A276C9" w14:textId="77777777" w:rsidR="003B0E44" w:rsidRPr="003B0E44" w:rsidRDefault="003B0E44" w:rsidP="003B0E44">
      <w:pPr>
        <w:widowControl w:val="0"/>
        <w:tabs>
          <w:tab w:val="left" w:pos="1620"/>
        </w:tabs>
        <w:ind w:left="720" w:right="100" w:hanging="630"/>
        <w:rPr>
          <w:rFonts w:eastAsia="Times New Roman"/>
          <w:color w:val="000000"/>
          <w:sz w:val="24"/>
          <w:u w:val="none"/>
        </w:rPr>
      </w:pPr>
    </w:p>
    <w:p w14:paraId="40A276CA" w14:textId="77777777" w:rsidR="003B0E44" w:rsidRPr="003B0E44" w:rsidRDefault="003B0E44" w:rsidP="003B0E44">
      <w:pPr>
        <w:widowControl w:val="0"/>
        <w:tabs>
          <w:tab w:val="left" w:pos="1620"/>
        </w:tabs>
        <w:ind w:left="720" w:right="100" w:hanging="630"/>
        <w:rPr>
          <w:rFonts w:eastAsia="Times New Roman"/>
          <w:color w:val="000000"/>
          <w:sz w:val="24"/>
          <w:u w:val="none"/>
        </w:rPr>
      </w:pPr>
    </w:p>
    <w:p w14:paraId="40A276CB" w14:textId="77777777" w:rsidR="003B0E44" w:rsidRPr="003B0E44" w:rsidRDefault="003B0E44" w:rsidP="003B0E44">
      <w:pPr>
        <w:widowControl w:val="0"/>
        <w:tabs>
          <w:tab w:val="left" w:pos="1620"/>
        </w:tabs>
        <w:ind w:left="720" w:right="100" w:hanging="630"/>
        <w:rPr>
          <w:rFonts w:eastAsia="Times New Roman"/>
          <w:color w:val="000000"/>
          <w:sz w:val="24"/>
          <w:u w:val="none"/>
        </w:rPr>
      </w:pPr>
    </w:p>
    <w:p w14:paraId="40A276CC" w14:textId="77777777" w:rsidR="003B0E44" w:rsidRPr="003B0E44" w:rsidRDefault="003B0E44" w:rsidP="003B0E44">
      <w:pPr>
        <w:widowControl w:val="0"/>
        <w:tabs>
          <w:tab w:val="left" w:pos="1620"/>
        </w:tabs>
        <w:ind w:left="720" w:right="100" w:hanging="630"/>
        <w:rPr>
          <w:rFonts w:eastAsia="Times New Roman"/>
          <w:color w:val="000000"/>
          <w:sz w:val="24"/>
          <w:u w:val="none"/>
        </w:rPr>
      </w:pPr>
    </w:p>
    <w:p w14:paraId="40A276CD" w14:textId="77777777" w:rsidR="003B0E44" w:rsidRPr="003B0E44" w:rsidRDefault="003B0E44" w:rsidP="003B0E44">
      <w:pPr>
        <w:widowControl w:val="0"/>
        <w:tabs>
          <w:tab w:val="left" w:pos="1620"/>
        </w:tabs>
        <w:ind w:left="720" w:right="100" w:hanging="630"/>
        <w:rPr>
          <w:rFonts w:eastAsia="Times New Roman"/>
          <w:color w:val="000000"/>
          <w:sz w:val="24"/>
          <w:u w:val="none"/>
        </w:rPr>
      </w:pPr>
    </w:p>
    <w:p w14:paraId="40A276CE" w14:textId="77777777" w:rsidR="003B0E44" w:rsidRPr="003B0E44" w:rsidRDefault="003B0E44" w:rsidP="003B0E44">
      <w:pPr>
        <w:widowControl w:val="0"/>
        <w:tabs>
          <w:tab w:val="left" w:pos="1620"/>
        </w:tabs>
        <w:ind w:left="720" w:right="100" w:hanging="630"/>
        <w:rPr>
          <w:rFonts w:eastAsia="Times New Roman"/>
          <w:color w:val="000000"/>
          <w:sz w:val="24"/>
          <w:u w:val="none"/>
        </w:rPr>
      </w:pPr>
    </w:p>
    <w:tbl>
      <w:tblPr>
        <w:tblW w:w="0" w:type="auto"/>
        <w:tblLayout w:type="fixed"/>
        <w:tblLook w:val="0000" w:firstRow="0" w:lastRow="0" w:firstColumn="0" w:lastColumn="0" w:noHBand="0" w:noVBand="0"/>
      </w:tblPr>
      <w:tblGrid>
        <w:gridCol w:w="9378"/>
      </w:tblGrid>
      <w:tr w:rsidR="003B0E44" w:rsidRPr="003B0E44" w14:paraId="40A276D0" w14:textId="77777777" w:rsidTr="007327DE">
        <w:tc>
          <w:tcPr>
            <w:tcW w:w="9378" w:type="dxa"/>
            <w:tcBorders>
              <w:top w:val="single" w:sz="6" w:space="0" w:color="auto"/>
            </w:tcBorders>
          </w:tcPr>
          <w:p w14:paraId="40A276CF" w14:textId="77777777" w:rsidR="003B0E44" w:rsidRPr="003B0E44" w:rsidRDefault="003B0E44" w:rsidP="003B0E44">
            <w:pPr>
              <w:widowControl w:val="0"/>
              <w:tabs>
                <w:tab w:val="right" w:leader="dot" w:pos="9360"/>
              </w:tabs>
              <w:spacing w:before="240" w:after="120"/>
              <w:ind w:left="0" w:right="101"/>
              <w:rPr>
                <w:rFonts w:eastAsia="Times New Roman"/>
                <w:caps/>
                <w:color w:val="000000"/>
                <w:sz w:val="24"/>
                <w:u w:val="none"/>
              </w:rPr>
            </w:pPr>
            <w:r w:rsidRPr="003B0E44">
              <w:rPr>
                <w:rFonts w:eastAsia="Times New Roman"/>
                <w:b/>
                <w:caps/>
                <w:color w:val="000000"/>
                <w:sz w:val="24"/>
                <w:u w:val="none"/>
              </w:rPr>
              <w:t>Distribution List</w:t>
            </w:r>
          </w:p>
        </w:tc>
      </w:tr>
      <w:tr w:rsidR="003B0E44" w:rsidRPr="003B0E44" w14:paraId="40A276D2" w14:textId="77777777" w:rsidTr="007327DE">
        <w:tc>
          <w:tcPr>
            <w:tcW w:w="9378" w:type="dxa"/>
            <w:tcBorders>
              <w:bottom w:val="single" w:sz="18" w:space="0" w:color="auto"/>
            </w:tcBorders>
          </w:tcPr>
          <w:p w14:paraId="40A276D1" w14:textId="77777777" w:rsidR="003B0E44" w:rsidRPr="003B0E44" w:rsidRDefault="007F197C" w:rsidP="003B0E44">
            <w:pPr>
              <w:widowControl w:val="0"/>
              <w:ind w:left="0"/>
              <w:rPr>
                <w:rFonts w:eastAsia="Times New Roman"/>
                <w:color w:val="000000"/>
                <w:sz w:val="24"/>
                <w:u w:val="none"/>
              </w:rPr>
            </w:pPr>
            <w:r>
              <w:rPr>
                <w:rFonts w:eastAsia="Times New Roman"/>
                <w:color w:val="000000"/>
                <w:sz w:val="24"/>
                <w:u w:val="none"/>
              </w:rPr>
              <w:t>Global Storage Analytics Team</w:t>
            </w:r>
          </w:p>
        </w:tc>
      </w:tr>
    </w:tbl>
    <w:p w14:paraId="40A276D3" w14:textId="77777777" w:rsidR="003B0E44" w:rsidRPr="003B0E44" w:rsidRDefault="003B0E44" w:rsidP="003B0E44">
      <w:pPr>
        <w:widowControl w:val="0"/>
        <w:tabs>
          <w:tab w:val="right" w:leader="dot" w:pos="9360"/>
        </w:tabs>
        <w:spacing w:before="240" w:after="120"/>
        <w:ind w:left="0" w:right="101"/>
        <w:rPr>
          <w:rFonts w:eastAsia="Times New Roman"/>
          <w:caps/>
          <w:color w:val="000000"/>
          <w:sz w:val="24"/>
          <w:u w:val="none"/>
        </w:rPr>
      </w:pPr>
    </w:p>
    <w:p w14:paraId="40A276D4" w14:textId="77777777" w:rsidR="003B0E44" w:rsidRPr="003B0E44" w:rsidRDefault="003B0E44" w:rsidP="003B0E44">
      <w:pPr>
        <w:widowControl w:val="0"/>
        <w:ind w:left="0"/>
        <w:rPr>
          <w:rFonts w:eastAsia="Times New Roman"/>
          <w:color w:val="000000"/>
          <w:u w:val="none"/>
        </w:rPr>
      </w:pPr>
      <w:r w:rsidRPr="003B0E44">
        <w:rPr>
          <w:rFonts w:eastAsia="Times New Roman"/>
          <w:b/>
          <w:color w:val="000000"/>
          <w:u w:val="none"/>
        </w:rPr>
        <w:t xml:space="preserve">Note:  </w:t>
      </w:r>
      <w:r w:rsidRPr="003B0E44">
        <w:rPr>
          <w:rFonts w:eastAsia="Times New Roman"/>
          <w:color w:val="000000"/>
          <w:u w:val="none"/>
        </w:rPr>
        <w:t>If printed, content is valid only for the day it was printed. Always refer to the on-line document for the current version.  If the user elects to maintain copies of this procedure, it is their responsibility to verify the currency of the document by checking it against the online version.  This document must be</w:t>
      </w:r>
      <w:r w:rsidR="007F197C">
        <w:rPr>
          <w:rFonts w:eastAsia="Times New Roman"/>
          <w:color w:val="000000"/>
          <w:u w:val="none"/>
        </w:rPr>
        <w:t xml:space="preserve"> promptly removed from use when </w:t>
      </w:r>
      <w:r w:rsidRPr="003B0E44">
        <w:rPr>
          <w:rFonts w:eastAsia="Times New Roman"/>
          <w:color w:val="000000"/>
          <w:u w:val="none"/>
        </w:rPr>
        <w:t>obsolete.</w:t>
      </w:r>
    </w:p>
    <w:p w14:paraId="40A276D5" w14:textId="77777777" w:rsidR="00422AC4" w:rsidRPr="001A6580" w:rsidRDefault="00422AC4" w:rsidP="00422AC4">
      <w:pPr>
        <w:widowControl w:val="0"/>
        <w:numPr>
          <w:ilvl w:val="0"/>
          <w:numId w:val="1"/>
        </w:numPr>
        <w:tabs>
          <w:tab w:val="clear" w:pos="360"/>
          <w:tab w:val="num" w:pos="630"/>
        </w:tabs>
        <w:ind w:left="630" w:hanging="630"/>
        <w:rPr>
          <w:b/>
          <w:bCs/>
          <w:color w:val="auto"/>
          <w:u w:val="none"/>
        </w:rPr>
      </w:pPr>
      <w:r>
        <w:rPr>
          <w:b/>
          <w:bCs/>
        </w:rPr>
        <w:br w:type="page"/>
      </w:r>
      <w:bookmarkStart w:id="0" w:name="_Toc393250020"/>
      <w:bookmarkStart w:id="1" w:name="_Toc425088006"/>
      <w:bookmarkStart w:id="2" w:name="_Toc425088054"/>
      <w:bookmarkStart w:id="3" w:name="_Toc425088128"/>
      <w:bookmarkStart w:id="4" w:name="_Toc425770685"/>
      <w:bookmarkStart w:id="5" w:name="_Toc435278408"/>
      <w:bookmarkStart w:id="6" w:name="_Toc435278594"/>
      <w:bookmarkStart w:id="7" w:name="_Toc440290057"/>
      <w:bookmarkStart w:id="8" w:name="_Toc450405887"/>
      <w:r w:rsidRPr="001A6580">
        <w:rPr>
          <w:b/>
          <w:bCs/>
          <w:color w:val="auto"/>
          <w:u w:val="none"/>
        </w:rPr>
        <w:lastRenderedPageBreak/>
        <w:t>PURPOSE</w:t>
      </w:r>
      <w:bookmarkEnd w:id="0"/>
      <w:bookmarkEnd w:id="1"/>
      <w:bookmarkEnd w:id="2"/>
      <w:bookmarkEnd w:id="3"/>
      <w:bookmarkEnd w:id="4"/>
      <w:bookmarkEnd w:id="5"/>
      <w:bookmarkEnd w:id="6"/>
      <w:bookmarkEnd w:id="7"/>
      <w:bookmarkEnd w:id="8"/>
    </w:p>
    <w:p w14:paraId="40A276D6" w14:textId="77777777" w:rsidR="00422AC4" w:rsidRDefault="00422AC4" w:rsidP="00422AC4">
      <w:pPr>
        <w:pStyle w:val="BodyTextIndent3"/>
        <w:spacing w:before="120" w:after="120"/>
        <w:rPr>
          <w:sz w:val="22"/>
        </w:rPr>
      </w:pPr>
      <w:r>
        <w:rPr>
          <w:sz w:val="22"/>
        </w:rPr>
        <w:t>This procedure establishes the necessary steps and guidelines</w:t>
      </w:r>
      <w:r w:rsidR="007F197C">
        <w:rPr>
          <w:sz w:val="22"/>
        </w:rPr>
        <w:t xml:space="preserve"> </w:t>
      </w:r>
      <w:r>
        <w:rPr>
          <w:sz w:val="22"/>
        </w:rPr>
        <w:t xml:space="preserve">for </w:t>
      </w:r>
      <w:r w:rsidR="007F197C">
        <w:rPr>
          <w:sz w:val="22"/>
        </w:rPr>
        <w:t>performing (high level) realtime and historical SAN/NAS performance ananlytics. The document assumes use by a subject matter expert (SME) and is not designed as a teaching tool.</w:t>
      </w:r>
    </w:p>
    <w:p w14:paraId="40A276D7" w14:textId="77777777" w:rsidR="00422AC4" w:rsidRDefault="00422AC4" w:rsidP="00422AC4">
      <w:pPr>
        <w:pStyle w:val="NOSO1"/>
        <w:numPr>
          <w:ilvl w:val="0"/>
          <w:numId w:val="2"/>
        </w:numPr>
        <w:tabs>
          <w:tab w:val="clear" w:pos="360"/>
          <w:tab w:val="num" w:pos="630"/>
        </w:tabs>
        <w:ind w:left="630" w:hanging="630"/>
        <w:outlineLvl w:val="0"/>
      </w:pPr>
      <w:r>
        <w:t>Revision history</w:t>
      </w:r>
    </w:p>
    <w:tbl>
      <w:tblPr>
        <w:tblW w:w="919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2"/>
        <w:gridCol w:w="1452"/>
        <w:gridCol w:w="2743"/>
        <w:gridCol w:w="1641"/>
        <w:gridCol w:w="1710"/>
      </w:tblGrid>
      <w:tr w:rsidR="00422AC4" w14:paraId="40A276DE" w14:textId="77777777" w:rsidTr="00EB56D2">
        <w:trPr>
          <w:trHeight w:val="487"/>
        </w:trPr>
        <w:tc>
          <w:tcPr>
            <w:tcW w:w="0" w:type="auto"/>
            <w:vAlign w:val="center"/>
          </w:tcPr>
          <w:p w14:paraId="40A276D8" w14:textId="77777777" w:rsidR="00422AC4" w:rsidRPr="00422AC4" w:rsidRDefault="00422AC4" w:rsidP="00422AC4">
            <w:pPr>
              <w:pStyle w:val="Footer"/>
              <w:jc w:val="center"/>
              <w:rPr>
                <w:b/>
                <w:color w:val="auto"/>
                <w:u w:val="none"/>
              </w:rPr>
            </w:pPr>
            <w:r w:rsidRPr="00422AC4">
              <w:rPr>
                <w:b/>
                <w:color w:val="auto"/>
                <w:u w:val="none"/>
              </w:rPr>
              <w:t>Date</w:t>
            </w:r>
          </w:p>
        </w:tc>
        <w:tc>
          <w:tcPr>
            <w:tcW w:w="0" w:type="auto"/>
            <w:vAlign w:val="center"/>
          </w:tcPr>
          <w:p w14:paraId="40A276D9" w14:textId="77777777" w:rsidR="00422AC4" w:rsidRPr="00422AC4" w:rsidRDefault="00422AC4" w:rsidP="00422AC4">
            <w:pPr>
              <w:jc w:val="center"/>
              <w:rPr>
                <w:b/>
                <w:color w:val="auto"/>
                <w:u w:val="none"/>
              </w:rPr>
            </w:pPr>
            <w:r w:rsidRPr="00422AC4">
              <w:rPr>
                <w:b/>
                <w:color w:val="auto"/>
                <w:u w:val="none"/>
              </w:rPr>
              <w:t>Rev. No.</w:t>
            </w:r>
          </w:p>
        </w:tc>
        <w:tc>
          <w:tcPr>
            <w:tcW w:w="0" w:type="auto"/>
            <w:vAlign w:val="center"/>
          </w:tcPr>
          <w:p w14:paraId="40A276DA" w14:textId="77777777" w:rsidR="00422AC4" w:rsidRPr="00422AC4" w:rsidRDefault="00422AC4" w:rsidP="00422AC4">
            <w:pPr>
              <w:jc w:val="center"/>
              <w:rPr>
                <w:b/>
                <w:color w:val="auto"/>
                <w:u w:val="none"/>
              </w:rPr>
            </w:pPr>
            <w:r w:rsidRPr="00422AC4">
              <w:rPr>
                <w:b/>
                <w:color w:val="auto"/>
                <w:u w:val="none"/>
              </w:rPr>
              <w:t>Change</w:t>
            </w:r>
          </w:p>
        </w:tc>
        <w:tc>
          <w:tcPr>
            <w:tcW w:w="1641" w:type="dxa"/>
            <w:vAlign w:val="center"/>
          </w:tcPr>
          <w:p w14:paraId="40A276DB" w14:textId="77777777" w:rsidR="00422AC4" w:rsidRPr="00422AC4" w:rsidRDefault="00422AC4" w:rsidP="00422AC4">
            <w:pPr>
              <w:spacing w:line="276" w:lineRule="auto"/>
              <w:jc w:val="center"/>
              <w:rPr>
                <w:b/>
                <w:color w:val="auto"/>
                <w:u w:val="none"/>
              </w:rPr>
            </w:pPr>
            <w:r w:rsidRPr="00422AC4">
              <w:rPr>
                <w:b/>
                <w:color w:val="auto"/>
                <w:u w:val="none"/>
              </w:rPr>
              <w:t>Author</w:t>
            </w:r>
          </w:p>
        </w:tc>
        <w:tc>
          <w:tcPr>
            <w:tcW w:w="1710" w:type="dxa"/>
            <w:tcBorders>
              <w:bottom w:val="single" w:sz="4" w:space="0" w:color="auto"/>
            </w:tcBorders>
          </w:tcPr>
          <w:p w14:paraId="40A276DC" w14:textId="77777777" w:rsidR="00422AC4" w:rsidRPr="00422AC4" w:rsidRDefault="00422AC4" w:rsidP="00422AC4">
            <w:pPr>
              <w:jc w:val="center"/>
              <w:rPr>
                <w:b/>
                <w:color w:val="auto"/>
                <w:u w:val="none"/>
              </w:rPr>
            </w:pPr>
          </w:p>
          <w:p w14:paraId="40A276DD" w14:textId="77777777" w:rsidR="00422AC4" w:rsidRPr="00422AC4" w:rsidRDefault="001F10F6" w:rsidP="00422AC4">
            <w:pPr>
              <w:jc w:val="center"/>
              <w:rPr>
                <w:b/>
                <w:color w:val="auto"/>
                <w:u w:val="none"/>
              </w:rPr>
            </w:pPr>
            <w:r>
              <w:rPr>
                <w:b/>
                <w:color w:val="auto"/>
                <w:u w:val="none"/>
              </w:rPr>
              <w:t>Section</w:t>
            </w:r>
          </w:p>
        </w:tc>
      </w:tr>
      <w:tr w:rsidR="00422AC4" w14:paraId="40A276E4" w14:textId="77777777" w:rsidTr="00EB56D2">
        <w:trPr>
          <w:trHeight w:val="243"/>
        </w:trPr>
        <w:tc>
          <w:tcPr>
            <w:tcW w:w="0" w:type="auto"/>
          </w:tcPr>
          <w:p w14:paraId="40A276DF" w14:textId="77777777" w:rsidR="00422AC4" w:rsidRPr="00422AC4" w:rsidRDefault="00422AC4" w:rsidP="007F197C">
            <w:pPr>
              <w:rPr>
                <w:color w:val="auto"/>
                <w:u w:val="none"/>
              </w:rPr>
            </w:pPr>
            <w:r w:rsidRPr="00422AC4">
              <w:rPr>
                <w:color w:val="auto"/>
                <w:u w:val="none"/>
              </w:rPr>
              <w:t>01/</w:t>
            </w:r>
            <w:r w:rsidR="007F197C">
              <w:rPr>
                <w:color w:val="auto"/>
                <w:u w:val="none"/>
              </w:rPr>
              <w:t>13</w:t>
            </w:r>
            <w:r w:rsidRPr="00422AC4">
              <w:rPr>
                <w:color w:val="auto"/>
                <w:u w:val="none"/>
              </w:rPr>
              <w:t>/201</w:t>
            </w:r>
            <w:r w:rsidR="007F197C">
              <w:rPr>
                <w:color w:val="auto"/>
                <w:u w:val="none"/>
              </w:rPr>
              <w:t>5</w:t>
            </w:r>
          </w:p>
        </w:tc>
        <w:tc>
          <w:tcPr>
            <w:tcW w:w="0" w:type="auto"/>
          </w:tcPr>
          <w:p w14:paraId="40A276E0" w14:textId="77777777" w:rsidR="00422AC4" w:rsidRPr="00422AC4" w:rsidRDefault="00422AC4" w:rsidP="007327DE">
            <w:pPr>
              <w:rPr>
                <w:color w:val="auto"/>
                <w:u w:val="none"/>
              </w:rPr>
            </w:pPr>
            <w:r w:rsidRPr="00422AC4">
              <w:rPr>
                <w:color w:val="auto"/>
                <w:u w:val="none"/>
              </w:rPr>
              <w:t>1.0</w:t>
            </w:r>
          </w:p>
        </w:tc>
        <w:tc>
          <w:tcPr>
            <w:tcW w:w="0" w:type="auto"/>
          </w:tcPr>
          <w:p w14:paraId="40A276E1" w14:textId="77777777" w:rsidR="00422AC4" w:rsidRPr="00422AC4" w:rsidRDefault="00422AC4" w:rsidP="007327DE">
            <w:pPr>
              <w:pStyle w:val="Footer"/>
              <w:rPr>
                <w:color w:val="auto"/>
                <w:u w:val="none"/>
              </w:rPr>
            </w:pPr>
            <w:r w:rsidRPr="00422AC4">
              <w:rPr>
                <w:color w:val="auto"/>
                <w:u w:val="none"/>
              </w:rPr>
              <w:t>New Procedure Drafted</w:t>
            </w:r>
          </w:p>
        </w:tc>
        <w:tc>
          <w:tcPr>
            <w:tcW w:w="1641" w:type="dxa"/>
          </w:tcPr>
          <w:p w14:paraId="40A276E2" w14:textId="77777777" w:rsidR="00422AC4" w:rsidRPr="00422AC4" w:rsidRDefault="00422AC4" w:rsidP="001F10F6">
            <w:pPr>
              <w:rPr>
                <w:color w:val="auto"/>
                <w:u w:val="none"/>
              </w:rPr>
            </w:pPr>
            <w:r>
              <w:rPr>
                <w:color w:val="auto"/>
                <w:u w:val="none"/>
              </w:rPr>
              <w:t>Kery</w:t>
            </w:r>
            <w:r w:rsidR="00EB56D2">
              <w:rPr>
                <w:color w:val="auto"/>
                <w:u w:val="none"/>
              </w:rPr>
              <w:t xml:space="preserve"> </w:t>
            </w:r>
            <w:r>
              <w:rPr>
                <w:color w:val="auto"/>
                <w:u w:val="none"/>
              </w:rPr>
              <w:t>Hi</w:t>
            </w:r>
            <w:r w:rsidR="001F10F6">
              <w:rPr>
                <w:color w:val="auto"/>
                <w:u w:val="none"/>
              </w:rPr>
              <w:t>n</w:t>
            </w:r>
            <w:r>
              <w:rPr>
                <w:color w:val="auto"/>
                <w:u w:val="none"/>
              </w:rPr>
              <w:t>es</w:t>
            </w:r>
          </w:p>
        </w:tc>
        <w:tc>
          <w:tcPr>
            <w:tcW w:w="1710" w:type="dxa"/>
            <w:tcBorders>
              <w:top w:val="single" w:sz="4" w:space="0" w:color="auto"/>
            </w:tcBorders>
          </w:tcPr>
          <w:p w14:paraId="40A276E3" w14:textId="77777777" w:rsidR="00422AC4" w:rsidRPr="00422AC4" w:rsidRDefault="00422AC4" w:rsidP="00EB56D2">
            <w:pPr>
              <w:rPr>
                <w:color w:val="auto"/>
                <w:u w:val="none"/>
              </w:rPr>
            </w:pPr>
          </w:p>
        </w:tc>
      </w:tr>
      <w:tr w:rsidR="00422AC4" w14:paraId="40A276EA" w14:textId="77777777" w:rsidTr="00EB56D2">
        <w:trPr>
          <w:trHeight w:val="243"/>
        </w:trPr>
        <w:tc>
          <w:tcPr>
            <w:tcW w:w="0" w:type="auto"/>
          </w:tcPr>
          <w:p w14:paraId="40A276E5" w14:textId="77777777" w:rsidR="00422AC4" w:rsidRPr="00422AC4" w:rsidRDefault="00422AC4" w:rsidP="007327DE">
            <w:pPr>
              <w:rPr>
                <w:color w:val="auto"/>
                <w:u w:val="none"/>
              </w:rPr>
            </w:pPr>
          </w:p>
        </w:tc>
        <w:tc>
          <w:tcPr>
            <w:tcW w:w="0" w:type="auto"/>
          </w:tcPr>
          <w:p w14:paraId="40A276E6" w14:textId="77777777" w:rsidR="00422AC4" w:rsidRPr="00422AC4" w:rsidRDefault="00422AC4" w:rsidP="007327DE">
            <w:pPr>
              <w:rPr>
                <w:color w:val="auto"/>
                <w:u w:val="none"/>
              </w:rPr>
            </w:pPr>
          </w:p>
        </w:tc>
        <w:tc>
          <w:tcPr>
            <w:tcW w:w="0" w:type="auto"/>
          </w:tcPr>
          <w:p w14:paraId="40A276E7" w14:textId="77777777" w:rsidR="00422AC4" w:rsidRPr="00422AC4" w:rsidRDefault="00422AC4" w:rsidP="007327DE">
            <w:pPr>
              <w:pStyle w:val="Footer"/>
              <w:rPr>
                <w:color w:val="auto"/>
                <w:u w:val="none"/>
              </w:rPr>
            </w:pPr>
          </w:p>
        </w:tc>
        <w:tc>
          <w:tcPr>
            <w:tcW w:w="1641" w:type="dxa"/>
          </w:tcPr>
          <w:p w14:paraId="40A276E8" w14:textId="77777777" w:rsidR="00422AC4" w:rsidRPr="00422AC4" w:rsidRDefault="00422AC4" w:rsidP="007327DE">
            <w:pPr>
              <w:rPr>
                <w:color w:val="auto"/>
                <w:u w:val="none"/>
              </w:rPr>
            </w:pPr>
          </w:p>
        </w:tc>
        <w:tc>
          <w:tcPr>
            <w:tcW w:w="1710" w:type="dxa"/>
          </w:tcPr>
          <w:p w14:paraId="40A276E9" w14:textId="77777777" w:rsidR="00422AC4" w:rsidRPr="00422AC4" w:rsidRDefault="00422AC4" w:rsidP="007327DE">
            <w:pPr>
              <w:rPr>
                <w:color w:val="auto"/>
                <w:u w:val="none"/>
              </w:rPr>
            </w:pPr>
          </w:p>
        </w:tc>
      </w:tr>
    </w:tbl>
    <w:p w14:paraId="40A276EB" w14:textId="77777777" w:rsidR="00F05184" w:rsidRDefault="00F05184" w:rsidP="004560A5">
      <w:pPr>
        <w:pStyle w:val="Default"/>
        <w:rPr>
          <w:b/>
          <w:bCs/>
          <w:sz w:val="20"/>
          <w:szCs w:val="20"/>
        </w:rPr>
      </w:pPr>
    </w:p>
    <w:p w14:paraId="40A276EC" w14:textId="77777777" w:rsidR="00F05184" w:rsidRDefault="00F05184" w:rsidP="00F05184">
      <w:pPr>
        <w:pStyle w:val="NOSO1"/>
        <w:numPr>
          <w:ilvl w:val="0"/>
          <w:numId w:val="3"/>
        </w:numPr>
        <w:tabs>
          <w:tab w:val="clear" w:pos="660"/>
          <w:tab w:val="num" w:pos="630"/>
        </w:tabs>
        <w:ind w:left="630" w:hanging="630"/>
        <w:outlineLvl w:val="0"/>
        <w:rPr>
          <w:caps w:val="0"/>
        </w:rPr>
      </w:pPr>
      <w:r>
        <w:t>Persons affected</w:t>
      </w:r>
    </w:p>
    <w:p w14:paraId="40A276ED" w14:textId="77777777" w:rsidR="00F05184" w:rsidRDefault="007F197C" w:rsidP="00F05184">
      <w:pPr>
        <w:pStyle w:val="BodyTextIndent3"/>
        <w:numPr>
          <w:ilvl w:val="1"/>
          <w:numId w:val="3"/>
        </w:numPr>
        <w:spacing w:before="120" w:after="120"/>
        <w:ind w:left="1382" w:hanging="662"/>
        <w:rPr>
          <w:caps/>
          <w:sz w:val="22"/>
          <w:szCs w:val="22"/>
        </w:rPr>
      </w:pPr>
      <w:r>
        <w:rPr>
          <w:sz w:val="22"/>
          <w:szCs w:val="22"/>
        </w:rPr>
        <w:t>Any Citi business or group experiencing performance issues on CTI managed SAN or NAS storage</w:t>
      </w:r>
      <w:r w:rsidR="00F05184" w:rsidRPr="007B1FA3">
        <w:rPr>
          <w:sz w:val="22"/>
          <w:szCs w:val="22"/>
        </w:rPr>
        <w:t>.</w:t>
      </w:r>
    </w:p>
    <w:p w14:paraId="40A276EE" w14:textId="77777777" w:rsidR="00F05184" w:rsidRPr="00FB2935" w:rsidRDefault="00F05184" w:rsidP="00F05184">
      <w:pPr>
        <w:pStyle w:val="NOSO1"/>
        <w:numPr>
          <w:ilvl w:val="0"/>
          <w:numId w:val="3"/>
        </w:numPr>
        <w:tabs>
          <w:tab w:val="num" w:pos="630"/>
        </w:tabs>
        <w:ind w:left="662" w:hanging="662"/>
        <w:outlineLvl w:val="0"/>
        <w:rPr>
          <w:caps w:val="0"/>
          <w:color w:val="auto"/>
        </w:rPr>
      </w:pPr>
      <w:r w:rsidRPr="00FB2935">
        <w:rPr>
          <w:color w:val="auto"/>
        </w:rPr>
        <w:t>Policy</w:t>
      </w:r>
    </w:p>
    <w:p w14:paraId="40A276EF" w14:textId="77777777" w:rsidR="00F05184" w:rsidRPr="00FB2935" w:rsidRDefault="00F05184" w:rsidP="00F05184">
      <w:pPr>
        <w:pStyle w:val="BodyTextIndent3"/>
        <w:spacing w:before="120" w:after="120"/>
        <w:rPr>
          <w:rFonts w:cs="Arial"/>
          <w:color w:val="auto"/>
          <w:sz w:val="22"/>
        </w:rPr>
      </w:pPr>
      <w:r w:rsidRPr="00FB2935">
        <w:rPr>
          <w:rFonts w:cs="Arial"/>
          <w:color w:val="auto"/>
          <w:sz w:val="22"/>
        </w:rPr>
        <w:t xml:space="preserve">The </w:t>
      </w:r>
      <w:r w:rsidRPr="00FB2935">
        <w:rPr>
          <w:rFonts w:cs="Arial"/>
          <w:color w:val="auto"/>
          <w:sz w:val="22"/>
          <w:szCs w:val="22"/>
        </w:rPr>
        <w:t xml:space="preserve">policy of </w:t>
      </w:r>
      <w:r w:rsidR="00FB2935" w:rsidRPr="00FB2935">
        <w:rPr>
          <w:rFonts w:cs="Arial"/>
          <w:color w:val="auto"/>
          <w:sz w:val="20"/>
        </w:rPr>
        <w:t>Global Storage Analytics</w:t>
      </w:r>
      <w:r w:rsidRPr="00FB2935">
        <w:rPr>
          <w:rFonts w:cs="Arial"/>
          <w:color w:val="auto"/>
          <w:sz w:val="22"/>
          <w:szCs w:val="22"/>
        </w:rPr>
        <w:t xml:space="preserve"> is to ensure</w:t>
      </w:r>
      <w:r w:rsidRPr="00FB2935">
        <w:rPr>
          <w:rFonts w:cs="Arial"/>
          <w:color w:val="auto"/>
          <w:sz w:val="22"/>
        </w:rPr>
        <w:t>:</w:t>
      </w:r>
    </w:p>
    <w:p w14:paraId="40A276F0" w14:textId="77777777" w:rsidR="00F05184" w:rsidRPr="00FB2935" w:rsidRDefault="00FB2935" w:rsidP="00FB2935">
      <w:pPr>
        <w:pStyle w:val="ListParagraph"/>
        <w:numPr>
          <w:ilvl w:val="1"/>
          <w:numId w:val="3"/>
        </w:numPr>
        <w:rPr>
          <w:color w:val="auto"/>
          <w:u w:val="none"/>
        </w:rPr>
      </w:pPr>
      <w:r w:rsidRPr="00FB2935">
        <w:rPr>
          <w:color w:val="auto"/>
          <w:u w:val="none"/>
        </w:rPr>
        <w:t>Address realtime performance issue</w:t>
      </w:r>
    </w:p>
    <w:p w14:paraId="40A276F1" w14:textId="77777777" w:rsidR="00FB2935" w:rsidRPr="00FB2935" w:rsidRDefault="00FB2935" w:rsidP="00FB2935">
      <w:pPr>
        <w:pStyle w:val="ListParagraph"/>
        <w:numPr>
          <w:ilvl w:val="1"/>
          <w:numId w:val="3"/>
        </w:numPr>
        <w:rPr>
          <w:color w:val="auto"/>
          <w:u w:val="none"/>
        </w:rPr>
      </w:pPr>
      <w:r w:rsidRPr="00FB2935">
        <w:rPr>
          <w:color w:val="auto"/>
          <w:u w:val="none"/>
        </w:rPr>
        <w:t>Configure tool to monitor/proactivity address both performance and capacity issues on CTI SAN/NAS storage arrays (or commodity hardware such as Scale I/O)</w:t>
      </w:r>
    </w:p>
    <w:p w14:paraId="40A276F2" w14:textId="77777777" w:rsidR="004470BB" w:rsidRDefault="004470BB" w:rsidP="004470BB">
      <w:pPr>
        <w:pStyle w:val="NOSO1"/>
        <w:numPr>
          <w:ilvl w:val="0"/>
          <w:numId w:val="3"/>
        </w:numPr>
        <w:tabs>
          <w:tab w:val="clear" w:pos="660"/>
          <w:tab w:val="num" w:pos="630"/>
        </w:tabs>
        <w:ind w:left="662" w:hanging="662"/>
        <w:outlineLvl w:val="0"/>
        <w:rPr>
          <w:caps w:val="0"/>
        </w:rPr>
      </w:pPr>
      <w:r w:rsidRPr="00FB2935">
        <w:rPr>
          <w:color w:val="auto"/>
        </w:rPr>
        <w:br w:type="page"/>
      </w:r>
      <w:r>
        <w:lastRenderedPageBreak/>
        <w:t>definitions</w:t>
      </w:r>
    </w:p>
    <w:p w14:paraId="40A276F3" w14:textId="77777777" w:rsidR="004470BB" w:rsidRPr="00F05184" w:rsidRDefault="004470BB" w:rsidP="00FB2935">
      <w:pPr>
        <w:pStyle w:val="BodyTextIndent3"/>
        <w:numPr>
          <w:ilvl w:val="1"/>
          <w:numId w:val="3"/>
        </w:numPr>
        <w:spacing w:before="120" w:after="120"/>
        <w:rPr>
          <w:caps/>
          <w:sz w:val="22"/>
          <w:szCs w:val="22"/>
        </w:rPr>
      </w:pPr>
    </w:p>
    <w:p w14:paraId="40A276F4" w14:textId="77777777" w:rsidR="00670EFC" w:rsidRDefault="00670EFC" w:rsidP="004560A5">
      <w:pPr>
        <w:pStyle w:val="Default"/>
        <w:rPr>
          <w:b/>
          <w:bCs/>
          <w:sz w:val="20"/>
          <w:szCs w:val="20"/>
        </w:rPr>
      </w:pPr>
    </w:p>
    <w:p w14:paraId="40A276F5" w14:textId="77777777" w:rsidR="00FB2935" w:rsidRDefault="00670EFC" w:rsidP="00FB2935">
      <w:pPr>
        <w:pStyle w:val="NOSO1"/>
        <w:numPr>
          <w:ilvl w:val="0"/>
          <w:numId w:val="3"/>
        </w:numPr>
      </w:pPr>
      <w:r w:rsidRPr="00EB05FC">
        <w:t>Responsibilities</w:t>
      </w:r>
    </w:p>
    <w:p w14:paraId="40A276F6" w14:textId="77777777" w:rsidR="00FB2935" w:rsidRPr="00FB2935" w:rsidRDefault="00FB2935" w:rsidP="00FB2935">
      <w:pPr>
        <w:pStyle w:val="ListParagraph"/>
        <w:numPr>
          <w:ilvl w:val="1"/>
          <w:numId w:val="3"/>
        </w:numPr>
        <w:rPr>
          <w:u w:val="none"/>
        </w:rPr>
      </w:pPr>
      <w:r w:rsidRPr="00FB2935">
        <w:rPr>
          <w:rFonts w:cs="Arial"/>
          <w:color w:val="000000"/>
          <w:u w:val="none"/>
        </w:rPr>
        <w:t>Global Storage Analytics</w:t>
      </w:r>
    </w:p>
    <w:p w14:paraId="40A276F7" w14:textId="77777777" w:rsidR="00670EFC" w:rsidRPr="00FB2935" w:rsidRDefault="00670EFC" w:rsidP="00FB2935">
      <w:pPr>
        <w:pStyle w:val="ListParagraph"/>
        <w:numPr>
          <w:ilvl w:val="1"/>
          <w:numId w:val="3"/>
        </w:numPr>
        <w:rPr>
          <w:u w:val="none"/>
        </w:rPr>
      </w:pPr>
      <w:r w:rsidRPr="00FB2935">
        <w:rPr>
          <w:color w:val="auto"/>
          <w:u w:val="none"/>
        </w:rPr>
        <w:t>Vendor</w:t>
      </w:r>
    </w:p>
    <w:p w14:paraId="40A276F8" w14:textId="77777777" w:rsidR="0098389A" w:rsidRDefault="0098389A" w:rsidP="004560A5">
      <w:pPr>
        <w:pStyle w:val="Default"/>
        <w:rPr>
          <w:b/>
          <w:bCs/>
          <w:sz w:val="20"/>
          <w:szCs w:val="20"/>
        </w:rPr>
      </w:pPr>
      <w:r>
        <w:rPr>
          <w:b/>
          <w:bCs/>
          <w:sz w:val="20"/>
          <w:szCs w:val="20"/>
        </w:rPr>
        <w:br w:type="page"/>
      </w:r>
    </w:p>
    <w:p w14:paraId="40A276F9" w14:textId="77777777" w:rsidR="001F10F6" w:rsidRDefault="00FB2935" w:rsidP="001F10F6">
      <w:pPr>
        <w:pStyle w:val="Heading1"/>
        <w:numPr>
          <w:ilvl w:val="0"/>
          <w:numId w:val="3"/>
        </w:numPr>
      </w:pPr>
      <w:r>
        <w:lastRenderedPageBreak/>
        <w:t xml:space="preserve">Analytics </w:t>
      </w:r>
      <w:r w:rsidR="00F2329A">
        <w:t>Tools</w:t>
      </w:r>
    </w:p>
    <w:p w14:paraId="40A276FA" w14:textId="77777777" w:rsidR="002504FA" w:rsidRPr="002504FA" w:rsidRDefault="002504FA" w:rsidP="002504FA">
      <w:pPr>
        <w:pStyle w:val="ListParagraph"/>
        <w:numPr>
          <w:ilvl w:val="1"/>
          <w:numId w:val="3"/>
        </w:numPr>
        <w:rPr>
          <w:u w:val="none"/>
        </w:rPr>
      </w:pPr>
      <w:r w:rsidRPr="002504FA">
        <w:rPr>
          <w:u w:val="none"/>
        </w:rPr>
        <w:t>EMC</w:t>
      </w:r>
    </w:p>
    <w:p w14:paraId="40A276FB" w14:textId="77777777" w:rsidR="002504FA" w:rsidRDefault="002504FA" w:rsidP="002504FA">
      <w:pPr>
        <w:pStyle w:val="ListParagraph"/>
        <w:numPr>
          <w:ilvl w:val="2"/>
          <w:numId w:val="3"/>
        </w:numPr>
        <w:rPr>
          <w:u w:val="none"/>
        </w:rPr>
      </w:pPr>
      <w:r w:rsidRPr="002504FA">
        <w:rPr>
          <w:u w:val="none"/>
        </w:rPr>
        <w:t>ViPR SRM</w:t>
      </w:r>
      <w:r w:rsidR="00F2329A">
        <w:rPr>
          <w:u w:val="none"/>
        </w:rPr>
        <w:t xml:space="preserve"> (still in deployment/development phase)</w:t>
      </w:r>
    </w:p>
    <w:p w14:paraId="40A276FC" w14:textId="77777777" w:rsidR="00A65942" w:rsidRDefault="00A65942" w:rsidP="00F2329A">
      <w:pPr>
        <w:pStyle w:val="ListParagraph"/>
        <w:ind w:left="2160"/>
        <w:rPr>
          <w:u w:val="none"/>
        </w:rPr>
      </w:pPr>
    </w:p>
    <w:p w14:paraId="40A276FD" w14:textId="77777777" w:rsidR="00F2329A" w:rsidRDefault="00F2329A" w:rsidP="00F2329A">
      <w:pPr>
        <w:pStyle w:val="ListParagraph"/>
        <w:ind w:left="2160"/>
        <w:rPr>
          <w:u w:val="none"/>
        </w:rPr>
      </w:pPr>
      <w:r>
        <w:rPr>
          <w:u w:val="none"/>
        </w:rPr>
        <w:t>Servers:</w:t>
      </w:r>
      <w:r w:rsidR="00A65942" w:rsidRPr="00A65942">
        <w:rPr>
          <w:u w:val="none"/>
        </w:rPr>
        <w:t xml:space="preserve"> </w:t>
      </w:r>
      <w:r w:rsidR="00A65942">
        <w:rPr>
          <w:u w:val="none"/>
        </w:rPr>
        <w:t>Login using &lt;soeid&gt;/&lt;local password&gt;</w:t>
      </w:r>
    </w:p>
    <w:p w14:paraId="40A276FE" w14:textId="77777777" w:rsidR="00F2329A" w:rsidRDefault="00205400" w:rsidP="00F2329A">
      <w:pPr>
        <w:pStyle w:val="ListParagraph"/>
        <w:ind w:left="2160"/>
        <w:rPr>
          <w:u w:val="none"/>
        </w:rPr>
      </w:pPr>
      <w:hyperlink r:id="rId11" w:history="1">
        <w:r w:rsidR="00F2329A" w:rsidRPr="009C4ADC">
          <w:rPr>
            <w:rStyle w:val="Hyperlink"/>
          </w:rPr>
          <w:t>http://nammsrmfe1.nam.nsroot.net:58080/APG/#</w:t>
        </w:r>
      </w:hyperlink>
    </w:p>
    <w:p w14:paraId="40A276FF" w14:textId="77777777" w:rsidR="00F2329A" w:rsidRDefault="00205400" w:rsidP="00F2329A">
      <w:pPr>
        <w:pStyle w:val="ListParagraph"/>
        <w:ind w:left="2160"/>
        <w:rPr>
          <w:u w:val="none"/>
        </w:rPr>
      </w:pPr>
      <w:hyperlink r:id="rId12" w:history="1">
        <w:r w:rsidR="00F2329A" w:rsidRPr="009C4ADC">
          <w:rPr>
            <w:rStyle w:val="Hyperlink"/>
          </w:rPr>
          <w:t>http://namusrmfe1.nam.nsroot.net:58080/APG/#</w:t>
        </w:r>
      </w:hyperlink>
    </w:p>
    <w:p w14:paraId="40A27700" w14:textId="77777777" w:rsidR="00F2329A" w:rsidRDefault="00F2329A" w:rsidP="00F2329A">
      <w:pPr>
        <w:pStyle w:val="ListParagraph"/>
        <w:ind w:left="2160"/>
        <w:rPr>
          <w:u w:val="none"/>
        </w:rPr>
      </w:pPr>
    </w:p>
    <w:p w14:paraId="40A27701" w14:textId="77777777" w:rsidR="00451443" w:rsidRDefault="00F2329A" w:rsidP="00F2329A">
      <w:pPr>
        <w:ind w:left="1440"/>
        <w:rPr>
          <w:u w:val="none"/>
        </w:rPr>
      </w:pPr>
      <w:r>
        <w:rPr>
          <w:u w:val="none"/>
        </w:rPr>
        <w:t>Sample of ViPR SRM main dashboard screen.</w:t>
      </w:r>
    </w:p>
    <w:p w14:paraId="40A27702" w14:textId="77777777" w:rsidR="00451443" w:rsidRDefault="00451443" w:rsidP="00451443">
      <w:pPr>
        <w:ind w:left="1440"/>
        <w:rPr>
          <w:u w:val="none"/>
        </w:rPr>
      </w:pPr>
      <w:r>
        <w:rPr>
          <w:noProof/>
        </w:rPr>
        <w:drawing>
          <wp:inline distT="0" distB="0" distL="0" distR="0" wp14:anchorId="40A27792" wp14:editId="40A27793">
            <wp:extent cx="5229225" cy="27095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25112" cy="2707457"/>
                    </a:xfrm>
                    <a:prstGeom prst="rect">
                      <a:avLst/>
                    </a:prstGeom>
                  </pic:spPr>
                </pic:pic>
              </a:graphicData>
            </a:graphic>
          </wp:inline>
        </w:drawing>
      </w:r>
    </w:p>
    <w:p w14:paraId="40A27703" w14:textId="77777777" w:rsidR="00451443" w:rsidRDefault="00451443" w:rsidP="00451443">
      <w:pPr>
        <w:rPr>
          <w:u w:val="none"/>
        </w:rPr>
      </w:pPr>
    </w:p>
    <w:p w14:paraId="40A27704" w14:textId="77777777" w:rsidR="00A65942" w:rsidRDefault="00A65942">
      <w:pPr>
        <w:ind w:left="0"/>
        <w:rPr>
          <w:u w:val="none"/>
        </w:rPr>
      </w:pPr>
      <w:r>
        <w:rPr>
          <w:u w:val="none"/>
        </w:rPr>
        <w:br w:type="page"/>
      </w:r>
    </w:p>
    <w:p w14:paraId="40A27705" w14:textId="77777777" w:rsidR="002504FA" w:rsidRDefault="002504FA" w:rsidP="002504FA">
      <w:pPr>
        <w:pStyle w:val="ListParagraph"/>
        <w:numPr>
          <w:ilvl w:val="2"/>
          <w:numId w:val="3"/>
        </w:numPr>
        <w:rPr>
          <w:u w:val="none"/>
        </w:rPr>
      </w:pPr>
      <w:r w:rsidRPr="002504FA">
        <w:rPr>
          <w:u w:val="none"/>
        </w:rPr>
        <w:lastRenderedPageBreak/>
        <w:t>Unisphere for VMAX</w:t>
      </w:r>
    </w:p>
    <w:p w14:paraId="40A27706" w14:textId="77777777" w:rsidR="00A65942" w:rsidRDefault="00A65942" w:rsidP="003832F2">
      <w:pPr>
        <w:ind w:left="1440"/>
        <w:rPr>
          <w:u w:val="none"/>
        </w:rPr>
      </w:pPr>
    </w:p>
    <w:p w14:paraId="40A27707" w14:textId="77777777" w:rsidR="003832F2" w:rsidRDefault="00F2329A" w:rsidP="003832F2">
      <w:pPr>
        <w:ind w:left="1440"/>
        <w:rPr>
          <w:u w:val="none"/>
        </w:rPr>
      </w:pPr>
      <w:r>
        <w:rPr>
          <w:u w:val="none"/>
        </w:rPr>
        <w:t>Servers: Login using &lt;soeid&gt;/&lt;AD soeid password&gt;</w:t>
      </w:r>
    </w:p>
    <w:p w14:paraId="40A27708" w14:textId="77777777" w:rsidR="00F2329A" w:rsidRDefault="00F2329A" w:rsidP="003832F2">
      <w:pPr>
        <w:ind w:left="1440"/>
        <w:rPr>
          <w:u w:val="none"/>
        </w:rPr>
      </w:pPr>
      <w:r>
        <w:rPr>
          <w:u w:val="none"/>
        </w:rPr>
        <w:t>390G – NAMEEMC01, 02</w:t>
      </w:r>
    </w:p>
    <w:p w14:paraId="40A27709" w14:textId="77777777" w:rsidR="00F2329A" w:rsidRDefault="00F2329A" w:rsidP="003832F2">
      <w:pPr>
        <w:ind w:left="1440"/>
        <w:rPr>
          <w:u w:val="none"/>
        </w:rPr>
      </w:pPr>
      <w:r>
        <w:rPr>
          <w:u w:val="none"/>
        </w:rPr>
        <w:t>GTDC – NAMGEMC01, 02, 03</w:t>
      </w:r>
    </w:p>
    <w:p w14:paraId="40A2770A" w14:textId="77777777" w:rsidR="00F2329A" w:rsidRDefault="00F2329A" w:rsidP="003832F2">
      <w:pPr>
        <w:ind w:left="1440"/>
        <w:rPr>
          <w:u w:val="none"/>
        </w:rPr>
      </w:pPr>
      <w:r>
        <w:rPr>
          <w:u w:val="none"/>
        </w:rPr>
        <w:t>MWDC – NAMMEMC01, 02, 04, 05, 06, 07</w:t>
      </w:r>
    </w:p>
    <w:p w14:paraId="40A2770B" w14:textId="77777777" w:rsidR="00F2329A" w:rsidRDefault="00F2329A" w:rsidP="003832F2">
      <w:pPr>
        <w:ind w:left="1440"/>
        <w:rPr>
          <w:u w:val="none"/>
        </w:rPr>
      </w:pPr>
      <w:r>
        <w:rPr>
          <w:u w:val="none"/>
        </w:rPr>
        <w:t>O’Fallon – NAMMECM03</w:t>
      </w:r>
    </w:p>
    <w:p w14:paraId="40A2770C" w14:textId="77777777" w:rsidR="00F2329A" w:rsidRDefault="00F2329A" w:rsidP="003832F2">
      <w:pPr>
        <w:ind w:left="1440"/>
        <w:rPr>
          <w:u w:val="none"/>
        </w:rPr>
      </w:pPr>
      <w:r>
        <w:rPr>
          <w:u w:val="none"/>
        </w:rPr>
        <w:t>Rutherford – NAMREMC01, 02</w:t>
      </w:r>
    </w:p>
    <w:p w14:paraId="40A2770D" w14:textId="77777777" w:rsidR="00F2329A" w:rsidRDefault="00F2329A" w:rsidP="003832F2">
      <w:pPr>
        <w:ind w:left="1440"/>
        <w:rPr>
          <w:u w:val="none"/>
        </w:rPr>
      </w:pPr>
      <w:r>
        <w:rPr>
          <w:u w:val="none"/>
        </w:rPr>
        <w:t>SWDC – NAMUEMC01, 02, 03, 04, 05, 06. 07</w:t>
      </w:r>
    </w:p>
    <w:p w14:paraId="40A2770E" w14:textId="77777777" w:rsidR="00F2329A" w:rsidRDefault="00F2329A" w:rsidP="003832F2">
      <w:pPr>
        <w:ind w:left="1440"/>
        <w:rPr>
          <w:u w:val="none"/>
        </w:rPr>
      </w:pPr>
      <w:r>
        <w:rPr>
          <w:u w:val="none"/>
        </w:rPr>
        <w:t>Jardines – LACPEMC01</w:t>
      </w:r>
    </w:p>
    <w:p w14:paraId="40A2770F" w14:textId="77777777" w:rsidR="00F2329A" w:rsidRDefault="00F2329A" w:rsidP="003832F2">
      <w:pPr>
        <w:ind w:left="1440"/>
        <w:rPr>
          <w:u w:val="none"/>
        </w:rPr>
      </w:pPr>
      <w:r>
        <w:rPr>
          <w:u w:val="none"/>
        </w:rPr>
        <w:t>QRDC – LACQEMC01</w:t>
      </w:r>
    </w:p>
    <w:p w14:paraId="40A27710" w14:textId="77777777" w:rsidR="00F2329A" w:rsidRDefault="00F2329A" w:rsidP="003832F2">
      <w:pPr>
        <w:ind w:left="1440"/>
        <w:rPr>
          <w:u w:val="none"/>
        </w:rPr>
      </w:pPr>
    </w:p>
    <w:p w14:paraId="40A27711" w14:textId="77777777" w:rsidR="00A65942" w:rsidRDefault="00A65942" w:rsidP="003832F2">
      <w:pPr>
        <w:ind w:left="1440"/>
        <w:rPr>
          <w:u w:val="none"/>
        </w:rPr>
      </w:pPr>
      <w:r>
        <w:rPr>
          <w:u w:val="none"/>
        </w:rPr>
        <w:t>Default sceens setup for quick analysis…</w:t>
      </w:r>
    </w:p>
    <w:p w14:paraId="40A27712" w14:textId="77777777" w:rsidR="00A65942" w:rsidRDefault="00A65942" w:rsidP="003832F2">
      <w:pPr>
        <w:ind w:left="1440"/>
        <w:rPr>
          <w:u w:val="none"/>
        </w:rPr>
      </w:pPr>
    </w:p>
    <w:p w14:paraId="40A27713" w14:textId="77777777" w:rsidR="003832F2" w:rsidRDefault="003832F2" w:rsidP="003832F2">
      <w:pPr>
        <w:ind w:left="1440"/>
        <w:rPr>
          <w:u w:val="none"/>
        </w:rPr>
      </w:pPr>
      <w:r>
        <w:rPr>
          <w:u w:val="none"/>
        </w:rPr>
        <w:t>Real time last hour (heatmap, IOPS, cache write pending, response time)</w:t>
      </w:r>
    </w:p>
    <w:p w14:paraId="40A27714" w14:textId="77777777" w:rsidR="003832F2" w:rsidRDefault="003832F2" w:rsidP="003832F2">
      <w:pPr>
        <w:ind w:left="1440"/>
        <w:rPr>
          <w:u w:val="none"/>
        </w:rPr>
      </w:pPr>
      <w:r>
        <w:rPr>
          <w:noProof/>
        </w:rPr>
        <w:drawing>
          <wp:inline distT="0" distB="0" distL="0" distR="0" wp14:anchorId="40A27794" wp14:editId="40A27795">
            <wp:extent cx="5353050" cy="26565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353050" cy="2656508"/>
                    </a:xfrm>
                    <a:prstGeom prst="rect">
                      <a:avLst/>
                    </a:prstGeom>
                  </pic:spPr>
                </pic:pic>
              </a:graphicData>
            </a:graphic>
          </wp:inline>
        </w:drawing>
      </w:r>
    </w:p>
    <w:p w14:paraId="40A27715" w14:textId="77777777" w:rsidR="003832F2" w:rsidRDefault="003832F2" w:rsidP="003832F2">
      <w:pPr>
        <w:ind w:left="1440"/>
        <w:rPr>
          <w:u w:val="none"/>
        </w:rPr>
      </w:pPr>
    </w:p>
    <w:p w14:paraId="40A27716" w14:textId="77777777" w:rsidR="00A65942" w:rsidRDefault="00A65942">
      <w:pPr>
        <w:ind w:left="0"/>
        <w:rPr>
          <w:u w:val="none"/>
        </w:rPr>
      </w:pPr>
      <w:r>
        <w:rPr>
          <w:u w:val="none"/>
        </w:rPr>
        <w:br w:type="page"/>
      </w:r>
    </w:p>
    <w:p w14:paraId="40A27717" w14:textId="77777777" w:rsidR="003832F2" w:rsidRDefault="003832F2" w:rsidP="003832F2">
      <w:pPr>
        <w:ind w:left="1440"/>
        <w:rPr>
          <w:u w:val="none"/>
        </w:rPr>
      </w:pPr>
      <w:r>
        <w:rPr>
          <w:u w:val="none"/>
        </w:rPr>
        <w:lastRenderedPageBreak/>
        <w:t>Diagnostic Last 24 Hours (heatmap, IOPS, cache write pending, response time)</w:t>
      </w:r>
    </w:p>
    <w:p w14:paraId="40A27718" w14:textId="77777777" w:rsidR="003832F2" w:rsidRDefault="003832F2" w:rsidP="003832F2">
      <w:pPr>
        <w:ind w:left="1440"/>
        <w:rPr>
          <w:u w:val="none"/>
        </w:rPr>
      </w:pPr>
      <w:r>
        <w:rPr>
          <w:noProof/>
        </w:rPr>
        <w:drawing>
          <wp:inline distT="0" distB="0" distL="0" distR="0" wp14:anchorId="40A27796" wp14:editId="40A27797">
            <wp:extent cx="5353050" cy="261704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53050" cy="2617047"/>
                    </a:xfrm>
                    <a:prstGeom prst="rect">
                      <a:avLst/>
                    </a:prstGeom>
                  </pic:spPr>
                </pic:pic>
              </a:graphicData>
            </a:graphic>
          </wp:inline>
        </w:drawing>
      </w:r>
    </w:p>
    <w:p w14:paraId="40A27719" w14:textId="77777777" w:rsidR="003832F2" w:rsidRDefault="003832F2" w:rsidP="003832F2">
      <w:pPr>
        <w:ind w:left="1440"/>
        <w:rPr>
          <w:u w:val="none"/>
        </w:rPr>
      </w:pPr>
    </w:p>
    <w:p w14:paraId="40A2771A" w14:textId="77777777" w:rsidR="003832F2" w:rsidRPr="003832F2" w:rsidRDefault="003832F2" w:rsidP="003832F2">
      <w:pPr>
        <w:ind w:left="1440"/>
        <w:rPr>
          <w:u w:val="none"/>
        </w:rPr>
      </w:pPr>
      <w:r>
        <w:rPr>
          <w:u w:val="none"/>
        </w:rPr>
        <w:t>Historical last 30 days (heatmap, cache write pending, front end port bust %, backend busy %)</w:t>
      </w:r>
    </w:p>
    <w:p w14:paraId="40A2771B" w14:textId="77777777" w:rsidR="002504FA" w:rsidRDefault="003832F2" w:rsidP="002504FA">
      <w:pPr>
        <w:ind w:left="1440"/>
        <w:rPr>
          <w:u w:val="none"/>
        </w:rPr>
      </w:pPr>
      <w:r>
        <w:rPr>
          <w:noProof/>
        </w:rPr>
        <w:drawing>
          <wp:inline distT="0" distB="0" distL="0" distR="0" wp14:anchorId="40A27798" wp14:editId="40A27799">
            <wp:extent cx="5400687" cy="265303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00687" cy="2653030"/>
                    </a:xfrm>
                    <a:prstGeom prst="rect">
                      <a:avLst/>
                    </a:prstGeom>
                  </pic:spPr>
                </pic:pic>
              </a:graphicData>
            </a:graphic>
          </wp:inline>
        </w:drawing>
      </w:r>
    </w:p>
    <w:p w14:paraId="40A2771C" w14:textId="77777777" w:rsidR="003832F2" w:rsidRDefault="003832F2" w:rsidP="002504FA">
      <w:pPr>
        <w:ind w:left="1440"/>
        <w:rPr>
          <w:u w:val="none"/>
        </w:rPr>
      </w:pPr>
    </w:p>
    <w:p w14:paraId="40A2771D" w14:textId="77777777" w:rsidR="00A65942" w:rsidRDefault="00A65942">
      <w:pPr>
        <w:ind w:left="0"/>
        <w:rPr>
          <w:u w:val="none"/>
        </w:rPr>
      </w:pPr>
      <w:r>
        <w:rPr>
          <w:u w:val="none"/>
        </w:rPr>
        <w:br w:type="page"/>
      </w:r>
    </w:p>
    <w:p w14:paraId="40A2771E" w14:textId="77777777" w:rsidR="002504FA" w:rsidRPr="00A65942" w:rsidRDefault="002504FA" w:rsidP="002504FA">
      <w:pPr>
        <w:pStyle w:val="ListParagraph"/>
        <w:numPr>
          <w:ilvl w:val="2"/>
          <w:numId w:val="3"/>
        </w:numPr>
        <w:rPr>
          <w:color w:val="auto"/>
          <w:u w:val="none"/>
        </w:rPr>
      </w:pPr>
      <w:r w:rsidRPr="00A65942">
        <w:rPr>
          <w:color w:val="auto"/>
          <w:u w:val="none"/>
        </w:rPr>
        <w:lastRenderedPageBreak/>
        <w:t>Unisphere for VNX</w:t>
      </w:r>
    </w:p>
    <w:p w14:paraId="40A2771F" w14:textId="77777777" w:rsidR="00451443" w:rsidRPr="00A65942" w:rsidRDefault="00451443" w:rsidP="00451443">
      <w:pPr>
        <w:ind w:left="1380"/>
        <w:rPr>
          <w:color w:val="auto"/>
          <w:u w:val="none"/>
        </w:rPr>
      </w:pPr>
    </w:p>
    <w:p w14:paraId="40A27720" w14:textId="77777777" w:rsidR="00451443" w:rsidRPr="00A65942" w:rsidRDefault="00451443" w:rsidP="00451443">
      <w:pPr>
        <w:ind w:left="1380"/>
        <w:rPr>
          <w:color w:val="auto"/>
          <w:u w:val="none"/>
        </w:rPr>
      </w:pPr>
    </w:p>
    <w:p w14:paraId="40A27721" w14:textId="77777777" w:rsidR="00451443" w:rsidRPr="00A65942" w:rsidRDefault="00451443" w:rsidP="00451443">
      <w:pPr>
        <w:ind w:left="1380"/>
        <w:rPr>
          <w:color w:val="auto"/>
          <w:u w:val="none"/>
        </w:rPr>
      </w:pPr>
    </w:p>
    <w:p w14:paraId="40A27722" w14:textId="77777777" w:rsidR="002504FA" w:rsidRPr="00A65942" w:rsidRDefault="002504FA" w:rsidP="002504FA">
      <w:pPr>
        <w:pStyle w:val="ListParagraph"/>
        <w:numPr>
          <w:ilvl w:val="1"/>
          <w:numId w:val="3"/>
        </w:numPr>
        <w:rPr>
          <w:color w:val="auto"/>
          <w:u w:val="none"/>
        </w:rPr>
      </w:pPr>
      <w:r w:rsidRPr="00A65942">
        <w:rPr>
          <w:color w:val="auto"/>
          <w:u w:val="none"/>
        </w:rPr>
        <w:t>HDS</w:t>
      </w:r>
    </w:p>
    <w:p w14:paraId="40A27723" w14:textId="77777777" w:rsidR="002504FA" w:rsidRPr="00A65942" w:rsidRDefault="002504FA" w:rsidP="002504FA">
      <w:pPr>
        <w:pStyle w:val="ListParagraph"/>
        <w:numPr>
          <w:ilvl w:val="2"/>
          <w:numId w:val="3"/>
        </w:numPr>
        <w:rPr>
          <w:color w:val="auto"/>
          <w:u w:val="none"/>
        </w:rPr>
      </w:pPr>
      <w:r w:rsidRPr="00A65942">
        <w:rPr>
          <w:color w:val="auto"/>
          <w:u w:val="none"/>
        </w:rPr>
        <w:t>Tuning Manager Expert Assistance (TMEA)</w:t>
      </w:r>
    </w:p>
    <w:p w14:paraId="40A27724" w14:textId="77777777" w:rsidR="009710A6" w:rsidRDefault="009710A6" w:rsidP="009710A6">
      <w:pPr>
        <w:ind w:left="1440"/>
        <w:rPr>
          <w:color w:val="auto"/>
          <w:u w:val="none"/>
        </w:rPr>
      </w:pPr>
    </w:p>
    <w:p w14:paraId="40A27725" w14:textId="77777777" w:rsidR="00A65942" w:rsidRDefault="00A65942" w:rsidP="009710A6">
      <w:pPr>
        <w:ind w:left="1440"/>
        <w:rPr>
          <w:color w:val="auto"/>
          <w:u w:val="none"/>
        </w:rPr>
      </w:pPr>
      <w:r>
        <w:rPr>
          <w:color w:val="auto"/>
          <w:u w:val="none"/>
        </w:rPr>
        <w:t>There are two pieces. An online version of TMEA (still in development) and a detailed report that is emailed once a week by the TMEA team to Citi. Samples of both are below.</w:t>
      </w:r>
    </w:p>
    <w:p w14:paraId="40A27726" w14:textId="77777777" w:rsidR="00A65942" w:rsidRDefault="00A65942" w:rsidP="009710A6">
      <w:pPr>
        <w:ind w:left="1440"/>
        <w:rPr>
          <w:color w:val="auto"/>
          <w:u w:val="none"/>
        </w:rPr>
      </w:pPr>
    </w:p>
    <w:p w14:paraId="40A27727" w14:textId="77777777" w:rsidR="00A65942" w:rsidRPr="00A65942" w:rsidRDefault="00A65942" w:rsidP="009710A6">
      <w:pPr>
        <w:ind w:left="1440"/>
        <w:rPr>
          <w:color w:val="auto"/>
          <w:u w:val="none"/>
        </w:rPr>
      </w:pPr>
      <w:r>
        <w:rPr>
          <w:color w:val="auto"/>
          <w:u w:val="none"/>
        </w:rPr>
        <w:t>TMEA online…</w:t>
      </w:r>
    </w:p>
    <w:p w14:paraId="40A27728" w14:textId="77777777" w:rsidR="009710A6" w:rsidRPr="009710A6" w:rsidRDefault="009710A6" w:rsidP="009710A6">
      <w:pPr>
        <w:pStyle w:val="Default"/>
        <w:ind w:left="1440"/>
        <w:rPr>
          <w:sz w:val="20"/>
          <w:szCs w:val="20"/>
          <w:u w:val="none"/>
        </w:rPr>
      </w:pPr>
      <w:r w:rsidRPr="009710A6">
        <w:rPr>
          <w:sz w:val="20"/>
          <w:szCs w:val="20"/>
          <w:u w:val="none"/>
        </w:rPr>
        <w:t xml:space="preserve">The following URL and account information is provided for regional and global access </w:t>
      </w:r>
    </w:p>
    <w:p w14:paraId="40A27729" w14:textId="77777777" w:rsidR="009710A6" w:rsidRPr="009710A6" w:rsidRDefault="00205400" w:rsidP="009710A6">
      <w:pPr>
        <w:pStyle w:val="Default"/>
        <w:ind w:left="1440"/>
        <w:rPr>
          <w:rFonts w:ascii="Calibri" w:hAnsi="Calibri" w:cs="Calibri"/>
          <w:sz w:val="22"/>
          <w:szCs w:val="22"/>
          <w:u w:val="none"/>
        </w:rPr>
      </w:pPr>
      <w:hyperlink r:id="rId17" w:history="1">
        <w:r w:rsidR="009710A6" w:rsidRPr="009710A6">
          <w:rPr>
            <w:rStyle w:val="Hyperlink"/>
            <w:rFonts w:ascii="Calibri" w:hAnsi="Calibri" w:cs="Calibri"/>
            <w:sz w:val="22"/>
            <w:szCs w:val="22"/>
            <w:u w:val="none"/>
          </w:rPr>
          <w:t>https://tmea-emea.hds.com/tmea/</w:t>
        </w:r>
      </w:hyperlink>
      <w:r w:rsidR="009710A6" w:rsidRPr="009710A6">
        <w:rPr>
          <w:rFonts w:ascii="Calibri" w:hAnsi="Calibri" w:cs="Calibri"/>
          <w:sz w:val="22"/>
          <w:szCs w:val="22"/>
          <w:u w:val="none"/>
        </w:rPr>
        <w:t xml:space="preserve"> </w:t>
      </w:r>
    </w:p>
    <w:p w14:paraId="40A2772A" w14:textId="77777777" w:rsidR="009710A6" w:rsidRPr="009710A6" w:rsidRDefault="009710A6" w:rsidP="009710A6">
      <w:pPr>
        <w:pStyle w:val="Default"/>
        <w:ind w:left="1440"/>
        <w:rPr>
          <w:sz w:val="20"/>
          <w:szCs w:val="20"/>
          <w:u w:val="none"/>
        </w:rPr>
      </w:pPr>
    </w:p>
    <w:p w14:paraId="40A2772B" w14:textId="77777777" w:rsidR="009710A6" w:rsidRPr="009710A6" w:rsidRDefault="009710A6" w:rsidP="009710A6">
      <w:pPr>
        <w:pStyle w:val="Default"/>
        <w:ind w:left="1440"/>
        <w:rPr>
          <w:sz w:val="20"/>
          <w:szCs w:val="20"/>
          <w:u w:val="none"/>
        </w:rPr>
      </w:pPr>
      <w:r w:rsidRPr="009710A6">
        <w:rPr>
          <w:b/>
          <w:bCs/>
          <w:sz w:val="20"/>
          <w:szCs w:val="20"/>
          <w:u w:val="none"/>
        </w:rPr>
        <w:t xml:space="preserve">Accounts for Accessing TMEA </w:t>
      </w:r>
    </w:p>
    <w:p w14:paraId="40A2772C" w14:textId="77777777" w:rsidR="009710A6" w:rsidRPr="009710A6" w:rsidRDefault="009710A6" w:rsidP="009710A6">
      <w:pPr>
        <w:pStyle w:val="Default"/>
        <w:ind w:left="1440"/>
        <w:rPr>
          <w:sz w:val="20"/>
          <w:szCs w:val="20"/>
          <w:u w:val="none"/>
        </w:rPr>
      </w:pPr>
      <w:r w:rsidRPr="009710A6">
        <w:rPr>
          <w:sz w:val="20"/>
          <w:szCs w:val="20"/>
          <w:u w:val="none"/>
        </w:rPr>
        <w:t xml:space="preserve">These accounts are to be used by all Citi SAN staff. The passwords should be changed according to normal account policies. </w:t>
      </w:r>
    </w:p>
    <w:p w14:paraId="40A2772D" w14:textId="77777777" w:rsidR="009710A6" w:rsidRPr="009710A6" w:rsidRDefault="009710A6" w:rsidP="009710A6">
      <w:pPr>
        <w:pStyle w:val="Default"/>
        <w:ind w:left="1440"/>
        <w:rPr>
          <w:sz w:val="20"/>
          <w:szCs w:val="20"/>
          <w:u w:val="none"/>
        </w:rPr>
      </w:pPr>
      <w:r w:rsidRPr="009710A6">
        <w:rPr>
          <w:sz w:val="20"/>
          <w:szCs w:val="20"/>
          <w:u w:val="none"/>
        </w:rPr>
        <w:t xml:space="preserve">• Global Account (All Regions) citiglobal (pass=start123) </w:t>
      </w:r>
    </w:p>
    <w:p w14:paraId="40A2772E" w14:textId="77777777" w:rsidR="009710A6" w:rsidRPr="009710A6" w:rsidRDefault="009710A6" w:rsidP="009710A6">
      <w:pPr>
        <w:pStyle w:val="Default"/>
        <w:ind w:left="1440"/>
        <w:rPr>
          <w:sz w:val="20"/>
          <w:szCs w:val="20"/>
          <w:u w:val="none"/>
        </w:rPr>
      </w:pPr>
      <w:r w:rsidRPr="009710A6">
        <w:rPr>
          <w:sz w:val="20"/>
          <w:szCs w:val="20"/>
          <w:u w:val="none"/>
        </w:rPr>
        <w:t xml:space="preserve">• NAM (and LATAM) citinam (pass=start123) </w:t>
      </w:r>
    </w:p>
    <w:p w14:paraId="40A2772F" w14:textId="77777777" w:rsidR="009710A6" w:rsidRPr="009710A6" w:rsidRDefault="009710A6" w:rsidP="009710A6">
      <w:pPr>
        <w:pStyle w:val="Default"/>
        <w:ind w:left="1440"/>
        <w:rPr>
          <w:sz w:val="20"/>
          <w:szCs w:val="20"/>
          <w:u w:val="none"/>
        </w:rPr>
      </w:pPr>
      <w:r w:rsidRPr="009710A6">
        <w:rPr>
          <w:sz w:val="20"/>
          <w:szCs w:val="20"/>
          <w:u w:val="none"/>
        </w:rPr>
        <w:t xml:space="preserve">• EMEA citiemea (pass=start123) </w:t>
      </w:r>
    </w:p>
    <w:p w14:paraId="40A27730" w14:textId="77777777" w:rsidR="009710A6" w:rsidRPr="009710A6" w:rsidRDefault="009710A6" w:rsidP="009710A6">
      <w:pPr>
        <w:pStyle w:val="Default"/>
        <w:ind w:left="1440"/>
        <w:rPr>
          <w:sz w:val="22"/>
          <w:szCs w:val="22"/>
          <w:u w:val="none"/>
        </w:rPr>
      </w:pPr>
      <w:r w:rsidRPr="009710A6">
        <w:rPr>
          <w:sz w:val="20"/>
          <w:szCs w:val="20"/>
          <w:u w:val="none"/>
        </w:rPr>
        <w:t>• APAC citiapac (pass=start123)</w:t>
      </w:r>
    </w:p>
    <w:p w14:paraId="40A27731" w14:textId="77777777" w:rsidR="009710A6" w:rsidRDefault="009710A6" w:rsidP="009710A6">
      <w:pPr>
        <w:ind w:left="1440"/>
        <w:rPr>
          <w:u w:val="none"/>
        </w:rPr>
      </w:pPr>
    </w:p>
    <w:p w14:paraId="40A27732" w14:textId="77777777" w:rsidR="003D5564" w:rsidRPr="003D5564" w:rsidRDefault="003D5564" w:rsidP="009710A6">
      <w:pPr>
        <w:ind w:left="1440"/>
        <w:rPr>
          <w:color w:val="auto"/>
          <w:u w:val="none"/>
        </w:rPr>
      </w:pPr>
      <w:r w:rsidRPr="003D5564">
        <w:rPr>
          <w:color w:val="auto"/>
          <w:u w:val="none"/>
        </w:rPr>
        <w:t>TMEA online screenshot sample</w:t>
      </w:r>
    </w:p>
    <w:p w14:paraId="40A27733" w14:textId="77777777" w:rsidR="009710A6" w:rsidRDefault="009710A6" w:rsidP="009710A6">
      <w:pPr>
        <w:ind w:left="1440"/>
        <w:rPr>
          <w:u w:val="none"/>
        </w:rPr>
      </w:pPr>
      <w:r>
        <w:rPr>
          <w:noProof/>
        </w:rPr>
        <w:drawing>
          <wp:inline distT="0" distB="0" distL="0" distR="0" wp14:anchorId="40A2779A" wp14:editId="40A2779B">
            <wp:extent cx="5010150" cy="3668222"/>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08672" cy="3667140"/>
                    </a:xfrm>
                    <a:prstGeom prst="rect">
                      <a:avLst/>
                    </a:prstGeom>
                  </pic:spPr>
                </pic:pic>
              </a:graphicData>
            </a:graphic>
          </wp:inline>
        </w:drawing>
      </w:r>
    </w:p>
    <w:p w14:paraId="40A27734" w14:textId="77777777" w:rsidR="009710A6" w:rsidRDefault="003D5564" w:rsidP="009710A6">
      <w:pPr>
        <w:ind w:left="1440"/>
        <w:rPr>
          <w:u w:val="none"/>
        </w:rPr>
      </w:pPr>
      <w:r>
        <w:rPr>
          <w:u w:val="none"/>
        </w:rPr>
        <w:lastRenderedPageBreak/>
        <w:t>TMEA detail report generation screenshot sample</w:t>
      </w:r>
    </w:p>
    <w:p w14:paraId="40A27735" w14:textId="77777777" w:rsidR="009710A6" w:rsidRDefault="009710A6" w:rsidP="009710A6">
      <w:pPr>
        <w:ind w:left="1440"/>
        <w:rPr>
          <w:u w:val="none"/>
        </w:rPr>
      </w:pPr>
      <w:r>
        <w:rPr>
          <w:noProof/>
        </w:rPr>
        <w:drawing>
          <wp:inline distT="0" distB="0" distL="0" distR="0" wp14:anchorId="40A2779C" wp14:editId="40A2779D">
            <wp:extent cx="5159829" cy="376237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159829" cy="3762375"/>
                    </a:xfrm>
                    <a:prstGeom prst="rect">
                      <a:avLst/>
                    </a:prstGeom>
                  </pic:spPr>
                </pic:pic>
              </a:graphicData>
            </a:graphic>
          </wp:inline>
        </w:drawing>
      </w:r>
    </w:p>
    <w:p w14:paraId="40A27736" w14:textId="77777777" w:rsidR="009710A6" w:rsidRDefault="009710A6" w:rsidP="009710A6">
      <w:pPr>
        <w:ind w:left="1440"/>
        <w:rPr>
          <w:u w:val="none"/>
        </w:rPr>
      </w:pPr>
    </w:p>
    <w:p w14:paraId="40A27737" w14:textId="77777777" w:rsidR="009710A6" w:rsidRDefault="009710A6" w:rsidP="009710A6">
      <w:pPr>
        <w:ind w:left="1440"/>
        <w:rPr>
          <w:u w:val="none"/>
        </w:rPr>
      </w:pPr>
    </w:p>
    <w:p w14:paraId="40A27738" w14:textId="77777777" w:rsidR="00A65942" w:rsidRDefault="00A65942">
      <w:pPr>
        <w:ind w:left="0"/>
        <w:rPr>
          <w:u w:val="none"/>
        </w:rPr>
      </w:pPr>
      <w:r>
        <w:rPr>
          <w:u w:val="none"/>
        </w:rPr>
        <w:br w:type="page"/>
      </w:r>
    </w:p>
    <w:p w14:paraId="40A27739" w14:textId="77777777" w:rsidR="00A65942" w:rsidRPr="003D5564" w:rsidRDefault="00A65942" w:rsidP="009710A6">
      <w:pPr>
        <w:ind w:left="1440"/>
        <w:rPr>
          <w:color w:val="auto"/>
          <w:u w:val="none"/>
        </w:rPr>
      </w:pPr>
      <w:r w:rsidRPr="003D5564">
        <w:rPr>
          <w:color w:val="auto"/>
          <w:u w:val="none"/>
        </w:rPr>
        <w:lastRenderedPageBreak/>
        <w:t>Sample of emailed report.</w:t>
      </w:r>
    </w:p>
    <w:p w14:paraId="40A2773A" w14:textId="77777777" w:rsidR="00AD4374" w:rsidRDefault="00AD4374" w:rsidP="009710A6">
      <w:pPr>
        <w:ind w:left="1440"/>
        <w:rPr>
          <w:u w:val="none"/>
        </w:rPr>
      </w:pPr>
      <w:r>
        <w:rPr>
          <w:noProof/>
        </w:rPr>
        <w:drawing>
          <wp:inline distT="0" distB="0" distL="0" distR="0" wp14:anchorId="40A2779E" wp14:editId="40A2779F">
            <wp:extent cx="5169104" cy="2781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169104" cy="2781300"/>
                    </a:xfrm>
                    <a:prstGeom prst="rect">
                      <a:avLst/>
                    </a:prstGeom>
                  </pic:spPr>
                </pic:pic>
              </a:graphicData>
            </a:graphic>
          </wp:inline>
        </w:drawing>
      </w:r>
    </w:p>
    <w:p w14:paraId="40A2773B" w14:textId="77777777" w:rsidR="00AD4374" w:rsidRDefault="00AD4374" w:rsidP="009710A6">
      <w:pPr>
        <w:ind w:left="1440"/>
        <w:rPr>
          <w:u w:val="none"/>
        </w:rPr>
      </w:pPr>
    </w:p>
    <w:p w14:paraId="40A2773C" w14:textId="77777777" w:rsidR="00A65942" w:rsidRDefault="00A65942" w:rsidP="009710A6">
      <w:pPr>
        <w:ind w:left="1440"/>
        <w:rPr>
          <w:u w:val="none"/>
        </w:rPr>
      </w:pPr>
    </w:p>
    <w:p w14:paraId="40A2773D" w14:textId="77777777" w:rsidR="00A65942" w:rsidRDefault="00A65942" w:rsidP="009710A6">
      <w:pPr>
        <w:ind w:left="1440"/>
        <w:rPr>
          <w:u w:val="none"/>
        </w:rPr>
      </w:pPr>
      <w:r>
        <w:rPr>
          <w:u w:val="none"/>
        </w:rPr>
        <w:t>TMEA VSP Summary report</w:t>
      </w:r>
    </w:p>
    <w:p w14:paraId="40A2773E" w14:textId="77777777" w:rsidR="009710A6" w:rsidRDefault="009710A6" w:rsidP="009710A6">
      <w:pPr>
        <w:ind w:left="1440"/>
        <w:rPr>
          <w:u w:val="none"/>
        </w:rPr>
      </w:pPr>
      <w:r>
        <w:rPr>
          <w:noProof/>
        </w:rPr>
        <w:drawing>
          <wp:inline distT="0" distB="0" distL="0" distR="0" wp14:anchorId="40A277A0" wp14:editId="40A277A1">
            <wp:extent cx="5417685" cy="22567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417685" cy="2256790"/>
                    </a:xfrm>
                    <a:prstGeom prst="rect">
                      <a:avLst/>
                    </a:prstGeom>
                  </pic:spPr>
                </pic:pic>
              </a:graphicData>
            </a:graphic>
          </wp:inline>
        </w:drawing>
      </w:r>
    </w:p>
    <w:p w14:paraId="40A2773F" w14:textId="77777777" w:rsidR="009710A6" w:rsidRDefault="009710A6" w:rsidP="009710A6">
      <w:pPr>
        <w:ind w:left="1440"/>
        <w:rPr>
          <w:u w:val="none"/>
        </w:rPr>
      </w:pPr>
    </w:p>
    <w:p w14:paraId="40A27740" w14:textId="77777777" w:rsidR="00A65942" w:rsidRDefault="00A65942">
      <w:pPr>
        <w:ind w:left="0"/>
        <w:rPr>
          <w:u w:val="none"/>
        </w:rPr>
      </w:pPr>
      <w:r>
        <w:rPr>
          <w:u w:val="none"/>
        </w:rPr>
        <w:br w:type="page"/>
      </w:r>
    </w:p>
    <w:p w14:paraId="40A27741" w14:textId="77777777" w:rsidR="009710A6" w:rsidRDefault="00A65942" w:rsidP="009710A6">
      <w:pPr>
        <w:ind w:left="1440"/>
        <w:rPr>
          <w:u w:val="none"/>
        </w:rPr>
      </w:pPr>
      <w:r>
        <w:rPr>
          <w:u w:val="none"/>
        </w:rPr>
        <w:lastRenderedPageBreak/>
        <w:t>TMEA VSP Server Summary</w:t>
      </w:r>
    </w:p>
    <w:p w14:paraId="40A27742" w14:textId="77777777" w:rsidR="009710A6" w:rsidRDefault="00AD4374" w:rsidP="009710A6">
      <w:pPr>
        <w:ind w:left="1440"/>
        <w:rPr>
          <w:u w:val="none"/>
        </w:rPr>
      </w:pPr>
      <w:r>
        <w:rPr>
          <w:noProof/>
        </w:rPr>
        <w:drawing>
          <wp:inline distT="0" distB="0" distL="0" distR="0" wp14:anchorId="40A277A2" wp14:editId="40A277A3">
            <wp:extent cx="5688631" cy="2550160"/>
            <wp:effectExtent l="0" t="0" r="762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688631" cy="2550160"/>
                    </a:xfrm>
                    <a:prstGeom prst="rect">
                      <a:avLst/>
                    </a:prstGeom>
                  </pic:spPr>
                </pic:pic>
              </a:graphicData>
            </a:graphic>
          </wp:inline>
        </w:drawing>
      </w:r>
    </w:p>
    <w:p w14:paraId="40A27743" w14:textId="77777777" w:rsidR="009710A6" w:rsidRDefault="009710A6" w:rsidP="009710A6">
      <w:pPr>
        <w:ind w:left="1440"/>
        <w:rPr>
          <w:u w:val="none"/>
        </w:rPr>
      </w:pPr>
    </w:p>
    <w:p w14:paraId="40A27744" w14:textId="77777777" w:rsidR="00A65942" w:rsidRDefault="00A65942">
      <w:pPr>
        <w:ind w:left="0"/>
        <w:rPr>
          <w:u w:val="none"/>
        </w:rPr>
      </w:pPr>
      <w:r>
        <w:rPr>
          <w:u w:val="none"/>
        </w:rPr>
        <w:br w:type="page"/>
      </w:r>
    </w:p>
    <w:p w14:paraId="40A27745" w14:textId="77777777" w:rsidR="002504FA" w:rsidRDefault="002504FA" w:rsidP="002504FA">
      <w:pPr>
        <w:pStyle w:val="ListParagraph"/>
        <w:numPr>
          <w:ilvl w:val="2"/>
          <w:numId w:val="3"/>
        </w:numPr>
        <w:rPr>
          <w:u w:val="none"/>
        </w:rPr>
      </w:pPr>
      <w:r w:rsidRPr="002504FA">
        <w:rPr>
          <w:u w:val="none"/>
        </w:rPr>
        <w:lastRenderedPageBreak/>
        <w:t>Hitachi Tuning Manager (HTnM)</w:t>
      </w:r>
    </w:p>
    <w:p w14:paraId="40A27746" w14:textId="77777777" w:rsidR="00091D42" w:rsidRDefault="00091D42" w:rsidP="00091D42">
      <w:pPr>
        <w:ind w:left="1440"/>
        <w:rPr>
          <w:u w:val="none"/>
        </w:rPr>
      </w:pPr>
    </w:p>
    <w:p w14:paraId="40A27747" w14:textId="77777777" w:rsidR="00A65942" w:rsidRDefault="00A65942" w:rsidP="00A65942">
      <w:pPr>
        <w:ind w:left="1440"/>
        <w:rPr>
          <w:u w:val="none"/>
        </w:rPr>
      </w:pPr>
      <w:r>
        <w:rPr>
          <w:u w:val="none"/>
        </w:rPr>
        <w:t>Servers: Login using &lt;soeid&gt;/&lt;AD soeid password&gt;</w:t>
      </w:r>
    </w:p>
    <w:p w14:paraId="40A27748" w14:textId="77777777" w:rsidR="00A65942" w:rsidRDefault="00A65942" w:rsidP="00A65942">
      <w:pPr>
        <w:ind w:left="1440"/>
        <w:rPr>
          <w:u w:val="none"/>
        </w:rPr>
      </w:pPr>
      <w:r>
        <w:rPr>
          <w:u w:val="none"/>
        </w:rPr>
        <w:t xml:space="preserve">390G – </w:t>
      </w:r>
      <w:bookmarkStart w:id="9" w:name="_GoBack"/>
      <w:r>
        <w:rPr>
          <w:u w:val="none"/>
        </w:rPr>
        <w:t>NAMEHDS03</w:t>
      </w:r>
      <w:bookmarkEnd w:id="9"/>
    </w:p>
    <w:p w14:paraId="40A27749" w14:textId="77777777" w:rsidR="00A65942" w:rsidRDefault="00A65942" w:rsidP="00A65942">
      <w:pPr>
        <w:ind w:left="1440"/>
        <w:rPr>
          <w:u w:val="none"/>
        </w:rPr>
      </w:pPr>
      <w:r>
        <w:rPr>
          <w:u w:val="none"/>
        </w:rPr>
        <w:t>GTDC – NAMGHDS03</w:t>
      </w:r>
    </w:p>
    <w:p w14:paraId="40A2774A" w14:textId="77777777" w:rsidR="00A65942" w:rsidRDefault="00A65942" w:rsidP="00A65942">
      <w:pPr>
        <w:ind w:left="1440"/>
        <w:rPr>
          <w:u w:val="none"/>
        </w:rPr>
      </w:pPr>
      <w:r>
        <w:rPr>
          <w:u w:val="none"/>
        </w:rPr>
        <w:t>MWDC – NAMMHDS03</w:t>
      </w:r>
    </w:p>
    <w:p w14:paraId="40A2774B" w14:textId="77777777" w:rsidR="00A65942" w:rsidRDefault="00A65942" w:rsidP="00A65942">
      <w:pPr>
        <w:ind w:left="1440"/>
        <w:rPr>
          <w:u w:val="none"/>
        </w:rPr>
      </w:pPr>
      <w:r>
        <w:rPr>
          <w:u w:val="none"/>
        </w:rPr>
        <w:t>Rutherford – NAMRHDS03</w:t>
      </w:r>
    </w:p>
    <w:p w14:paraId="40A2774C" w14:textId="77777777" w:rsidR="00A65942" w:rsidRDefault="00A65942" w:rsidP="00A65942">
      <w:pPr>
        <w:ind w:left="1440"/>
        <w:rPr>
          <w:u w:val="none"/>
        </w:rPr>
      </w:pPr>
      <w:r>
        <w:rPr>
          <w:u w:val="none"/>
        </w:rPr>
        <w:t>SWDC – NAMUHDS03</w:t>
      </w:r>
    </w:p>
    <w:p w14:paraId="40A2774D" w14:textId="77777777" w:rsidR="00A65942" w:rsidRDefault="00A65942" w:rsidP="00091D42">
      <w:pPr>
        <w:ind w:left="1440"/>
        <w:rPr>
          <w:u w:val="none"/>
        </w:rPr>
      </w:pPr>
    </w:p>
    <w:p w14:paraId="40A2774E" w14:textId="77777777" w:rsidR="00A65942" w:rsidRDefault="00A65942" w:rsidP="00091D42">
      <w:pPr>
        <w:ind w:left="1440"/>
        <w:rPr>
          <w:u w:val="none"/>
        </w:rPr>
      </w:pPr>
      <w:r>
        <w:rPr>
          <w:u w:val="none"/>
        </w:rPr>
        <w:t xml:space="preserve">Sample </w:t>
      </w:r>
      <w:r w:rsidR="00C875B1">
        <w:rPr>
          <w:u w:val="none"/>
        </w:rPr>
        <w:t>HTnM screenshot</w:t>
      </w:r>
    </w:p>
    <w:p w14:paraId="40A2774F" w14:textId="77777777" w:rsidR="00091D42" w:rsidRDefault="00091D42" w:rsidP="00091D42">
      <w:pPr>
        <w:ind w:left="1440"/>
        <w:rPr>
          <w:u w:val="none"/>
        </w:rPr>
      </w:pPr>
      <w:r>
        <w:rPr>
          <w:noProof/>
        </w:rPr>
        <w:drawing>
          <wp:inline distT="0" distB="0" distL="0" distR="0" wp14:anchorId="40A277A4" wp14:editId="40A277A5">
            <wp:extent cx="5632091" cy="3444240"/>
            <wp:effectExtent l="0" t="0" r="6985"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632091" cy="3444240"/>
                    </a:xfrm>
                    <a:prstGeom prst="rect">
                      <a:avLst/>
                    </a:prstGeom>
                  </pic:spPr>
                </pic:pic>
              </a:graphicData>
            </a:graphic>
          </wp:inline>
        </w:drawing>
      </w:r>
    </w:p>
    <w:p w14:paraId="40A27750" w14:textId="77777777" w:rsidR="00091D42" w:rsidRDefault="00091D42" w:rsidP="00091D42">
      <w:pPr>
        <w:ind w:left="1440"/>
        <w:rPr>
          <w:u w:val="none"/>
        </w:rPr>
      </w:pPr>
    </w:p>
    <w:p w14:paraId="40A27751" w14:textId="77777777" w:rsidR="00C875B1" w:rsidRDefault="00C875B1">
      <w:pPr>
        <w:ind w:left="0"/>
        <w:rPr>
          <w:u w:val="none"/>
        </w:rPr>
      </w:pPr>
      <w:r>
        <w:rPr>
          <w:u w:val="none"/>
        </w:rPr>
        <w:br w:type="page"/>
      </w:r>
    </w:p>
    <w:p w14:paraId="40A27752" w14:textId="77777777" w:rsidR="002504FA" w:rsidRDefault="002504FA" w:rsidP="002504FA">
      <w:pPr>
        <w:pStyle w:val="ListParagraph"/>
        <w:numPr>
          <w:ilvl w:val="2"/>
          <w:numId w:val="3"/>
        </w:numPr>
        <w:rPr>
          <w:u w:val="none"/>
        </w:rPr>
      </w:pPr>
      <w:r w:rsidRPr="002504FA">
        <w:rPr>
          <w:u w:val="none"/>
        </w:rPr>
        <w:lastRenderedPageBreak/>
        <w:t>Hitachi Performance Reporter</w:t>
      </w:r>
    </w:p>
    <w:p w14:paraId="40A27753" w14:textId="77777777" w:rsidR="00091D42" w:rsidRDefault="00091D42" w:rsidP="00091D42">
      <w:pPr>
        <w:ind w:left="1380"/>
        <w:rPr>
          <w:u w:val="none"/>
        </w:rPr>
      </w:pPr>
    </w:p>
    <w:p w14:paraId="40A27754" w14:textId="77777777" w:rsidR="00C875B1" w:rsidRDefault="00C875B1" w:rsidP="00091D42">
      <w:pPr>
        <w:ind w:left="1380"/>
        <w:rPr>
          <w:u w:val="none"/>
        </w:rPr>
      </w:pPr>
      <w:r>
        <w:rPr>
          <w:u w:val="none"/>
        </w:rPr>
        <w:t>Performance reporter is launched from HTnM main screen to perform a more detailed analysis using HTnM data.</w:t>
      </w:r>
    </w:p>
    <w:p w14:paraId="40A27755" w14:textId="77777777" w:rsidR="00C875B1" w:rsidRDefault="00C875B1" w:rsidP="00091D42">
      <w:pPr>
        <w:ind w:left="1380"/>
        <w:rPr>
          <w:u w:val="none"/>
        </w:rPr>
      </w:pPr>
    </w:p>
    <w:p w14:paraId="40A27756" w14:textId="77777777" w:rsidR="00C875B1" w:rsidRDefault="00C875B1" w:rsidP="00091D42">
      <w:pPr>
        <w:ind w:left="1380"/>
        <w:rPr>
          <w:u w:val="none"/>
        </w:rPr>
      </w:pPr>
      <w:r>
        <w:rPr>
          <w:u w:val="none"/>
        </w:rPr>
        <w:t>Sample Performance Reporter selection screen</w:t>
      </w:r>
    </w:p>
    <w:p w14:paraId="40A27757" w14:textId="77777777" w:rsidR="00091D42" w:rsidRDefault="00091D42" w:rsidP="00091D42">
      <w:pPr>
        <w:ind w:left="1380"/>
        <w:rPr>
          <w:u w:val="none"/>
        </w:rPr>
      </w:pPr>
      <w:r>
        <w:rPr>
          <w:noProof/>
        </w:rPr>
        <w:drawing>
          <wp:inline distT="0" distB="0" distL="0" distR="0" wp14:anchorId="40A277A6" wp14:editId="40A277A7">
            <wp:extent cx="4438650" cy="45624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438650" cy="4562475"/>
                    </a:xfrm>
                    <a:prstGeom prst="rect">
                      <a:avLst/>
                    </a:prstGeom>
                  </pic:spPr>
                </pic:pic>
              </a:graphicData>
            </a:graphic>
          </wp:inline>
        </w:drawing>
      </w:r>
    </w:p>
    <w:p w14:paraId="40A27758" w14:textId="77777777" w:rsidR="00091D42" w:rsidRDefault="00091D42" w:rsidP="00091D42">
      <w:pPr>
        <w:ind w:left="1380"/>
        <w:rPr>
          <w:u w:val="none"/>
        </w:rPr>
      </w:pPr>
    </w:p>
    <w:p w14:paraId="40A27759" w14:textId="77777777" w:rsidR="00C875B1" w:rsidRDefault="00C875B1">
      <w:pPr>
        <w:ind w:left="0"/>
        <w:rPr>
          <w:u w:val="none"/>
        </w:rPr>
      </w:pPr>
      <w:r>
        <w:rPr>
          <w:u w:val="none"/>
        </w:rPr>
        <w:br w:type="page"/>
      </w:r>
    </w:p>
    <w:p w14:paraId="40A2775A" w14:textId="77777777" w:rsidR="00C875B1" w:rsidRDefault="00C875B1" w:rsidP="00091D42">
      <w:pPr>
        <w:ind w:left="1380"/>
        <w:rPr>
          <w:u w:val="none"/>
        </w:rPr>
      </w:pPr>
      <w:r>
        <w:rPr>
          <w:u w:val="none"/>
        </w:rPr>
        <w:lastRenderedPageBreak/>
        <w:t>Performance Reporter detailed graph sample</w:t>
      </w:r>
    </w:p>
    <w:p w14:paraId="40A2775B" w14:textId="77777777" w:rsidR="00091D42" w:rsidRDefault="00091D42" w:rsidP="00091D42">
      <w:pPr>
        <w:ind w:left="1380"/>
        <w:rPr>
          <w:u w:val="none"/>
        </w:rPr>
      </w:pPr>
      <w:r>
        <w:rPr>
          <w:noProof/>
        </w:rPr>
        <w:drawing>
          <wp:inline distT="0" distB="0" distL="0" distR="0" wp14:anchorId="40A277A8" wp14:editId="40A277A9">
            <wp:extent cx="5438775" cy="4315575"/>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438775" cy="4315575"/>
                    </a:xfrm>
                    <a:prstGeom prst="rect">
                      <a:avLst/>
                    </a:prstGeom>
                  </pic:spPr>
                </pic:pic>
              </a:graphicData>
            </a:graphic>
          </wp:inline>
        </w:drawing>
      </w:r>
    </w:p>
    <w:p w14:paraId="40A2775C" w14:textId="77777777" w:rsidR="00091D42" w:rsidRDefault="00091D42" w:rsidP="00091D42">
      <w:pPr>
        <w:ind w:left="1380"/>
        <w:rPr>
          <w:u w:val="none"/>
        </w:rPr>
      </w:pPr>
    </w:p>
    <w:p w14:paraId="40A2775D" w14:textId="77777777" w:rsidR="00C875B1" w:rsidRDefault="00C875B1">
      <w:pPr>
        <w:ind w:left="0"/>
        <w:rPr>
          <w:u w:val="none"/>
        </w:rPr>
      </w:pPr>
      <w:r>
        <w:rPr>
          <w:u w:val="none"/>
        </w:rPr>
        <w:br w:type="page"/>
      </w:r>
    </w:p>
    <w:p w14:paraId="40A2775E" w14:textId="77777777" w:rsidR="002504FA" w:rsidRPr="002504FA" w:rsidRDefault="002504FA" w:rsidP="002504FA">
      <w:pPr>
        <w:pStyle w:val="ListParagraph"/>
        <w:numPr>
          <w:ilvl w:val="1"/>
          <w:numId w:val="3"/>
        </w:numPr>
        <w:rPr>
          <w:u w:val="none"/>
        </w:rPr>
      </w:pPr>
      <w:r w:rsidRPr="002504FA">
        <w:rPr>
          <w:u w:val="none"/>
        </w:rPr>
        <w:lastRenderedPageBreak/>
        <w:t>IBM</w:t>
      </w:r>
    </w:p>
    <w:p w14:paraId="40A2775F" w14:textId="77777777" w:rsidR="002504FA" w:rsidRDefault="002504FA" w:rsidP="002504FA">
      <w:pPr>
        <w:pStyle w:val="ListParagraph"/>
        <w:numPr>
          <w:ilvl w:val="2"/>
          <w:numId w:val="3"/>
        </w:numPr>
        <w:rPr>
          <w:u w:val="none"/>
        </w:rPr>
      </w:pPr>
      <w:r w:rsidRPr="002504FA">
        <w:rPr>
          <w:u w:val="none"/>
        </w:rPr>
        <w:t>IBM XiV GUI and TOP</w:t>
      </w:r>
    </w:p>
    <w:p w14:paraId="40A27760" w14:textId="77777777" w:rsidR="00ED7BF5" w:rsidRDefault="00ED7BF5" w:rsidP="00ED7BF5">
      <w:pPr>
        <w:ind w:left="1440"/>
        <w:rPr>
          <w:u w:val="none"/>
        </w:rPr>
      </w:pPr>
    </w:p>
    <w:p w14:paraId="40A27761" w14:textId="77777777" w:rsidR="00C875B1" w:rsidRDefault="00C875B1" w:rsidP="00C875B1">
      <w:pPr>
        <w:ind w:left="1440"/>
        <w:rPr>
          <w:u w:val="none"/>
        </w:rPr>
      </w:pPr>
      <w:r>
        <w:rPr>
          <w:u w:val="none"/>
        </w:rPr>
        <w:t>Servers: Login using &lt;soeid&gt;/&lt;AD soeid password&gt;</w:t>
      </w:r>
    </w:p>
    <w:p w14:paraId="40A27762" w14:textId="77777777" w:rsidR="00C875B1" w:rsidRDefault="00C875B1" w:rsidP="00C875B1">
      <w:pPr>
        <w:ind w:left="1440"/>
        <w:rPr>
          <w:u w:val="none"/>
        </w:rPr>
      </w:pPr>
      <w:r>
        <w:rPr>
          <w:u w:val="none"/>
        </w:rPr>
        <w:t>MWDC – NAMMIBM01</w:t>
      </w:r>
    </w:p>
    <w:p w14:paraId="40A27763" w14:textId="77777777" w:rsidR="00C875B1" w:rsidRDefault="00C875B1" w:rsidP="00C875B1">
      <w:pPr>
        <w:ind w:left="1440"/>
        <w:rPr>
          <w:u w:val="none"/>
        </w:rPr>
      </w:pPr>
      <w:r>
        <w:rPr>
          <w:u w:val="none"/>
        </w:rPr>
        <w:t>SWDC – NAMUIBM01</w:t>
      </w:r>
    </w:p>
    <w:p w14:paraId="40A27764" w14:textId="77777777" w:rsidR="00C875B1" w:rsidRDefault="00C875B1" w:rsidP="00C875B1">
      <w:pPr>
        <w:ind w:left="1440"/>
        <w:rPr>
          <w:u w:val="none"/>
        </w:rPr>
      </w:pPr>
    </w:p>
    <w:p w14:paraId="40A27765" w14:textId="77777777" w:rsidR="00C875B1" w:rsidRDefault="00C875B1" w:rsidP="00ED7BF5">
      <w:pPr>
        <w:ind w:left="1440"/>
        <w:rPr>
          <w:u w:val="none"/>
        </w:rPr>
      </w:pPr>
      <w:r>
        <w:rPr>
          <w:u w:val="none"/>
        </w:rPr>
        <w:t>Sample from XiV GUI statistics screen</w:t>
      </w:r>
    </w:p>
    <w:p w14:paraId="40A27766" w14:textId="77777777" w:rsidR="00ED7BF5" w:rsidRDefault="00ED7BF5" w:rsidP="00ED7BF5">
      <w:pPr>
        <w:ind w:left="1440"/>
        <w:rPr>
          <w:u w:val="none"/>
        </w:rPr>
      </w:pPr>
      <w:r>
        <w:rPr>
          <w:noProof/>
        </w:rPr>
        <w:drawing>
          <wp:inline distT="0" distB="0" distL="0" distR="0" wp14:anchorId="40A277AA" wp14:editId="40A277AB">
            <wp:extent cx="5435685" cy="34658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435685" cy="3465830"/>
                    </a:xfrm>
                    <a:prstGeom prst="rect">
                      <a:avLst/>
                    </a:prstGeom>
                  </pic:spPr>
                </pic:pic>
              </a:graphicData>
            </a:graphic>
          </wp:inline>
        </w:drawing>
      </w:r>
    </w:p>
    <w:p w14:paraId="40A27767" w14:textId="77777777" w:rsidR="00ED7BF5" w:rsidRDefault="00ED7BF5" w:rsidP="00ED7BF5">
      <w:pPr>
        <w:ind w:left="1440"/>
        <w:rPr>
          <w:u w:val="none"/>
        </w:rPr>
      </w:pPr>
    </w:p>
    <w:p w14:paraId="40A27768" w14:textId="77777777" w:rsidR="00C875B1" w:rsidRDefault="00C875B1">
      <w:pPr>
        <w:ind w:left="0"/>
        <w:rPr>
          <w:u w:val="none"/>
        </w:rPr>
      </w:pPr>
      <w:r>
        <w:rPr>
          <w:u w:val="none"/>
        </w:rPr>
        <w:br w:type="page"/>
      </w:r>
    </w:p>
    <w:p w14:paraId="40A27769" w14:textId="77777777" w:rsidR="00C875B1" w:rsidRDefault="00C875B1" w:rsidP="00ED7BF5">
      <w:pPr>
        <w:ind w:left="1440"/>
        <w:rPr>
          <w:u w:val="none"/>
        </w:rPr>
      </w:pPr>
      <w:r>
        <w:rPr>
          <w:u w:val="none"/>
        </w:rPr>
        <w:lastRenderedPageBreak/>
        <w:t>Sample from XiV Top</w:t>
      </w:r>
    </w:p>
    <w:p w14:paraId="40A2776A" w14:textId="77777777" w:rsidR="00ED7BF5" w:rsidRDefault="00ED7BF5" w:rsidP="00ED7BF5">
      <w:pPr>
        <w:ind w:left="1440"/>
        <w:rPr>
          <w:u w:val="none"/>
        </w:rPr>
      </w:pPr>
      <w:r>
        <w:rPr>
          <w:noProof/>
        </w:rPr>
        <w:drawing>
          <wp:inline distT="0" distB="0" distL="0" distR="0" wp14:anchorId="40A277AC" wp14:editId="40A277AD">
            <wp:extent cx="5429250" cy="391880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429250" cy="3918805"/>
                    </a:xfrm>
                    <a:prstGeom prst="rect">
                      <a:avLst/>
                    </a:prstGeom>
                  </pic:spPr>
                </pic:pic>
              </a:graphicData>
            </a:graphic>
          </wp:inline>
        </w:drawing>
      </w:r>
    </w:p>
    <w:p w14:paraId="40A2776B" w14:textId="77777777" w:rsidR="00ED7BF5" w:rsidRDefault="00ED7BF5" w:rsidP="00ED7BF5">
      <w:pPr>
        <w:ind w:left="1440"/>
        <w:rPr>
          <w:u w:val="none"/>
        </w:rPr>
      </w:pPr>
    </w:p>
    <w:p w14:paraId="40A2776C" w14:textId="77777777" w:rsidR="00A52765" w:rsidRDefault="00A52765">
      <w:pPr>
        <w:ind w:left="0"/>
        <w:rPr>
          <w:u w:val="none"/>
        </w:rPr>
      </w:pPr>
      <w:r>
        <w:rPr>
          <w:u w:val="none"/>
        </w:rPr>
        <w:br w:type="page"/>
      </w:r>
    </w:p>
    <w:p w14:paraId="40A2776D" w14:textId="77777777" w:rsidR="002504FA" w:rsidRDefault="002504FA" w:rsidP="002504FA">
      <w:pPr>
        <w:pStyle w:val="ListParagraph"/>
        <w:numPr>
          <w:ilvl w:val="2"/>
          <w:numId w:val="3"/>
        </w:numPr>
        <w:rPr>
          <w:u w:val="none"/>
        </w:rPr>
      </w:pPr>
      <w:r w:rsidRPr="002504FA">
        <w:rPr>
          <w:u w:val="none"/>
        </w:rPr>
        <w:lastRenderedPageBreak/>
        <w:t>IBM Performance report extracts</w:t>
      </w:r>
    </w:p>
    <w:p w14:paraId="40A2776E" w14:textId="77777777" w:rsidR="00A52765" w:rsidRDefault="00A52765" w:rsidP="00ED7BF5">
      <w:pPr>
        <w:ind w:left="1380"/>
        <w:rPr>
          <w:u w:val="none"/>
        </w:rPr>
      </w:pPr>
    </w:p>
    <w:p w14:paraId="40A2776F" w14:textId="77777777" w:rsidR="00D72C44" w:rsidRDefault="00A52765" w:rsidP="00ED7BF5">
      <w:pPr>
        <w:ind w:left="1380"/>
        <w:rPr>
          <w:u w:val="none"/>
        </w:rPr>
      </w:pPr>
      <w:r>
        <w:rPr>
          <w:u w:val="none"/>
        </w:rPr>
        <w:t xml:space="preserve">IBM stats are collected once a day by a local script and stored on server </w:t>
      </w:r>
      <w:r w:rsidR="00D72C44">
        <w:rPr>
          <w:u w:val="none"/>
        </w:rPr>
        <w:t xml:space="preserve">NAMMIBM01 </w:t>
      </w:r>
      <w:r>
        <w:rPr>
          <w:u w:val="none"/>
        </w:rPr>
        <w:t xml:space="preserve">in </w:t>
      </w:r>
      <w:r w:rsidR="00D72C44">
        <w:rPr>
          <w:u w:val="none"/>
        </w:rPr>
        <w:t xml:space="preserve">directory </w:t>
      </w:r>
      <w:r w:rsidR="00D72C44" w:rsidRPr="00D72C44">
        <w:rPr>
          <w:u w:val="none"/>
        </w:rPr>
        <w:t>D:\XiV_Dail</w:t>
      </w:r>
      <w:r w:rsidR="00D72C44">
        <w:rPr>
          <w:u w:val="none"/>
        </w:rPr>
        <w:t>y_Perf_Stats\</w:t>
      </w:r>
    </w:p>
    <w:p w14:paraId="40A27770" w14:textId="77777777" w:rsidR="00A52765" w:rsidRDefault="00A52765" w:rsidP="00ED7BF5">
      <w:pPr>
        <w:ind w:left="1380"/>
        <w:rPr>
          <w:u w:val="none"/>
        </w:rPr>
      </w:pPr>
    </w:p>
    <w:p w14:paraId="40A27771" w14:textId="77777777" w:rsidR="00A52765" w:rsidRDefault="00A52765" w:rsidP="00ED7BF5">
      <w:pPr>
        <w:ind w:left="1380"/>
        <w:rPr>
          <w:u w:val="none"/>
        </w:rPr>
      </w:pPr>
      <w:r>
        <w:rPr>
          <w:u w:val="none"/>
        </w:rPr>
        <w:t>Sample of Performance stats collected</w:t>
      </w:r>
    </w:p>
    <w:p w14:paraId="40A27772" w14:textId="77777777" w:rsidR="00ED7BF5" w:rsidRDefault="00D72C44" w:rsidP="00ED7BF5">
      <w:pPr>
        <w:ind w:left="1380"/>
        <w:rPr>
          <w:u w:val="none"/>
        </w:rPr>
      </w:pPr>
      <w:r>
        <w:rPr>
          <w:noProof/>
        </w:rPr>
        <w:drawing>
          <wp:inline distT="0" distB="0" distL="0" distR="0" wp14:anchorId="40A277AE" wp14:editId="40A277AF">
            <wp:extent cx="4572000" cy="59340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572000" cy="5934075"/>
                    </a:xfrm>
                    <a:prstGeom prst="rect">
                      <a:avLst/>
                    </a:prstGeom>
                  </pic:spPr>
                </pic:pic>
              </a:graphicData>
            </a:graphic>
          </wp:inline>
        </w:drawing>
      </w:r>
    </w:p>
    <w:p w14:paraId="40A27773" w14:textId="77777777" w:rsidR="00ED7BF5" w:rsidRDefault="00ED7BF5" w:rsidP="00ED7BF5">
      <w:pPr>
        <w:ind w:left="1380"/>
        <w:rPr>
          <w:u w:val="none"/>
        </w:rPr>
      </w:pPr>
    </w:p>
    <w:p w14:paraId="40A27774" w14:textId="77777777" w:rsidR="00ED7BF5" w:rsidRPr="003D5564" w:rsidRDefault="00ED7BF5" w:rsidP="00ED7BF5">
      <w:pPr>
        <w:ind w:left="1380"/>
        <w:rPr>
          <w:color w:val="auto"/>
          <w:u w:val="none"/>
        </w:rPr>
      </w:pPr>
    </w:p>
    <w:p w14:paraId="40A27775" w14:textId="77777777" w:rsidR="002504FA" w:rsidRPr="003D5564" w:rsidRDefault="002504FA" w:rsidP="002504FA">
      <w:pPr>
        <w:pStyle w:val="ListParagraph"/>
        <w:numPr>
          <w:ilvl w:val="1"/>
          <w:numId w:val="3"/>
        </w:numPr>
        <w:rPr>
          <w:color w:val="auto"/>
          <w:u w:val="none"/>
        </w:rPr>
      </w:pPr>
      <w:r w:rsidRPr="003D5564">
        <w:rPr>
          <w:color w:val="auto"/>
          <w:u w:val="none"/>
        </w:rPr>
        <w:t>Cisco</w:t>
      </w:r>
    </w:p>
    <w:p w14:paraId="40A27776" w14:textId="77777777" w:rsidR="002504FA" w:rsidRPr="003D5564" w:rsidRDefault="002504FA" w:rsidP="002504FA">
      <w:pPr>
        <w:pStyle w:val="ListParagraph"/>
        <w:numPr>
          <w:ilvl w:val="2"/>
          <w:numId w:val="3"/>
        </w:numPr>
        <w:rPr>
          <w:color w:val="auto"/>
          <w:u w:val="none"/>
        </w:rPr>
      </w:pPr>
      <w:r w:rsidRPr="003D5564">
        <w:rPr>
          <w:color w:val="auto"/>
          <w:u w:val="none"/>
        </w:rPr>
        <w:t>Data Center Network Manager (DCNM)</w:t>
      </w:r>
    </w:p>
    <w:p w14:paraId="40A27777" w14:textId="77777777" w:rsidR="00811B37" w:rsidRPr="003D5564" w:rsidRDefault="00811B37" w:rsidP="00811B37">
      <w:pPr>
        <w:ind w:left="1440"/>
        <w:rPr>
          <w:color w:val="auto"/>
          <w:u w:val="none"/>
        </w:rPr>
      </w:pPr>
    </w:p>
    <w:p w14:paraId="40A27778" w14:textId="77777777" w:rsidR="00A52765" w:rsidRPr="003D5564" w:rsidRDefault="00A52765" w:rsidP="00A52765">
      <w:pPr>
        <w:ind w:left="1440"/>
        <w:rPr>
          <w:color w:val="auto"/>
          <w:u w:val="none"/>
        </w:rPr>
      </w:pPr>
      <w:r w:rsidRPr="003D5564">
        <w:rPr>
          <w:color w:val="auto"/>
          <w:u w:val="none"/>
        </w:rPr>
        <w:t>Servers: Login using &lt;soeid&gt;/&lt;AD soeid password&gt;</w:t>
      </w:r>
    </w:p>
    <w:p w14:paraId="40A27779" w14:textId="77777777" w:rsidR="00A52765" w:rsidRPr="003D5564" w:rsidRDefault="00A52765" w:rsidP="00A52765">
      <w:pPr>
        <w:ind w:left="1440"/>
        <w:rPr>
          <w:color w:val="auto"/>
          <w:u w:val="none"/>
        </w:rPr>
      </w:pPr>
      <w:r w:rsidRPr="003D5564">
        <w:rPr>
          <w:color w:val="auto"/>
          <w:u w:val="none"/>
        </w:rPr>
        <w:t>390G – NAMECISCOA02, B02</w:t>
      </w:r>
    </w:p>
    <w:p w14:paraId="40A2777A" w14:textId="77777777" w:rsidR="00A52765" w:rsidRPr="003D5564" w:rsidRDefault="00A52765" w:rsidP="00A52765">
      <w:pPr>
        <w:ind w:left="1440"/>
        <w:rPr>
          <w:color w:val="auto"/>
          <w:u w:val="none"/>
        </w:rPr>
      </w:pPr>
      <w:r w:rsidRPr="003D5564">
        <w:rPr>
          <w:color w:val="auto"/>
          <w:u w:val="none"/>
        </w:rPr>
        <w:t>GTDC – NAMGCISCOA03, B03</w:t>
      </w:r>
    </w:p>
    <w:p w14:paraId="40A2777B" w14:textId="77777777" w:rsidR="00A52765" w:rsidRPr="003D5564" w:rsidRDefault="00A52765" w:rsidP="00A52765">
      <w:pPr>
        <w:ind w:left="1440"/>
        <w:rPr>
          <w:color w:val="auto"/>
          <w:u w:val="none"/>
        </w:rPr>
      </w:pPr>
      <w:r w:rsidRPr="003D5564">
        <w:rPr>
          <w:color w:val="auto"/>
          <w:u w:val="none"/>
        </w:rPr>
        <w:t>MWDC – NAMMCISCOA03, B03</w:t>
      </w:r>
    </w:p>
    <w:p w14:paraId="40A2777C" w14:textId="77777777" w:rsidR="00A52765" w:rsidRPr="003D5564" w:rsidRDefault="00A52765" w:rsidP="00A52765">
      <w:pPr>
        <w:ind w:left="1440"/>
        <w:rPr>
          <w:color w:val="auto"/>
          <w:u w:val="none"/>
        </w:rPr>
      </w:pPr>
      <w:r w:rsidRPr="003D5564">
        <w:rPr>
          <w:color w:val="auto"/>
          <w:u w:val="none"/>
        </w:rPr>
        <w:t>Rutherford – NAMRCISCOA02, B02</w:t>
      </w:r>
    </w:p>
    <w:p w14:paraId="40A2777D" w14:textId="77777777" w:rsidR="00A52765" w:rsidRPr="003D5564" w:rsidRDefault="00A52765" w:rsidP="00A52765">
      <w:pPr>
        <w:ind w:left="1440"/>
        <w:rPr>
          <w:color w:val="auto"/>
          <w:u w:val="none"/>
        </w:rPr>
      </w:pPr>
      <w:r w:rsidRPr="003D5564">
        <w:rPr>
          <w:color w:val="auto"/>
          <w:u w:val="none"/>
        </w:rPr>
        <w:t>SWDC – NAMUCISCOA02, B02</w:t>
      </w:r>
    </w:p>
    <w:p w14:paraId="40A2777E" w14:textId="77777777" w:rsidR="00A52765" w:rsidRPr="003D5564" w:rsidRDefault="00A52765" w:rsidP="00A52765">
      <w:pPr>
        <w:ind w:left="1440"/>
        <w:rPr>
          <w:color w:val="auto"/>
          <w:u w:val="none"/>
        </w:rPr>
      </w:pPr>
      <w:r w:rsidRPr="003D5564">
        <w:rPr>
          <w:color w:val="auto"/>
          <w:u w:val="none"/>
        </w:rPr>
        <w:t>Jardines – NAMMCISCOA04, B04</w:t>
      </w:r>
    </w:p>
    <w:p w14:paraId="40A2777F" w14:textId="77777777" w:rsidR="00A52765" w:rsidRPr="003D5564" w:rsidRDefault="00A52765" w:rsidP="00A52765">
      <w:pPr>
        <w:ind w:left="1440"/>
        <w:rPr>
          <w:color w:val="auto"/>
          <w:u w:val="none"/>
        </w:rPr>
      </w:pPr>
      <w:r w:rsidRPr="003D5564">
        <w:rPr>
          <w:color w:val="auto"/>
          <w:u w:val="none"/>
        </w:rPr>
        <w:t>Monterrey – NAMGCISCOA04, B04</w:t>
      </w:r>
    </w:p>
    <w:p w14:paraId="40A27780" w14:textId="77777777" w:rsidR="00A52765" w:rsidRPr="003D5564" w:rsidRDefault="00A52765" w:rsidP="00A52765">
      <w:pPr>
        <w:ind w:left="1440"/>
        <w:rPr>
          <w:color w:val="auto"/>
          <w:u w:val="none"/>
        </w:rPr>
      </w:pPr>
      <w:r w:rsidRPr="003D5564">
        <w:rPr>
          <w:color w:val="auto"/>
          <w:u w:val="none"/>
        </w:rPr>
        <w:t>QRDC – LACQCISCOA01 B01</w:t>
      </w:r>
    </w:p>
    <w:p w14:paraId="40A27781" w14:textId="77777777" w:rsidR="00A52765" w:rsidRPr="003D5564" w:rsidRDefault="00A52765" w:rsidP="00811B37">
      <w:pPr>
        <w:ind w:left="1440"/>
        <w:rPr>
          <w:color w:val="auto"/>
          <w:u w:val="none"/>
        </w:rPr>
      </w:pPr>
    </w:p>
    <w:p w14:paraId="40A27782" w14:textId="77777777" w:rsidR="00A52765" w:rsidRPr="003D5564" w:rsidRDefault="003D5564" w:rsidP="00811B37">
      <w:pPr>
        <w:ind w:left="1440"/>
        <w:rPr>
          <w:color w:val="auto"/>
          <w:u w:val="none"/>
        </w:rPr>
      </w:pPr>
      <w:r w:rsidRPr="003D5564">
        <w:rPr>
          <w:color w:val="auto"/>
          <w:u w:val="none"/>
        </w:rPr>
        <w:t>Sample DCNM Web Interface performace dashboard</w:t>
      </w:r>
    </w:p>
    <w:p w14:paraId="40A27783" w14:textId="77777777" w:rsidR="00811B37" w:rsidRPr="003D5564" w:rsidRDefault="00811B37" w:rsidP="00811B37">
      <w:pPr>
        <w:ind w:left="1440"/>
        <w:rPr>
          <w:color w:val="auto"/>
          <w:u w:val="none"/>
        </w:rPr>
      </w:pPr>
      <w:r w:rsidRPr="003D5564">
        <w:rPr>
          <w:noProof/>
          <w:color w:val="auto"/>
        </w:rPr>
        <w:drawing>
          <wp:inline distT="0" distB="0" distL="0" distR="0" wp14:anchorId="40A277B0" wp14:editId="40A277B1">
            <wp:extent cx="5449913" cy="357505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449913" cy="3575050"/>
                    </a:xfrm>
                    <a:prstGeom prst="rect">
                      <a:avLst/>
                    </a:prstGeom>
                  </pic:spPr>
                </pic:pic>
              </a:graphicData>
            </a:graphic>
          </wp:inline>
        </w:drawing>
      </w:r>
    </w:p>
    <w:p w14:paraId="40A27784" w14:textId="77777777" w:rsidR="00811B37" w:rsidRPr="003D5564" w:rsidRDefault="00811B37" w:rsidP="00811B37">
      <w:pPr>
        <w:ind w:left="1440"/>
        <w:rPr>
          <w:color w:val="auto"/>
          <w:u w:val="none"/>
        </w:rPr>
      </w:pPr>
    </w:p>
    <w:p w14:paraId="40A27785" w14:textId="77777777" w:rsidR="003D5564" w:rsidRPr="003D5564" w:rsidRDefault="003D5564">
      <w:pPr>
        <w:ind w:left="0"/>
        <w:rPr>
          <w:color w:val="auto"/>
          <w:u w:val="none"/>
        </w:rPr>
      </w:pPr>
      <w:r w:rsidRPr="003D5564">
        <w:rPr>
          <w:color w:val="auto"/>
          <w:u w:val="none"/>
        </w:rPr>
        <w:br w:type="page"/>
      </w:r>
    </w:p>
    <w:p w14:paraId="40A27786" w14:textId="77777777" w:rsidR="00811B37" w:rsidRPr="003D5564" w:rsidRDefault="003D5564" w:rsidP="00811B37">
      <w:pPr>
        <w:ind w:left="1440"/>
        <w:rPr>
          <w:color w:val="auto"/>
          <w:u w:val="none"/>
        </w:rPr>
      </w:pPr>
      <w:r w:rsidRPr="003D5564">
        <w:rPr>
          <w:color w:val="auto"/>
          <w:u w:val="none"/>
        </w:rPr>
        <w:lastRenderedPageBreak/>
        <w:t>Sample DCNM web interface end device performance detail</w:t>
      </w:r>
    </w:p>
    <w:p w14:paraId="40A27787" w14:textId="77777777" w:rsidR="00811B37" w:rsidRPr="003D5564" w:rsidRDefault="00811B37" w:rsidP="00811B37">
      <w:pPr>
        <w:ind w:left="1440"/>
        <w:rPr>
          <w:color w:val="auto"/>
          <w:u w:val="none"/>
        </w:rPr>
      </w:pPr>
      <w:r w:rsidRPr="003D5564">
        <w:rPr>
          <w:noProof/>
          <w:color w:val="auto"/>
        </w:rPr>
        <w:drawing>
          <wp:inline distT="0" distB="0" distL="0" distR="0" wp14:anchorId="40A277B2" wp14:editId="40A277B3">
            <wp:extent cx="5543550" cy="3654834"/>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543550" cy="3654834"/>
                    </a:xfrm>
                    <a:prstGeom prst="rect">
                      <a:avLst/>
                    </a:prstGeom>
                  </pic:spPr>
                </pic:pic>
              </a:graphicData>
            </a:graphic>
          </wp:inline>
        </w:drawing>
      </w:r>
    </w:p>
    <w:p w14:paraId="40A27788" w14:textId="77777777" w:rsidR="00811B37" w:rsidRPr="003D5564" w:rsidRDefault="00811B37" w:rsidP="00811B37">
      <w:pPr>
        <w:ind w:left="1440"/>
        <w:rPr>
          <w:color w:val="auto"/>
          <w:u w:val="none"/>
        </w:rPr>
      </w:pPr>
    </w:p>
    <w:p w14:paraId="40A27789" w14:textId="77777777" w:rsidR="003D5564" w:rsidRPr="003D5564" w:rsidRDefault="003D5564">
      <w:pPr>
        <w:ind w:left="0"/>
        <w:rPr>
          <w:color w:val="auto"/>
          <w:u w:val="none"/>
        </w:rPr>
      </w:pPr>
      <w:r w:rsidRPr="003D5564">
        <w:rPr>
          <w:color w:val="auto"/>
          <w:u w:val="none"/>
        </w:rPr>
        <w:br w:type="page"/>
      </w:r>
    </w:p>
    <w:p w14:paraId="40A2778A" w14:textId="77777777" w:rsidR="00811B37" w:rsidRPr="00811B37" w:rsidRDefault="00811B37" w:rsidP="00811B37">
      <w:pPr>
        <w:ind w:left="1440"/>
        <w:rPr>
          <w:u w:val="none"/>
        </w:rPr>
      </w:pPr>
    </w:p>
    <w:p w14:paraId="40A2778B" w14:textId="77777777" w:rsidR="002504FA" w:rsidRDefault="002504FA" w:rsidP="002504FA">
      <w:pPr>
        <w:pStyle w:val="ListParagraph"/>
        <w:numPr>
          <w:ilvl w:val="2"/>
          <w:numId w:val="3"/>
        </w:numPr>
        <w:rPr>
          <w:u w:val="none"/>
        </w:rPr>
      </w:pPr>
      <w:r w:rsidRPr="002504FA">
        <w:rPr>
          <w:u w:val="none"/>
        </w:rPr>
        <w:t>Cisco Fabric Manager and Device Manager</w:t>
      </w:r>
    </w:p>
    <w:p w14:paraId="40A2778C" w14:textId="77777777" w:rsidR="003D5564" w:rsidRDefault="003D5564" w:rsidP="003D5564">
      <w:pPr>
        <w:ind w:left="1440"/>
        <w:rPr>
          <w:u w:val="none"/>
        </w:rPr>
      </w:pPr>
    </w:p>
    <w:p w14:paraId="40A2778D" w14:textId="77777777" w:rsidR="003D5564" w:rsidRPr="003D5564" w:rsidRDefault="003D5564" w:rsidP="003D5564">
      <w:pPr>
        <w:ind w:left="1440"/>
        <w:rPr>
          <w:u w:val="none"/>
        </w:rPr>
      </w:pPr>
      <w:r>
        <w:rPr>
          <w:u w:val="none"/>
        </w:rPr>
        <w:t>Sample DCNM Fabric Manager with Device Manager real-time summary screen open</w:t>
      </w:r>
    </w:p>
    <w:p w14:paraId="40A2778E" w14:textId="77777777" w:rsidR="00811B37" w:rsidRPr="002504FA" w:rsidRDefault="00811B37" w:rsidP="00811B37">
      <w:pPr>
        <w:pStyle w:val="ListParagraph"/>
        <w:ind w:left="1380"/>
        <w:rPr>
          <w:u w:val="none"/>
        </w:rPr>
      </w:pPr>
      <w:r>
        <w:rPr>
          <w:noProof/>
        </w:rPr>
        <w:drawing>
          <wp:inline distT="0" distB="0" distL="0" distR="0" wp14:anchorId="40A277B4" wp14:editId="40A277B5">
            <wp:extent cx="5686425" cy="373627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686425" cy="3736273"/>
                    </a:xfrm>
                    <a:prstGeom prst="rect">
                      <a:avLst/>
                    </a:prstGeom>
                  </pic:spPr>
                </pic:pic>
              </a:graphicData>
            </a:graphic>
          </wp:inline>
        </w:drawing>
      </w:r>
    </w:p>
    <w:p w14:paraId="40A2778F" w14:textId="77777777" w:rsidR="001F10F6" w:rsidRPr="002504FA" w:rsidRDefault="001F10F6" w:rsidP="00FB2935">
      <w:pPr>
        <w:rPr>
          <w:u w:val="none"/>
        </w:rPr>
      </w:pPr>
    </w:p>
    <w:p w14:paraId="40A27790" w14:textId="77777777" w:rsidR="001F10F6" w:rsidRDefault="001F10F6" w:rsidP="00FB2935">
      <w:pPr>
        <w:rPr>
          <w:b/>
          <w:bCs/>
        </w:rPr>
      </w:pPr>
    </w:p>
    <w:p w14:paraId="40A27791" w14:textId="77777777" w:rsidR="0098389A" w:rsidRDefault="0098389A" w:rsidP="003D5564">
      <w:pPr>
        <w:ind w:left="0"/>
      </w:pPr>
    </w:p>
    <w:sectPr w:rsidR="0098389A" w:rsidSect="00675DDC">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A277B8" w14:textId="77777777" w:rsidR="0098389A" w:rsidRDefault="0098389A" w:rsidP="00A77FED">
      <w:r>
        <w:separator/>
      </w:r>
    </w:p>
  </w:endnote>
  <w:endnote w:type="continuationSeparator" w:id="0">
    <w:p w14:paraId="40A277B9" w14:textId="77777777" w:rsidR="0098389A" w:rsidRDefault="0098389A" w:rsidP="00A77F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277CC" w14:textId="77777777" w:rsidR="0098389A" w:rsidRDefault="0048769F">
    <w:pPr>
      <w:pStyle w:val="Footer"/>
      <w:pBdr>
        <w:top w:val="single" w:sz="4" w:space="1" w:color="D9D9D9" w:themeColor="background1" w:themeShade="D9"/>
      </w:pBdr>
      <w:jc w:val="right"/>
    </w:pPr>
    <w:r>
      <w:fldChar w:fldCharType="begin"/>
    </w:r>
    <w:r>
      <w:instrText xml:space="preserve"> PAGE   \* MERGEFORMAT </w:instrText>
    </w:r>
    <w:r>
      <w:fldChar w:fldCharType="separate"/>
    </w:r>
    <w:r w:rsidR="00205400">
      <w:rPr>
        <w:noProof/>
      </w:rPr>
      <w:t>1</w:t>
    </w:r>
    <w:r>
      <w:rPr>
        <w:noProof/>
      </w:rPr>
      <w:fldChar w:fldCharType="end"/>
    </w:r>
    <w:r w:rsidR="0098389A">
      <w:t xml:space="preserve"> | </w:t>
    </w:r>
    <w:r w:rsidR="0098389A">
      <w:rPr>
        <w:color w:val="7F7F7F" w:themeColor="background1" w:themeShade="7F"/>
        <w:spacing w:val="60"/>
      </w:rPr>
      <w:t>Page</w:t>
    </w:r>
  </w:p>
  <w:p w14:paraId="40A277CD" w14:textId="77777777" w:rsidR="0098389A" w:rsidRDefault="009838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A277B6" w14:textId="77777777" w:rsidR="0098389A" w:rsidRDefault="0098389A" w:rsidP="00A77FED">
      <w:r>
        <w:separator/>
      </w:r>
    </w:p>
  </w:footnote>
  <w:footnote w:type="continuationSeparator" w:id="0">
    <w:p w14:paraId="40A277B7" w14:textId="77777777" w:rsidR="0098389A" w:rsidRDefault="0098389A" w:rsidP="00A77F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80" w:type="dxa"/>
        <w:right w:w="80" w:type="dxa"/>
      </w:tblCellMar>
      <w:tblLook w:val="0000" w:firstRow="0" w:lastRow="0" w:firstColumn="0" w:lastColumn="0" w:noHBand="0" w:noVBand="0"/>
    </w:tblPr>
    <w:tblGrid>
      <w:gridCol w:w="3950"/>
      <w:gridCol w:w="2970"/>
      <w:gridCol w:w="2520"/>
    </w:tblGrid>
    <w:tr w:rsidR="0098389A" w14:paraId="40A277BD" w14:textId="77777777" w:rsidTr="0098389A">
      <w:trPr>
        <w:cantSplit/>
      </w:trPr>
      <w:tc>
        <w:tcPr>
          <w:tcW w:w="3950" w:type="dxa"/>
          <w:tcBorders>
            <w:top w:val="single" w:sz="6" w:space="0" w:color="auto"/>
            <w:left w:val="single" w:sz="6" w:space="0" w:color="auto"/>
            <w:right w:val="single" w:sz="6" w:space="0" w:color="auto"/>
          </w:tcBorders>
        </w:tcPr>
        <w:p w14:paraId="40A277BA" w14:textId="77777777" w:rsidR="0098389A" w:rsidRDefault="00052C7C" w:rsidP="0098389A">
          <w:pPr>
            <w:pStyle w:val="CommentText"/>
          </w:pPr>
          <w:r>
            <w:rPr>
              <w:noProof/>
            </w:rPr>
            <w:drawing>
              <wp:inline distT="0" distB="0" distL="0" distR="0" wp14:anchorId="40A277CE" wp14:editId="40A277CF">
                <wp:extent cx="666750" cy="333375"/>
                <wp:effectExtent l="19050" t="0" r="0" b="0"/>
                <wp:docPr id="261" name="Picture 2" descr="citi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i_sm"/>
                        <pic:cNvPicPr>
                          <a:picLocks noChangeAspect="1" noChangeArrowheads="1"/>
                        </pic:cNvPicPr>
                      </pic:nvPicPr>
                      <pic:blipFill>
                        <a:blip r:embed="rId1"/>
                        <a:srcRect/>
                        <a:stretch>
                          <a:fillRect/>
                        </a:stretch>
                      </pic:blipFill>
                      <pic:spPr bwMode="auto">
                        <a:xfrm>
                          <a:off x="0" y="0"/>
                          <a:ext cx="666750" cy="333375"/>
                        </a:xfrm>
                        <a:prstGeom prst="rect">
                          <a:avLst/>
                        </a:prstGeom>
                        <a:noFill/>
                        <a:ln w="9525">
                          <a:noFill/>
                          <a:miter lim="800000"/>
                          <a:headEnd/>
                          <a:tailEnd/>
                        </a:ln>
                      </pic:spPr>
                    </pic:pic>
                  </a:graphicData>
                </a:graphic>
              </wp:inline>
            </w:drawing>
          </w:r>
        </w:p>
      </w:tc>
      <w:tc>
        <w:tcPr>
          <w:tcW w:w="2970" w:type="dxa"/>
          <w:tcBorders>
            <w:top w:val="single" w:sz="6" w:space="0" w:color="auto"/>
            <w:left w:val="single" w:sz="6" w:space="0" w:color="auto"/>
            <w:bottom w:val="single" w:sz="6" w:space="0" w:color="auto"/>
            <w:right w:val="single" w:sz="6" w:space="0" w:color="auto"/>
          </w:tcBorders>
        </w:tcPr>
        <w:p w14:paraId="40A277BB" w14:textId="77777777" w:rsidR="0098389A" w:rsidRPr="001F10F6" w:rsidRDefault="007F197C" w:rsidP="003220F5">
          <w:pPr>
            <w:ind w:left="0"/>
            <w:rPr>
              <w:color w:val="auto"/>
              <w:u w:val="none"/>
            </w:rPr>
          </w:pPr>
          <w:r>
            <w:rPr>
              <w:color w:val="auto"/>
              <w:u w:val="none"/>
            </w:rPr>
            <w:t>Performance Analysis</w:t>
          </w:r>
          <w:r w:rsidR="003220F5" w:rsidRPr="001F10F6">
            <w:rPr>
              <w:color w:val="auto"/>
              <w:u w:val="none"/>
            </w:rPr>
            <w:t xml:space="preserve"> </w:t>
          </w:r>
          <w:r w:rsidR="0098389A" w:rsidRPr="001F10F6">
            <w:rPr>
              <w:color w:val="auto"/>
              <w:u w:val="none"/>
            </w:rPr>
            <w:t>PCM</w:t>
          </w:r>
        </w:p>
      </w:tc>
      <w:tc>
        <w:tcPr>
          <w:tcW w:w="2520" w:type="dxa"/>
          <w:tcBorders>
            <w:top w:val="single" w:sz="6" w:space="0" w:color="auto"/>
            <w:left w:val="single" w:sz="6" w:space="0" w:color="auto"/>
            <w:bottom w:val="single" w:sz="6" w:space="0" w:color="auto"/>
            <w:right w:val="single" w:sz="6" w:space="0" w:color="auto"/>
          </w:tcBorders>
        </w:tcPr>
        <w:p w14:paraId="40A277BC" w14:textId="77777777" w:rsidR="0098389A" w:rsidRDefault="0098389A" w:rsidP="0098389A">
          <w:pPr>
            <w:pStyle w:val="CommentText"/>
          </w:pPr>
          <w:r>
            <w:t>Platform: Distributed</w:t>
          </w:r>
        </w:p>
      </w:tc>
    </w:tr>
    <w:tr w:rsidR="0098389A" w14:paraId="40A277C1" w14:textId="77777777" w:rsidTr="0098389A">
      <w:trPr>
        <w:cantSplit/>
      </w:trPr>
      <w:tc>
        <w:tcPr>
          <w:tcW w:w="3950" w:type="dxa"/>
          <w:tcBorders>
            <w:left w:val="single" w:sz="6" w:space="0" w:color="auto"/>
            <w:right w:val="single" w:sz="6" w:space="0" w:color="auto"/>
          </w:tcBorders>
        </w:tcPr>
        <w:p w14:paraId="40A277BE" w14:textId="77777777" w:rsidR="0098389A" w:rsidRPr="001F10F6" w:rsidRDefault="007F197C" w:rsidP="0098389A">
          <w:pPr>
            <w:pStyle w:val="bodyflushleftjust"/>
            <w:spacing w:after="120"/>
            <w:rPr>
              <w:rFonts w:ascii="Arial" w:hAnsi="Arial"/>
              <w:b/>
              <w:color w:val="auto"/>
            </w:rPr>
          </w:pPr>
          <w:r>
            <w:rPr>
              <w:rFonts w:ascii="Arial" w:hAnsi="Arial" w:cs="Arial"/>
            </w:rPr>
            <w:t>Global Storage Analytics</w:t>
          </w:r>
        </w:p>
      </w:tc>
      <w:tc>
        <w:tcPr>
          <w:tcW w:w="2970" w:type="dxa"/>
          <w:tcBorders>
            <w:top w:val="single" w:sz="6" w:space="0" w:color="auto"/>
            <w:left w:val="single" w:sz="6" w:space="0" w:color="auto"/>
            <w:bottom w:val="single" w:sz="6" w:space="0" w:color="auto"/>
            <w:right w:val="single" w:sz="6" w:space="0" w:color="auto"/>
          </w:tcBorders>
        </w:tcPr>
        <w:p w14:paraId="40A277BF" w14:textId="77777777" w:rsidR="0098389A" w:rsidRDefault="0098389A" w:rsidP="0098389A">
          <w:pPr>
            <w:pStyle w:val="bodyflushleftjust"/>
            <w:spacing w:after="120"/>
            <w:ind w:right="0"/>
            <w:rPr>
              <w:rFonts w:ascii="Arial" w:hAnsi="Arial"/>
            </w:rPr>
          </w:pPr>
          <w:r>
            <w:rPr>
              <w:rFonts w:ascii="Arial" w:hAnsi="Arial"/>
            </w:rPr>
            <w:t xml:space="preserve">Document No.  </w:t>
          </w:r>
        </w:p>
      </w:tc>
      <w:tc>
        <w:tcPr>
          <w:tcW w:w="2520" w:type="dxa"/>
          <w:tcBorders>
            <w:top w:val="single" w:sz="6" w:space="0" w:color="auto"/>
            <w:left w:val="single" w:sz="6" w:space="0" w:color="auto"/>
            <w:bottom w:val="single" w:sz="6" w:space="0" w:color="auto"/>
            <w:right w:val="single" w:sz="6" w:space="0" w:color="auto"/>
          </w:tcBorders>
        </w:tcPr>
        <w:p w14:paraId="40A277C0" w14:textId="77777777" w:rsidR="0098389A" w:rsidRDefault="001F10F6" w:rsidP="0098389A">
          <w:pPr>
            <w:pStyle w:val="bodyflushleftjust"/>
            <w:spacing w:after="120"/>
            <w:ind w:right="0"/>
            <w:rPr>
              <w:rFonts w:ascii="Arial" w:hAnsi="Arial"/>
            </w:rPr>
          </w:pPr>
          <w:r>
            <w:rPr>
              <w:rFonts w:ascii="Arial" w:hAnsi="Arial"/>
            </w:rPr>
            <w:t>Version No. 1.x</w:t>
          </w:r>
        </w:p>
      </w:tc>
    </w:tr>
    <w:tr w:rsidR="001F10F6" w14:paraId="40A277C5" w14:textId="77777777" w:rsidTr="0098389A">
      <w:trPr>
        <w:cantSplit/>
      </w:trPr>
      <w:tc>
        <w:tcPr>
          <w:tcW w:w="3950" w:type="dxa"/>
          <w:tcBorders>
            <w:left w:val="single" w:sz="6" w:space="0" w:color="auto"/>
            <w:right w:val="single" w:sz="6" w:space="0" w:color="auto"/>
          </w:tcBorders>
        </w:tcPr>
        <w:p w14:paraId="40A277C2" w14:textId="77777777" w:rsidR="001F10F6" w:rsidRDefault="001F10F6" w:rsidP="0098389A">
          <w:pPr>
            <w:pStyle w:val="bodyflushleftjust"/>
            <w:spacing w:after="120"/>
            <w:ind w:right="110"/>
            <w:rPr>
              <w:rFonts w:ascii="Arial" w:hAnsi="Arial"/>
            </w:rPr>
          </w:pPr>
        </w:p>
      </w:tc>
      <w:tc>
        <w:tcPr>
          <w:tcW w:w="2970" w:type="dxa"/>
          <w:tcBorders>
            <w:top w:val="single" w:sz="6" w:space="0" w:color="auto"/>
            <w:left w:val="single" w:sz="6" w:space="0" w:color="auto"/>
            <w:bottom w:val="single" w:sz="6" w:space="0" w:color="auto"/>
            <w:right w:val="single" w:sz="6" w:space="0" w:color="auto"/>
          </w:tcBorders>
        </w:tcPr>
        <w:p w14:paraId="40A277C3" w14:textId="77777777" w:rsidR="001F10F6" w:rsidRDefault="001F10F6" w:rsidP="007F197C">
          <w:pPr>
            <w:pStyle w:val="bodyflushleftjust"/>
            <w:spacing w:after="120"/>
            <w:ind w:right="0"/>
            <w:rPr>
              <w:rFonts w:ascii="Arial" w:hAnsi="Arial"/>
            </w:rPr>
          </w:pPr>
          <w:r>
            <w:rPr>
              <w:rFonts w:ascii="Arial" w:hAnsi="Arial"/>
            </w:rPr>
            <w:t>Revision Date:  0</w:t>
          </w:r>
          <w:r w:rsidR="007F197C">
            <w:rPr>
              <w:rFonts w:ascii="Arial" w:hAnsi="Arial"/>
            </w:rPr>
            <w:t>1</w:t>
          </w:r>
          <w:r>
            <w:rPr>
              <w:rFonts w:ascii="Arial" w:hAnsi="Arial"/>
            </w:rPr>
            <w:t>/1</w:t>
          </w:r>
          <w:r w:rsidR="007F197C">
            <w:rPr>
              <w:rFonts w:ascii="Arial" w:hAnsi="Arial"/>
            </w:rPr>
            <w:t>3</w:t>
          </w:r>
          <w:r>
            <w:rPr>
              <w:rFonts w:ascii="Arial" w:hAnsi="Arial"/>
            </w:rPr>
            <w:t>/201</w:t>
          </w:r>
          <w:r w:rsidR="007F197C">
            <w:rPr>
              <w:rFonts w:ascii="Arial" w:hAnsi="Arial"/>
            </w:rPr>
            <w:t>5</w:t>
          </w:r>
        </w:p>
      </w:tc>
      <w:tc>
        <w:tcPr>
          <w:tcW w:w="2520" w:type="dxa"/>
          <w:tcBorders>
            <w:top w:val="single" w:sz="6" w:space="0" w:color="auto"/>
            <w:left w:val="single" w:sz="6" w:space="0" w:color="auto"/>
            <w:bottom w:val="single" w:sz="6" w:space="0" w:color="auto"/>
            <w:right w:val="single" w:sz="6" w:space="0" w:color="auto"/>
          </w:tcBorders>
        </w:tcPr>
        <w:p w14:paraId="40A277C4" w14:textId="77777777" w:rsidR="001F10F6" w:rsidRDefault="001F10F6" w:rsidP="0098389A">
          <w:pPr>
            <w:pStyle w:val="bodyflushleftjust"/>
            <w:spacing w:after="120"/>
            <w:ind w:right="0"/>
            <w:rPr>
              <w:rFonts w:ascii="Arial" w:hAnsi="Arial"/>
            </w:rPr>
          </w:pPr>
          <w:r>
            <w:rPr>
              <w:rFonts w:ascii="Arial" w:hAnsi="Arial"/>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sidR="00205400">
            <w:rPr>
              <w:rFonts w:ascii="Arial" w:hAnsi="Arial"/>
              <w:noProof/>
            </w:rPr>
            <w:t>1</w:t>
          </w:r>
          <w:r>
            <w:rPr>
              <w:rFonts w:ascii="Arial" w:hAnsi="Arial"/>
            </w:rPr>
            <w:fldChar w:fldCharType="end"/>
          </w:r>
          <w:r>
            <w:rPr>
              <w:rFonts w:ascii="Arial" w:hAnsi="Arial"/>
            </w:rPr>
            <w:t xml:space="preserve"> of </w:t>
          </w:r>
          <w:r>
            <w:rPr>
              <w:rFonts w:ascii="Arial" w:hAnsi="Arial"/>
            </w:rPr>
            <w:fldChar w:fldCharType="begin"/>
          </w:r>
          <w:r>
            <w:rPr>
              <w:rFonts w:ascii="Arial" w:hAnsi="Arial"/>
            </w:rPr>
            <w:instrText xml:space="preserve"> NUMPAGES </w:instrText>
          </w:r>
          <w:r>
            <w:rPr>
              <w:rFonts w:ascii="Arial" w:hAnsi="Arial"/>
            </w:rPr>
            <w:fldChar w:fldCharType="separate"/>
          </w:r>
          <w:r w:rsidR="00205400">
            <w:rPr>
              <w:rFonts w:ascii="Arial" w:hAnsi="Arial"/>
              <w:noProof/>
            </w:rPr>
            <w:t>19</w:t>
          </w:r>
          <w:r>
            <w:rPr>
              <w:rFonts w:ascii="Arial" w:hAnsi="Arial"/>
            </w:rPr>
            <w:fldChar w:fldCharType="end"/>
          </w:r>
        </w:p>
      </w:tc>
    </w:tr>
    <w:tr w:rsidR="001F10F6" w14:paraId="40A277C9" w14:textId="77777777" w:rsidTr="0098389A">
      <w:trPr>
        <w:cantSplit/>
      </w:trPr>
      <w:tc>
        <w:tcPr>
          <w:tcW w:w="3950" w:type="dxa"/>
          <w:tcBorders>
            <w:left w:val="single" w:sz="6" w:space="0" w:color="auto"/>
            <w:bottom w:val="single" w:sz="6" w:space="0" w:color="auto"/>
            <w:right w:val="single" w:sz="6" w:space="0" w:color="auto"/>
          </w:tcBorders>
        </w:tcPr>
        <w:p w14:paraId="40A277C6" w14:textId="77777777" w:rsidR="001F10F6" w:rsidRDefault="001F10F6" w:rsidP="0098389A">
          <w:pPr>
            <w:pStyle w:val="bodyflushleftjust"/>
            <w:spacing w:after="120"/>
            <w:ind w:right="110"/>
            <w:rPr>
              <w:rFonts w:ascii="Arial" w:hAnsi="Arial"/>
            </w:rPr>
          </w:pPr>
        </w:p>
      </w:tc>
      <w:tc>
        <w:tcPr>
          <w:tcW w:w="2970" w:type="dxa"/>
          <w:tcBorders>
            <w:left w:val="single" w:sz="6" w:space="0" w:color="auto"/>
            <w:bottom w:val="single" w:sz="6" w:space="0" w:color="auto"/>
            <w:right w:val="single" w:sz="6" w:space="0" w:color="auto"/>
          </w:tcBorders>
        </w:tcPr>
        <w:p w14:paraId="40A277C7" w14:textId="77777777" w:rsidR="001F10F6" w:rsidRDefault="001F10F6" w:rsidP="007F197C">
          <w:pPr>
            <w:pStyle w:val="bodyflushleftjust"/>
            <w:spacing w:after="120"/>
            <w:ind w:right="110"/>
            <w:rPr>
              <w:rFonts w:ascii="Arial" w:hAnsi="Arial"/>
            </w:rPr>
          </w:pPr>
          <w:r>
            <w:rPr>
              <w:rFonts w:ascii="Arial" w:hAnsi="Arial"/>
            </w:rPr>
            <w:t>Next Scheduled Review Date: Q</w:t>
          </w:r>
          <w:r w:rsidR="007F197C">
            <w:rPr>
              <w:rFonts w:ascii="Arial" w:hAnsi="Arial"/>
            </w:rPr>
            <w:t>1</w:t>
          </w:r>
          <w:r>
            <w:rPr>
              <w:rFonts w:ascii="Arial" w:hAnsi="Arial"/>
            </w:rPr>
            <w:t>-201</w:t>
          </w:r>
          <w:r w:rsidR="007F197C">
            <w:rPr>
              <w:rFonts w:ascii="Arial" w:hAnsi="Arial"/>
            </w:rPr>
            <w:t>6</w:t>
          </w:r>
        </w:p>
      </w:tc>
      <w:tc>
        <w:tcPr>
          <w:tcW w:w="2520" w:type="dxa"/>
          <w:tcBorders>
            <w:left w:val="single" w:sz="6" w:space="0" w:color="auto"/>
            <w:bottom w:val="single" w:sz="6" w:space="0" w:color="auto"/>
            <w:right w:val="single" w:sz="6" w:space="0" w:color="auto"/>
          </w:tcBorders>
        </w:tcPr>
        <w:p w14:paraId="40A277C8" w14:textId="77777777" w:rsidR="001F10F6" w:rsidRDefault="001F10F6" w:rsidP="0098389A">
          <w:pPr>
            <w:pStyle w:val="bodyflushleftjust"/>
            <w:spacing w:after="120"/>
            <w:ind w:right="110"/>
            <w:rPr>
              <w:rFonts w:ascii="Arial" w:hAnsi="Arial"/>
            </w:rPr>
          </w:pPr>
          <w:r>
            <w:rPr>
              <w:rFonts w:ascii="Arial" w:hAnsi="Arial"/>
            </w:rPr>
            <w:t xml:space="preserve">Criticality: </w:t>
          </w:r>
        </w:p>
      </w:tc>
    </w:tr>
  </w:tbl>
  <w:p w14:paraId="40A277CA" w14:textId="77777777" w:rsidR="0098389A" w:rsidRDefault="0098389A">
    <w:pPr>
      <w:pStyle w:val="Header"/>
    </w:pPr>
  </w:p>
  <w:p w14:paraId="40A277CB" w14:textId="77777777" w:rsidR="0098389A" w:rsidRDefault="009838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15E3B"/>
    <w:multiLevelType w:val="hybridMultilevel"/>
    <w:tmpl w:val="8E76A5E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15580CB5"/>
    <w:multiLevelType w:val="multilevel"/>
    <w:tmpl w:val="3320AA6A"/>
    <w:lvl w:ilvl="0">
      <w:start w:val="2"/>
      <w:numFmt w:val="decimal"/>
      <w:lvlText w:val="%1.0"/>
      <w:lvlJc w:val="left"/>
      <w:pPr>
        <w:tabs>
          <w:tab w:val="num" w:pos="360"/>
        </w:tabs>
        <w:ind w:left="360" w:hanging="360"/>
      </w:pPr>
      <w:rPr>
        <w:rFonts w:ascii="Arial" w:hAnsi="Arial"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1E706DD6"/>
    <w:multiLevelType w:val="multilevel"/>
    <w:tmpl w:val="FC0AB582"/>
    <w:lvl w:ilvl="0">
      <w:start w:val="3"/>
      <w:numFmt w:val="decimal"/>
      <w:lvlText w:val="%1.0"/>
      <w:lvlJc w:val="left"/>
      <w:pPr>
        <w:tabs>
          <w:tab w:val="num" w:pos="660"/>
        </w:tabs>
        <w:ind w:left="660" w:hanging="660"/>
      </w:pPr>
      <w:rPr>
        <w:rFonts w:hint="default"/>
      </w:rPr>
    </w:lvl>
    <w:lvl w:ilvl="1">
      <w:start w:val="1"/>
      <w:numFmt w:val="decimal"/>
      <w:lvlText w:val="%1.%2"/>
      <w:lvlJc w:val="left"/>
      <w:pPr>
        <w:tabs>
          <w:tab w:val="num" w:pos="1380"/>
        </w:tabs>
        <w:ind w:left="1380" w:hanging="66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nsid w:val="43BB0EF7"/>
    <w:multiLevelType w:val="hybridMultilevel"/>
    <w:tmpl w:val="9AD681E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112642D6">
      <w:start w:val="1"/>
      <w:numFmt w:val="decimal"/>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8C86266"/>
    <w:multiLevelType w:val="hybridMultilevel"/>
    <w:tmpl w:val="547CB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EC1F0E"/>
    <w:multiLevelType w:val="hybridMultilevel"/>
    <w:tmpl w:val="0F627A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19142E"/>
    <w:multiLevelType w:val="hybridMultilevel"/>
    <w:tmpl w:val="EDE85C3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B6E4DB2"/>
    <w:multiLevelType w:val="multilevel"/>
    <w:tmpl w:val="FC0AB582"/>
    <w:lvl w:ilvl="0">
      <w:start w:val="3"/>
      <w:numFmt w:val="decimal"/>
      <w:lvlText w:val="%1.0"/>
      <w:lvlJc w:val="left"/>
      <w:pPr>
        <w:tabs>
          <w:tab w:val="num" w:pos="660"/>
        </w:tabs>
        <w:ind w:left="660" w:hanging="660"/>
      </w:pPr>
      <w:rPr>
        <w:rFonts w:hint="default"/>
      </w:rPr>
    </w:lvl>
    <w:lvl w:ilvl="1">
      <w:start w:val="1"/>
      <w:numFmt w:val="decimal"/>
      <w:lvlText w:val="%1.%2"/>
      <w:lvlJc w:val="left"/>
      <w:pPr>
        <w:tabs>
          <w:tab w:val="num" w:pos="1380"/>
        </w:tabs>
        <w:ind w:left="1380" w:hanging="660"/>
      </w:pPr>
      <w:rPr>
        <w:rFonts w:hint="default"/>
        <w:b w:val="0"/>
        <w:i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nsid w:val="5D7516C7"/>
    <w:multiLevelType w:val="hybridMultilevel"/>
    <w:tmpl w:val="ED2896F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6CFA179A">
      <w:start w:val="1"/>
      <w:numFmt w:val="lowerLetter"/>
      <w:lvlText w:val="(%4)"/>
      <w:lvlJc w:val="left"/>
      <w:pPr>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0515185"/>
    <w:multiLevelType w:val="multilevel"/>
    <w:tmpl w:val="3D9291BE"/>
    <w:lvl w:ilvl="0">
      <w:start w:val="1"/>
      <w:numFmt w:val="decimal"/>
      <w:lvlText w:val="%1.0"/>
      <w:lvlJc w:val="left"/>
      <w:pPr>
        <w:tabs>
          <w:tab w:val="num" w:pos="360"/>
        </w:tabs>
        <w:ind w:left="360" w:hanging="360"/>
      </w:pPr>
      <w:rPr>
        <w:rFonts w:ascii="Arial" w:hAnsi="Arial" w:hint="default"/>
        <w:b/>
        <w:i w:val="0"/>
        <w:sz w:val="20"/>
      </w:rPr>
    </w:lvl>
    <w:lvl w:ilvl="1">
      <w:start w:val="4"/>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9"/>
  </w:num>
  <w:num w:numId="2">
    <w:abstractNumId w:val="1"/>
  </w:num>
  <w:num w:numId="3">
    <w:abstractNumId w:val="2"/>
  </w:num>
  <w:num w:numId="4">
    <w:abstractNumId w:val="3"/>
  </w:num>
  <w:num w:numId="5">
    <w:abstractNumId w:val="6"/>
  </w:num>
  <w:num w:numId="6">
    <w:abstractNumId w:va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0A5"/>
    <w:rsid w:val="00052C7C"/>
    <w:rsid w:val="00053111"/>
    <w:rsid w:val="00054AD3"/>
    <w:rsid w:val="00060ABC"/>
    <w:rsid w:val="00091D42"/>
    <w:rsid w:val="000E1048"/>
    <w:rsid w:val="000E1EEE"/>
    <w:rsid w:val="00127336"/>
    <w:rsid w:val="0016212E"/>
    <w:rsid w:val="00180EF0"/>
    <w:rsid w:val="001814AE"/>
    <w:rsid w:val="001A6580"/>
    <w:rsid w:val="001F10F6"/>
    <w:rsid w:val="00205400"/>
    <w:rsid w:val="00220C08"/>
    <w:rsid w:val="002504FA"/>
    <w:rsid w:val="002A1B07"/>
    <w:rsid w:val="002B7666"/>
    <w:rsid w:val="00317A01"/>
    <w:rsid w:val="00320D31"/>
    <w:rsid w:val="003220F5"/>
    <w:rsid w:val="003832F2"/>
    <w:rsid w:val="003B0E44"/>
    <w:rsid w:val="003C7A83"/>
    <w:rsid w:val="003D5564"/>
    <w:rsid w:val="00422AC4"/>
    <w:rsid w:val="004453F9"/>
    <w:rsid w:val="004470BB"/>
    <w:rsid w:val="00451443"/>
    <w:rsid w:val="004560A5"/>
    <w:rsid w:val="0048769F"/>
    <w:rsid w:val="004B0594"/>
    <w:rsid w:val="00510D33"/>
    <w:rsid w:val="00535942"/>
    <w:rsid w:val="00580F08"/>
    <w:rsid w:val="00593675"/>
    <w:rsid w:val="005A243C"/>
    <w:rsid w:val="005F146F"/>
    <w:rsid w:val="00644227"/>
    <w:rsid w:val="00670EFC"/>
    <w:rsid w:val="00675DDC"/>
    <w:rsid w:val="00683774"/>
    <w:rsid w:val="00690BB2"/>
    <w:rsid w:val="00724471"/>
    <w:rsid w:val="007314E6"/>
    <w:rsid w:val="007603EB"/>
    <w:rsid w:val="00780C48"/>
    <w:rsid w:val="00786E4F"/>
    <w:rsid w:val="007A0967"/>
    <w:rsid w:val="007A26E6"/>
    <w:rsid w:val="007C0B1A"/>
    <w:rsid w:val="007F197C"/>
    <w:rsid w:val="00811B37"/>
    <w:rsid w:val="00833AE1"/>
    <w:rsid w:val="008614EC"/>
    <w:rsid w:val="00866874"/>
    <w:rsid w:val="008978ED"/>
    <w:rsid w:val="008A0539"/>
    <w:rsid w:val="008C55C8"/>
    <w:rsid w:val="008F05A1"/>
    <w:rsid w:val="00905622"/>
    <w:rsid w:val="009710A6"/>
    <w:rsid w:val="0098389A"/>
    <w:rsid w:val="00993D0A"/>
    <w:rsid w:val="009A45FE"/>
    <w:rsid w:val="009C517D"/>
    <w:rsid w:val="009F4B84"/>
    <w:rsid w:val="00A0459F"/>
    <w:rsid w:val="00A2612C"/>
    <w:rsid w:val="00A52765"/>
    <w:rsid w:val="00A61A64"/>
    <w:rsid w:val="00A65942"/>
    <w:rsid w:val="00A77FED"/>
    <w:rsid w:val="00A81BB2"/>
    <w:rsid w:val="00AC53ED"/>
    <w:rsid w:val="00AD4374"/>
    <w:rsid w:val="00AE155E"/>
    <w:rsid w:val="00B21741"/>
    <w:rsid w:val="00B6362D"/>
    <w:rsid w:val="00B703A5"/>
    <w:rsid w:val="00B8103C"/>
    <w:rsid w:val="00B818EA"/>
    <w:rsid w:val="00BA4C78"/>
    <w:rsid w:val="00BC73BC"/>
    <w:rsid w:val="00C133FF"/>
    <w:rsid w:val="00C5533F"/>
    <w:rsid w:val="00C647E5"/>
    <w:rsid w:val="00C84FE0"/>
    <w:rsid w:val="00C875B1"/>
    <w:rsid w:val="00CD2D4C"/>
    <w:rsid w:val="00D07EB9"/>
    <w:rsid w:val="00D30474"/>
    <w:rsid w:val="00D32196"/>
    <w:rsid w:val="00D51143"/>
    <w:rsid w:val="00D72C44"/>
    <w:rsid w:val="00D91ED1"/>
    <w:rsid w:val="00DE62C2"/>
    <w:rsid w:val="00DF143F"/>
    <w:rsid w:val="00EA3B3E"/>
    <w:rsid w:val="00EB56D2"/>
    <w:rsid w:val="00ED7BF5"/>
    <w:rsid w:val="00EE3621"/>
    <w:rsid w:val="00F05184"/>
    <w:rsid w:val="00F22CA4"/>
    <w:rsid w:val="00F2329A"/>
    <w:rsid w:val="00F24C81"/>
    <w:rsid w:val="00F36637"/>
    <w:rsid w:val="00F645DF"/>
    <w:rsid w:val="00FA2AA3"/>
    <w:rsid w:val="00FB1E71"/>
    <w:rsid w:val="00FB2935"/>
    <w:rsid w:val="00FC0BF1"/>
    <w:rsid w:val="00FD6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27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474"/>
    <w:pPr>
      <w:ind w:left="432"/>
    </w:pPr>
    <w:rPr>
      <w:color w:val="002060"/>
      <w:u w:val="single"/>
    </w:rPr>
  </w:style>
  <w:style w:type="paragraph" w:styleId="Heading1">
    <w:name w:val="heading 1"/>
    <w:basedOn w:val="Normal"/>
    <w:next w:val="Normal"/>
    <w:link w:val="Heading1Char"/>
    <w:qFormat/>
    <w:rsid w:val="00670EFC"/>
    <w:pPr>
      <w:keepNext/>
      <w:widowControl w:val="0"/>
      <w:spacing w:line="360" w:lineRule="auto"/>
      <w:ind w:left="0"/>
      <w:outlineLvl w:val="0"/>
    </w:pPr>
    <w:rPr>
      <w:rFonts w:eastAsia="Times New Roman"/>
      <w:b/>
      <w:color w:val="000000"/>
      <w:sz w:val="24"/>
    </w:rPr>
  </w:style>
  <w:style w:type="paragraph" w:styleId="Heading5">
    <w:name w:val="heading 5"/>
    <w:basedOn w:val="Normal"/>
    <w:next w:val="Normal"/>
    <w:link w:val="Heading5Char"/>
    <w:qFormat/>
    <w:rsid w:val="00670EFC"/>
    <w:pPr>
      <w:keepNext/>
      <w:widowControl w:val="0"/>
      <w:ind w:left="0"/>
      <w:outlineLvl w:val="4"/>
    </w:pPr>
    <w:rPr>
      <w:rFonts w:eastAsia="Times New Roman"/>
      <w:b/>
      <w:bCs/>
      <w:color w:val="000000"/>
      <w:sz w:val="24"/>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60A5"/>
    <w:pPr>
      <w:autoSpaceDE w:val="0"/>
      <w:autoSpaceDN w:val="0"/>
      <w:adjustRightInd w:val="0"/>
    </w:pPr>
    <w:rPr>
      <w:rFonts w:cs="Arial"/>
      <w:color w:val="000000"/>
      <w:sz w:val="24"/>
      <w:szCs w:val="24"/>
      <w:u w:val="single"/>
    </w:rPr>
  </w:style>
  <w:style w:type="table" w:styleId="TableGrid">
    <w:name w:val="Table Grid"/>
    <w:basedOn w:val="TableNormal"/>
    <w:uiPriority w:val="59"/>
    <w:rsid w:val="004560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60A5"/>
    <w:rPr>
      <w:rFonts w:ascii="Tahoma" w:hAnsi="Tahoma" w:cs="Tahoma"/>
      <w:sz w:val="16"/>
      <w:szCs w:val="16"/>
    </w:rPr>
  </w:style>
  <w:style w:type="character" w:customStyle="1" w:styleId="BalloonTextChar">
    <w:name w:val="Balloon Text Char"/>
    <w:basedOn w:val="DefaultParagraphFont"/>
    <w:link w:val="BalloonText"/>
    <w:uiPriority w:val="99"/>
    <w:semiHidden/>
    <w:rsid w:val="004560A5"/>
    <w:rPr>
      <w:rFonts w:ascii="Tahoma" w:hAnsi="Tahoma" w:cs="Tahoma"/>
      <w:sz w:val="16"/>
      <w:szCs w:val="16"/>
    </w:rPr>
  </w:style>
  <w:style w:type="paragraph" w:styleId="Header">
    <w:name w:val="header"/>
    <w:basedOn w:val="Normal"/>
    <w:link w:val="HeaderChar"/>
    <w:uiPriority w:val="99"/>
    <w:unhideWhenUsed/>
    <w:rsid w:val="00A77FED"/>
    <w:pPr>
      <w:tabs>
        <w:tab w:val="center" w:pos="4680"/>
        <w:tab w:val="right" w:pos="9360"/>
      </w:tabs>
    </w:pPr>
  </w:style>
  <w:style w:type="character" w:customStyle="1" w:styleId="HeaderChar">
    <w:name w:val="Header Char"/>
    <w:basedOn w:val="DefaultParagraphFont"/>
    <w:link w:val="Header"/>
    <w:uiPriority w:val="99"/>
    <w:rsid w:val="00A77FED"/>
    <w:rPr>
      <w:color w:val="002060"/>
      <w:u w:val="single"/>
    </w:rPr>
  </w:style>
  <w:style w:type="paragraph" w:styleId="Footer">
    <w:name w:val="footer"/>
    <w:basedOn w:val="Normal"/>
    <w:link w:val="FooterChar"/>
    <w:uiPriority w:val="99"/>
    <w:unhideWhenUsed/>
    <w:rsid w:val="00A77FED"/>
    <w:pPr>
      <w:tabs>
        <w:tab w:val="center" w:pos="4680"/>
        <w:tab w:val="right" w:pos="9360"/>
      </w:tabs>
    </w:pPr>
  </w:style>
  <w:style w:type="character" w:customStyle="1" w:styleId="FooterChar">
    <w:name w:val="Footer Char"/>
    <w:basedOn w:val="DefaultParagraphFont"/>
    <w:link w:val="Footer"/>
    <w:uiPriority w:val="99"/>
    <w:rsid w:val="00A77FED"/>
    <w:rPr>
      <w:color w:val="002060"/>
      <w:u w:val="single"/>
    </w:rPr>
  </w:style>
  <w:style w:type="character" w:styleId="Hyperlink">
    <w:name w:val="Hyperlink"/>
    <w:basedOn w:val="DefaultParagraphFont"/>
    <w:uiPriority w:val="99"/>
    <w:unhideWhenUsed/>
    <w:rsid w:val="00866874"/>
    <w:rPr>
      <w:color w:val="0000FF"/>
      <w:u w:val="single"/>
    </w:rPr>
  </w:style>
  <w:style w:type="paragraph" w:styleId="CommentText">
    <w:name w:val="annotation text"/>
    <w:basedOn w:val="Normal"/>
    <w:link w:val="CommentTextChar"/>
    <w:semiHidden/>
    <w:rsid w:val="0098389A"/>
    <w:pPr>
      <w:widowControl w:val="0"/>
      <w:ind w:left="0"/>
    </w:pPr>
    <w:rPr>
      <w:rFonts w:eastAsia="Times New Roman"/>
      <w:color w:val="000000"/>
      <w:u w:val="none"/>
    </w:rPr>
  </w:style>
  <w:style w:type="character" w:customStyle="1" w:styleId="CommentTextChar">
    <w:name w:val="Comment Text Char"/>
    <w:basedOn w:val="DefaultParagraphFont"/>
    <w:link w:val="CommentText"/>
    <w:semiHidden/>
    <w:rsid w:val="0098389A"/>
    <w:rPr>
      <w:rFonts w:eastAsia="Times New Roman"/>
      <w:color w:val="000000"/>
    </w:rPr>
  </w:style>
  <w:style w:type="paragraph" w:customStyle="1" w:styleId="bodyflushleftjust">
    <w:name w:val="body.flush.left just"/>
    <w:basedOn w:val="Normal"/>
    <w:rsid w:val="0098389A"/>
    <w:pPr>
      <w:spacing w:after="260" w:line="260" w:lineRule="exact"/>
      <w:ind w:left="0" w:right="1440"/>
    </w:pPr>
    <w:rPr>
      <w:rFonts w:ascii="Century Schoolbook" w:eastAsia="Times New Roman" w:hAnsi="Century Schoolbook"/>
      <w:color w:val="000000"/>
      <w:u w:val="none"/>
    </w:rPr>
  </w:style>
  <w:style w:type="paragraph" w:styleId="BodyTextIndent3">
    <w:name w:val="Body Text Indent 3"/>
    <w:basedOn w:val="Normal"/>
    <w:link w:val="BodyTextIndent3Char"/>
    <w:uiPriority w:val="99"/>
    <w:rsid w:val="00422AC4"/>
    <w:pPr>
      <w:widowControl w:val="0"/>
      <w:ind w:left="720"/>
    </w:pPr>
    <w:rPr>
      <w:rFonts w:eastAsia="Times New Roman"/>
      <w:color w:val="000000"/>
      <w:sz w:val="24"/>
      <w:u w:val="none"/>
    </w:rPr>
  </w:style>
  <w:style w:type="character" w:customStyle="1" w:styleId="BodyTextIndent3Char">
    <w:name w:val="Body Text Indent 3 Char"/>
    <w:basedOn w:val="DefaultParagraphFont"/>
    <w:link w:val="BodyTextIndent3"/>
    <w:uiPriority w:val="99"/>
    <w:rsid w:val="00422AC4"/>
    <w:rPr>
      <w:rFonts w:eastAsia="Times New Roman"/>
      <w:color w:val="000000"/>
      <w:sz w:val="24"/>
    </w:rPr>
  </w:style>
  <w:style w:type="paragraph" w:customStyle="1" w:styleId="NOSO1">
    <w:name w:val="NOSO1"/>
    <w:basedOn w:val="Normal"/>
    <w:rsid w:val="00422AC4"/>
    <w:pPr>
      <w:tabs>
        <w:tab w:val="right" w:leader="dot" w:pos="9360"/>
      </w:tabs>
      <w:spacing w:before="240" w:after="120"/>
      <w:ind w:left="720" w:right="101" w:hanging="720"/>
    </w:pPr>
    <w:rPr>
      <w:rFonts w:eastAsia="Times New Roman"/>
      <w:b/>
      <w:caps/>
      <w:color w:val="000000"/>
      <w:sz w:val="24"/>
      <w:u w:val="none"/>
    </w:rPr>
  </w:style>
  <w:style w:type="paragraph" w:customStyle="1" w:styleId="paragraph4">
    <w:name w:val="paragraph 4"/>
    <w:basedOn w:val="Normal"/>
    <w:rsid w:val="004470BB"/>
    <w:pPr>
      <w:widowControl w:val="0"/>
      <w:spacing w:before="240"/>
      <w:ind w:left="2160" w:right="100"/>
    </w:pPr>
    <w:rPr>
      <w:rFonts w:eastAsia="Times New Roman"/>
      <w:color w:val="000000"/>
      <w:sz w:val="24"/>
      <w:u w:val="none"/>
    </w:rPr>
  </w:style>
  <w:style w:type="character" w:customStyle="1" w:styleId="Heading1Char">
    <w:name w:val="Heading 1 Char"/>
    <w:basedOn w:val="DefaultParagraphFont"/>
    <w:link w:val="Heading1"/>
    <w:rsid w:val="00670EFC"/>
    <w:rPr>
      <w:rFonts w:eastAsia="Times New Roman"/>
      <w:b/>
      <w:color w:val="000000"/>
      <w:sz w:val="24"/>
      <w:u w:val="single"/>
    </w:rPr>
  </w:style>
  <w:style w:type="character" w:customStyle="1" w:styleId="Heading5Char">
    <w:name w:val="Heading 5 Char"/>
    <w:basedOn w:val="DefaultParagraphFont"/>
    <w:link w:val="Heading5"/>
    <w:rsid w:val="00670EFC"/>
    <w:rPr>
      <w:rFonts w:eastAsia="Times New Roman"/>
      <w:b/>
      <w:bCs/>
      <w:color w:val="000000"/>
      <w:sz w:val="24"/>
    </w:rPr>
  </w:style>
  <w:style w:type="paragraph" w:styleId="NoSpacing">
    <w:name w:val="No Spacing"/>
    <w:uiPriority w:val="1"/>
    <w:qFormat/>
    <w:rsid w:val="001F10F6"/>
    <w:rPr>
      <w:rFonts w:asciiTheme="minorHAnsi" w:eastAsiaTheme="minorHAnsi" w:hAnsiTheme="minorHAnsi" w:cstheme="minorBidi"/>
      <w:sz w:val="22"/>
      <w:szCs w:val="22"/>
    </w:rPr>
  </w:style>
  <w:style w:type="paragraph" w:styleId="ListParagraph">
    <w:name w:val="List Paragraph"/>
    <w:basedOn w:val="Normal"/>
    <w:uiPriority w:val="34"/>
    <w:qFormat/>
    <w:rsid w:val="00FB29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474"/>
    <w:pPr>
      <w:ind w:left="432"/>
    </w:pPr>
    <w:rPr>
      <w:color w:val="002060"/>
      <w:u w:val="single"/>
    </w:rPr>
  </w:style>
  <w:style w:type="paragraph" w:styleId="Heading1">
    <w:name w:val="heading 1"/>
    <w:basedOn w:val="Normal"/>
    <w:next w:val="Normal"/>
    <w:link w:val="Heading1Char"/>
    <w:qFormat/>
    <w:rsid w:val="00670EFC"/>
    <w:pPr>
      <w:keepNext/>
      <w:widowControl w:val="0"/>
      <w:spacing w:line="360" w:lineRule="auto"/>
      <w:ind w:left="0"/>
      <w:outlineLvl w:val="0"/>
    </w:pPr>
    <w:rPr>
      <w:rFonts w:eastAsia="Times New Roman"/>
      <w:b/>
      <w:color w:val="000000"/>
      <w:sz w:val="24"/>
    </w:rPr>
  </w:style>
  <w:style w:type="paragraph" w:styleId="Heading5">
    <w:name w:val="heading 5"/>
    <w:basedOn w:val="Normal"/>
    <w:next w:val="Normal"/>
    <w:link w:val="Heading5Char"/>
    <w:qFormat/>
    <w:rsid w:val="00670EFC"/>
    <w:pPr>
      <w:keepNext/>
      <w:widowControl w:val="0"/>
      <w:ind w:left="0"/>
      <w:outlineLvl w:val="4"/>
    </w:pPr>
    <w:rPr>
      <w:rFonts w:eastAsia="Times New Roman"/>
      <w:b/>
      <w:bCs/>
      <w:color w:val="000000"/>
      <w:sz w:val="24"/>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60A5"/>
    <w:pPr>
      <w:autoSpaceDE w:val="0"/>
      <w:autoSpaceDN w:val="0"/>
      <w:adjustRightInd w:val="0"/>
    </w:pPr>
    <w:rPr>
      <w:rFonts w:cs="Arial"/>
      <w:color w:val="000000"/>
      <w:sz w:val="24"/>
      <w:szCs w:val="24"/>
      <w:u w:val="single"/>
    </w:rPr>
  </w:style>
  <w:style w:type="table" w:styleId="TableGrid">
    <w:name w:val="Table Grid"/>
    <w:basedOn w:val="TableNormal"/>
    <w:uiPriority w:val="59"/>
    <w:rsid w:val="004560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60A5"/>
    <w:rPr>
      <w:rFonts w:ascii="Tahoma" w:hAnsi="Tahoma" w:cs="Tahoma"/>
      <w:sz w:val="16"/>
      <w:szCs w:val="16"/>
    </w:rPr>
  </w:style>
  <w:style w:type="character" w:customStyle="1" w:styleId="BalloonTextChar">
    <w:name w:val="Balloon Text Char"/>
    <w:basedOn w:val="DefaultParagraphFont"/>
    <w:link w:val="BalloonText"/>
    <w:uiPriority w:val="99"/>
    <w:semiHidden/>
    <w:rsid w:val="004560A5"/>
    <w:rPr>
      <w:rFonts w:ascii="Tahoma" w:hAnsi="Tahoma" w:cs="Tahoma"/>
      <w:sz w:val="16"/>
      <w:szCs w:val="16"/>
    </w:rPr>
  </w:style>
  <w:style w:type="paragraph" w:styleId="Header">
    <w:name w:val="header"/>
    <w:basedOn w:val="Normal"/>
    <w:link w:val="HeaderChar"/>
    <w:uiPriority w:val="99"/>
    <w:unhideWhenUsed/>
    <w:rsid w:val="00A77FED"/>
    <w:pPr>
      <w:tabs>
        <w:tab w:val="center" w:pos="4680"/>
        <w:tab w:val="right" w:pos="9360"/>
      </w:tabs>
    </w:pPr>
  </w:style>
  <w:style w:type="character" w:customStyle="1" w:styleId="HeaderChar">
    <w:name w:val="Header Char"/>
    <w:basedOn w:val="DefaultParagraphFont"/>
    <w:link w:val="Header"/>
    <w:uiPriority w:val="99"/>
    <w:rsid w:val="00A77FED"/>
    <w:rPr>
      <w:color w:val="002060"/>
      <w:u w:val="single"/>
    </w:rPr>
  </w:style>
  <w:style w:type="paragraph" w:styleId="Footer">
    <w:name w:val="footer"/>
    <w:basedOn w:val="Normal"/>
    <w:link w:val="FooterChar"/>
    <w:uiPriority w:val="99"/>
    <w:unhideWhenUsed/>
    <w:rsid w:val="00A77FED"/>
    <w:pPr>
      <w:tabs>
        <w:tab w:val="center" w:pos="4680"/>
        <w:tab w:val="right" w:pos="9360"/>
      </w:tabs>
    </w:pPr>
  </w:style>
  <w:style w:type="character" w:customStyle="1" w:styleId="FooterChar">
    <w:name w:val="Footer Char"/>
    <w:basedOn w:val="DefaultParagraphFont"/>
    <w:link w:val="Footer"/>
    <w:uiPriority w:val="99"/>
    <w:rsid w:val="00A77FED"/>
    <w:rPr>
      <w:color w:val="002060"/>
      <w:u w:val="single"/>
    </w:rPr>
  </w:style>
  <w:style w:type="character" w:styleId="Hyperlink">
    <w:name w:val="Hyperlink"/>
    <w:basedOn w:val="DefaultParagraphFont"/>
    <w:uiPriority w:val="99"/>
    <w:unhideWhenUsed/>
    <w:rsid w:val="00866874"/>
    <w:rPr>
      <w:color w:val="0000FF"/>
      <w:u w:val="single"/>
    </w:rPr>
  </w:style>
  <w:style w:type="paragraph" w:styleId="CommentText">
    <w:name w:val="annotation text"/>
    <w:basedOn w:val="Normal"/>
    <w:link w:val="CommentTextChar"/>
    <w:semiHidden/>
    <w:rsid w:val="0098389A"/>
    <w:pPr>
      <w:widowControl w:val="0"/>
      <w:ind w:left="0"/>
    </w:pPr>
    <w:rPr>
      <w:rFonts w:eastAsia="Times New Roman"/>
      <w:color w:val="000000"/>
      <w:u w:val="none"/>
    </w:rPr>
  </w:style>
  <w:style w:type="character" w:customStyle="1" w:styleId="CommentTextChar">
    <w:name w:val="Comment Text Char"/>
    <w:basedOn w:val="DefaultParagraphFont"/>
    <w:link w:val="CommentText"/>
    <w:semiHidden/>
    <w:rsid w:val="0098389A"/>
    <w:rPr>
      <w:rFonts w:eastAsia="Times New Roman"/>
      <w:color w:val="000000"/>
    </w:rPr>
  </w:style>
  <w:style w:type="paragraph" w:customStyle="1" w:styleId="bodyflushleftjust">
    <w:name w:val="body.flush.left just"/>
    <w:basedOn w:val="Normal"/>
    <w:rsid w:val="0098389A"/>
    <w:pPr>
      <w:spacing w:after="260" w:line="260" w:lineRule="exact"/>
      <w:ind w:left="0" w:right="1440"/>
    </w:pPr>
    <w:rPr>
      <w:rFonts w:ascii="Century Schoolbook" w:eastAsia="Times New Roman" w:hAnsi="Century Schoolbook"/>
      <w:color w:val="000000"/>
      <w:u w:val="none"/>
    </w:rPr>
  </w:style>
  <w:style w:type="paragraph" w:styleId="BodyTextIndent3">
    <w:name w:val="Body Text Indent 3"/>
    <w:basedOn w:val="Normal"/>
    <w:link w:val="BodyTextIndent3Char"/>
    <w:uiPriority w:val="99"/>
    <w:rsid w:val="00422AC4"/>
    <w:pPr>
      <w:widowControl w:val="0"/>
      <w:ind w:left="720"/>
    </w:pPr>
    <w:rPr>
      <w:rFonts w:eastAsia="Times New Roman"/>
      <w:color w:val="000000"/>
      <w:sz w:val="24"/>
      <w:u w:val="none"/>
    </w:rPr>
  </w:style>
  <w:style w:type="character" w:customStyle="1" w:styleId="BodyTextIndent3Char">
    <w:name w:val="Body Text Indent 3 Char"/>
    <w:basedOn w:val="DefaultParagraphFont"/>
    <w:link w:val="BodyTextIndent3"/>
    <w:uiPriority w:val="99"/>
    <w:rsid w:val="00422AC4"/>
    <w:rPr>
      <w:rFonts w:eastAsia="Times New Roman"/>
      <w:color w:val="000000"/>
      <w:sz w:val="24"/>
    </w:rPr>
  </w:style>
  <w:style w:type="paragraph" w:customStyle="1" w:styleId="NOSO1">
    <w:name w:val="NOSO1"/>
    <w:basedOn w:val="Normal"/>
    <w:rsid w:val="00422AC4"/>
    <w:pPr>
      <w:tabs>
        <w:tab w:val="right" w:leader="dot" w:pos="9360"/>
      </w:tabs>
      <w:spacing w:before="240" w:after="120"/>
      <w:ind w:left="720" w:right="101" w:hanging="720"/>
    </w:pPr>
    <w:rPr>
      <w:rFonts w:eastAsia="Times New Roman"/>
      <w:b/>
      <w:caps/>
      <w:color w:val="000000"/>
      <w:sz w:val="24"/>
      <w:u w:val="none"/>
    </w:rPr>
  </w:style>
  <w:style w:type="paragraph" w:customStyle="1" w:styleId="paragraph4">
    <w:name w:val="paragraph 4"/>
    <w:basedOn w:val="Normal"/>
    <w:rsid w:val="004470BB"/>
    <w:pPr>
      <w:widowControl w:val="0"/>
      <w:spacing w:before="240"/>
      <w:ind w:left="2160" w:right="100"/>
    </w:pPr>
    <w:rPr>
      <w:rFonts w:eastAsia="Times New Roman"/>
      <w:color w:val="000000"/>
      <w:sz w:val="24"/>
      <w:u w:val="none"/>
    </w:rPr>
  </w:style>
  <w:style w:type="character" w:customStyle="1" w:styleId="Heading1Char">
    <w:name w:val="Heading 1 Char"/>
    <w:basedOn w:val="DefaultParagraphFont"/>
    <w:link w:val="Heading1"/>
    <w:rsid w:val="00670EFC"/>
    <w:rPr>
      <w:rFonts w:eastAsia="Times New Roman"/>
      <w:b/>
      <w:color w:val="000000"/>
      <w:sz w:val="24"/>
      <w:u w:val="single"/>
    </w:rPr>
  </w:style>
  <w:style w:type="character" w:customStyle="1" w:styleId="Heading5Char">
    <w:name w:val="Heading 5 Char"/>
    <w:basedOn w:val="DefaultParagraphFont"/>
    <w:link w:val="Heading5"/>
    <w:rsid w:val="00670EFC"/>
    <w:rPr>
      <w:rFonts w:eastAsia="Times New Roman"/>
      <w:b/>
      <w:bCs/>
      <w:color w:val="000000"/>
      <w:sz w:val="24"/>
    </w:rPr>
  </w:style>
  <w:style w:type="paragraph" w:styleId="NoSpacing">
    <w:name w:val="No Spacing"/>
    <w:uiPriority w:val="1"/>
    <w:qFormat/>
    <w:rsid w:val="001F10F6"/>
    <w:rPr>
      <w:rFonts w:asciiTheme="minorHAnsi" w:eastAsiaTheme="minorHAnsi" w:hAnsiTheme="minorHAnsi" w:cstheme="minorBidi"/>
      <w:sz w:val="22"/>
      <w:szCs w:val="22"/>
    </w:rPr>
  </w:style>
  <w:style w:type="paragraph" w:styleId="ListParagraph">
    <w:name w:val="List Paragraph"/>
    <w:basedOn w:val="Normal"/>
    <w:uiPriority w:val="34"/>
    <w:qFormat/>
    <w:rsid w:val="00FB29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80151">
      <w:bodyDiv w:val="1"/>
      <w:marLeft w:val="0"/>
      <w:marRight w:val="0"/>
      <w:marTop w:val="0"/>
      <w:marBottom w:val="0"/>
      <w:divBdr>
        <w:top w:val="none" w:sz="0" w:space="0" w:color="auto"/>
        <w:left w:val="none" w:sz="0" w:space="0" w:color="auto"/>
        <w:bottom w:val="none" w:sz="0" w:space="0" w:color="auto"/>
        <w:right w:val="none" w:sz="0" w:space="0" w:color="auto"/>
      </w:divBdr>
    </w:div>
    <w:div w:id="1907715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namusrmfe1.nam.nsroot.net:58080/APG/" TargetMode="External"/><Relationship Id="rId17" Type="http://schemas.openxmlformats.org/officeDocument/2006/relationships/hyperlink" Target="https://tmea-emea.hds.com/tmea/" TargetMode="External"/><Relationship Id="rId25" Type="http://schemas.openxmlformats.org/officeDocument/2006/relationships/image" Target="media/image12.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nammsrmfe1.nam.nsroot.net:58080/APG/" TargetMode="External"/><Relationship Id="rId24" Type="http://schemas.openxmlformats.org/officeDocument/2006/relationships/image" Target="media/image11.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CB0C209A0E36469B8D59487591AD16" ma:contentTypeVersion="0" ma:contentTypeDescription="Create a new document." ma:contentTypeScope="" ma:versionID="5ac0780080aa3938fa8c2878fc1df42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46813A-23C4-42BE-A447-793C40323F4C}">
  <ds:schemaRefs>
    <ds:schemaRef ds:uri="http://purl.org/dc/terms/"/>
    <ds:schemaRef ds:uri="http://schemas.openxmlformats.org/package/2006/metadata/core-properties"/>
    <ds:schemaRef ds:uri="http://purl.org/dc/elements/1.1/"/>
    <ds:schemaRef ds:uri="http://purl.org/dc/dcmitype/"/>
    <ds:schemaRef ds:uri="http://schemas.microsoft.com/office/2006/metadata/properties"/>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21BE25BD-CF0E-478C-B22A-7091B38B278F}">
  <ds:schemaRefs>
    <ds:schemaRef ds:uri="http://schemas.microsoft.com/sharepoint/v3/contenttype/forms"/>
  </ds:schemaRefs>
</ds:datastoreItem>
</file>

<file path=customXml/itemProps3.xml><?xml version="1.0" encoding="utf-8"?>
<ds:datastoreItem xmlns:ds="http://schemas.openxmlformats.org/officeDocument/2006/customXml" ds:itemID="{3B4C08B4-2AFA-4966-A694-7DEE9FC931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Global Storage Analytics PCM</vt:lpstr>
    </vt:vector>
  </TitlesOfParts>
  <Company>Citigroup</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Storage Analytics PCM</dc:title>
  <dc:creator>Babar Beg</dc:creator>
  <cp:lastModifiedBy>Ashok Kumar Reddy</cp:lastModifiedBy>
  <cp:revision>2</cp:revision>
  <dcterms:created xsi:type="dcterms:W3CDTF">2015-01-26T20:34:00Z</dcterms:created>
  <dcterms:modified xsi:type="dcterms:W3CDTF">2015-01-26T20:34:00Z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0x0101004DCB0C209A0E36469B8D59487591AD16</vt:lpwstr>
  </property>
</Properties>
</file>