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0143C7" w14:textId="77777777" w:rsidR="00BC73D4" w:rsidRDefault="00BC73D4" w:rsidP="00F3305E">
      <w:pPr>
        <w:jc w:val="center"/>
        <w:rPr>
          <w:b/>
        </w:rPr>
      </w:pPr>
      <w:bookmarkStart w:id="0" w:name="_GoBack"/>
      <w:bookmarkEnd w:id="0"/>
    </w:p>
    <w:p w14:paraId="530143C8" w14:textId="77777777" w:rsidR="00BC73D4" w:rsidRDefault="00BC73D4" w:rsidP="00F3305E">
      <w:pPr>
        <w:jc w:val="center"/>
        <w:rPr>
          <w:b/>
        </w:rPr>
      </w:pPr>
    </w:p>
    <w:p w14:paraId="530143C9" w14:textId="77777777" w:rsidR="00723D5A" w:rsidRPr="009C77DF" w:rsidRDefault="00723D5A" w:rsidP="00723D5A">
      <w:pPr>
        <w:jc w:val="center"/>
        <w:rPr>
          <w:b/>
          <w:color w:val="FF0000"/>
          <w:sz w:val="44"/>
          <w:szCs w:val="44"/>
        </w:rPr>
      </w:pPr>
    </w:p>
    <w:p w14:paraId="530143CA" w14:textId="77777777" w:rsidR="00323BF1" w:rsidRPr="00D54410" w:rsidRDefault="00323BF1" w:rsidP="00323BF1">
      <w:pPr>
        <w:jc w:val="center"/>
        <w:rPr>
          <w:rFonts w:ascii="Arial" w:hAnsi="Arial" w:cs="Arial"/>
          <w:b/>
          <w:sz w:val="28"/>
          <w:szCs w:val="28"/>
        </w:rPr>
      </w:pPr>
    </w:p>
    <w:p w14:paraId="530143CB" w14:textId="35C1B7F0" w:rsidR="00323BF1" w:rsidRPr="00323BF1" w:rsidRDefault="004954CA" w:rsidP="00323BF1">
      <w:pPr>
        <w:jc w:val="center"/>
        <w:rPr>
          <w:rFonts w:ascii="Arial" w:hAnsi="Arial" w:cs="Arial"/>
          <w:b/>
          <w:sz w:val="40"/>
          <w:szCs w:val="40"/>
        </w:rPr>
      </w:pPr>
      <w:r w:rsidRPr="004954CA">
        <w:rPr>
          <w:rFonts w:ascii="Arial" w:hAnsi="Arial" w:cs="Arial"/>
          <w:b/>
          <w:sz w:val="40"/>
          <w:szCs w:val="40"/>
        </w:rPr>
        <w:t>GNAST DESIGN</w:t>
      </w:r>
      <w:r>
        <w:rPr>
          <w:rFonts w:ascii="Arial" w:hAnsi="Arial" w:cs="Arial"/>
          <w:b/>
          <w:sz w:val="40"/>
          <w:szCs w:val="40"/>
        </w:rPr>
        <w:t xml:space="preserve"> and </w:t>
      </w:r>
      <w:r w:rsidR="00DD27D4">
        <w:rPr>
          <w:rFonts w:ascii="Arial" w:hAnsi="Arial" w:cs="Arial"/>
          <w:b/>
          <w:sz w:val="40"/>
          <w:szCs w:val="40"/>
        </w:rPr>
        <w:t xml:space="preserve">CONFIGURATION </w:t>
      </w:r>
      <w:r w:rsidR="00206377">
        <w:rPr>
          <w:rFonts w:ascii="Arial" w:hAnsi="Arial" w:cs="Arial"/>
          <w:b/>
          <w:sz w:val="40"/>
          <w:szCs w:val="40"/>
        </w:rPr>
        <w:t>STANDARD</w:t>
      </w:r>
    </w:p>
    <w:p w14:paraId="530143CC" w14:textId="77777777" w:rsidR="00323BF1" w:rsidRDefault="00323BF1" w:rsidP="00323BF1">
      <w:pPr>
        <w:jc w:val="center"/>
        <w:rPr>
          <w:rFonts w:ascii="Arial" w:hAnsi="Arial" w:cs="Arial"/>
          <w:b/>
          <w:sz w:val="40"/>
          <w:szCs w:val="40"/>
        </w:rPr>
      </w:pPr>
    </w:p>
    <w:p w14:paraId="530143CD" w14:textId="77777777" w:rsidR="00323BF1" w:rsidRPr="00323BF1" w:rsidRDefault="00323BF1" w:rsidP="00323BF1">
      <w:pPr>
        <w:jc w:val="center"/>
        <w:rPr>
          <w:rFonts w:ascii="Arial" w:hAnsi="Arial" w:cs="Arial"/>
          <w:b/>
          <w:sz w:val="40"/>
          <w:szCs w:val="40"/>
        </w:rPr>
      </w:pPr>
      <w:r w:rsidRPr="00323BF1">
        <w:rPr>
          <w:rFonts w:ascii="Arial" w:hAnsi="Arial" w:cs="Arial"/>
          <w:b/>
          <w:sz w:val="40"/>
          <w:szCs w:val="40"/>
        </w:rPr>
        <w:t>For</w:t>
      </w:r>
    </w:p>
    <w:p w14:paraId="530143CE" w14:textId="77777777" w:rsidR="00323BF1" w:rsidRDefault="00323BF1" w:rsidP="00323BF1">
      <w:pPr>
        <w:jc w:val="center"/>
        <w:rPr>
          <w:rFonts w:ascii="Arial" w:hAnsi="Arial" w:cs="Arial"/>
          <w:b/>
          <w:sz w:val="28"/>
          <w:szCs w:val="28"/>
        </w:rPr>
      </w:pPr>
    </w:p>
    <w:p w14:paraId="530143CF" w14:textId="1E87BE86" w:rsidR="00835583" w:rsidRPr="00380DFA" w:rsidRDefault="00D46174" w:rsidP="00835583">
      <w:pPr>
        <w:jc w:val="center"/>
        <w:rPr>
          <w:b/>
          <w:sz w:val="40"/>
          <w:szCs w:val="40"/>
        </w:rPr>
      </w:pPr>
      <w:r>
        <w:rPr>
          <w:b/>
          <w:sz w:val="40"/>
          <w:szCs w:val="40"/>
        </w:rPr>
        <w:t xml:space="preserve">EMC XtremIO </w:t>
      </w:r>
    </w:p>
    <w:p w14:paraId="530143D0" w14:textId="77777777" w:rsidR="00336DA5" w:rsidRPr="00380DFA" w:rsidRDefault="00336DA5" w:rsidP="00336DA5">
      <w:pPr>
        <w:jc w:val="center"/>
        <w:rPr>
          <w:b/>
          <w:sz w:val="40"/>
          <w:szCs w:val="40"/>
        </w:rPr>
      </w:pPr>
    </w:p>
    <w:p w14:paraId="530143D1" w14:textId="4C2A4665" w:rsidR="00336DA5" w:rsidRPr="00336DA5" w:rsidRDefault="00D46174" w:rsidP="00336DA5">
      <w:pPr>
        <w:jc w:val="center"/>
        <w:rPr>
          <w:b/>
          <w:sz w:val="36"/>
          <w:szCs w:val="36"/>
        </w:rPr>
      </w:pPr>
      <w:r>
        <w:rPr>
          <w:b/>
          <w:sz w:val="36"/>
          <w:szCs w:val="36"/>
        </w:rPr>
        <w:t>CATE Storage &amp; Backup Engineering</w:t>
      </w:r>
    </w:p>
    <w:p w14:paraId="530143D2" w14:textId="77777777" w:rsidR="00323BF1" w:rsidRDefault="00323BF1" w:rsidP="00323BF1">
      <w:pPr>
        <w:jc w:val="center"/>
        <w:rPr>
          <w:rFonts w:ascii="Arial" w:hAnsi="Arial" w:cs="Arial"/>
          <w:b/>
          <w:sz w:val="40"/>
          <w:szCs w:val="40"/>
        </w:rPr>
      </w:pPr>
    </w:p>
    <w:p w14:paraId="530143D3" w14:textId="77777777" w:rsidR="00323BF1" w:rsidRDefault="00323BF1" w:rsidP="00323BF1">
      <w:pPr>
        <w:jc w:val="center"/>
        <w:rPr>
          <w:rFonts w:ascii="Arial" w:hAnsi="Arial" w:cs="Arial"/>
          <w:b/>
          <w:sz w:val="40"/>
          <w:szCs w:val="40"/>
        </w:rPr>
      </w:pPr>
    </w:p>
    <w:p w14:paraId="530143D4" w14:textId="77777777" w:rsidR="00323BF1" w:rsidRPr="00323BF1" w:rsidRDefault="00323BF1" w:rsidP="00323BF1">
      <w:pPr>
        <w:jc w:val="center"/>
        <w:rPr>
          <w:rFonts w:ascii="Arial" w:hAnsi="Arial" w:cs="Arial"/>
          <w:b/>
          <w:sz w:val="40"/>
          <w:szCs w:val="40"/>
        </w:rPr>
      </w:pPr>
    </w:p>
    <w:p w14:paraId="530143D5" w14:textId="77777777" w:rsidR="00323BF1" w:rsidRDefault="00323BF1" w:rsidP="00323BF1">
      <w:pPr>
        <w:jc w:val="center"/>
        <w:rPr>
          <w:rFonts w:ascii="Arial" w:hAnsi="Arial" w:cs="Arial"/>
          <w:b/>
          <w:sz w:val="28"/>
          <w:szCs w:val="28"/>
        </w:rPr>
      </w:pPr>
    </w:p>
    <w:p w14:paraId="530143D6" w14:textId="5E7A5BFC" w:rsidR="00323BF1" w:rsidRPr="00336DA5" w:rsidRDefault="00323BF1" w:rsidP="00323BF1">
      <w:pPr>
        <w:jc w:val="center"/>
        <w:rPr>
          <w:rFonts w:ascii="Arial" w:hAnsi="Arial" w:cs="Arial"/>
          <w:b/>
        </w:rPr>
      </w:pPr>
      <w:r w:rsidRPr="00336DA5">
        <w:rPr>
          <w:rFonts w:ascii="Arial" w:hAnsi="Arial" w:cs="Arial"/>
          <w:b/>
        </w:rPr>
        <w:t xml:space="preserve">Template Version: </w:t>
      </w:r>
      <w:r w:rsidR="000A27CD" w:rsidRPr="00336DA5">
        <w:rPr>
          <w:rFonts w:ascii="Arial" w:hAnsi="Arial" w:cs="Arial"/>
          <w:b/>
        </w:rPr>
        <w:t>2</w:t>
      </w:r>
      <w:r w:rsidRPr="00336DA5">
        <w:rPr>
          <w:rFonts w:ascii="Arial" w:hAnsi="Arial" w:cs="Arial"/>
          <w:b/>
        </w:rPr>
        <w:t>.0</w:t>
      </w:r>
      <w:r w:rsidR="003427CF">
        <w:rPr>
          <w:rFonts w:ascii="Arial" w:hAnsi="Arial" w:cs="Arial"/>
          <w:b/>
        </w:rPr>
        <w:t>.</w:t>
      </w:r>
      <w:r w:rsidR="008F0F7D">
        <w:rPr>
          <w:rFonts w:ascii="Arial" w:hAnsi="Arial" w:cs="Arial"/>
          <w:b/>
        </w:rPr>
        <w:t>8</w:t>
      </w:r>
    </w:p>
    <w:p w14:paraId="530143D7" w14:textId="77777777" w:rsidR="00323BF1" w:rsidRPr="00336DA5" w:rsidRDefault="00323BF1" w:rsidP="00323BF1">
      <w:pPr>
        <w:jc w:val="center"/>
        <w:rPr>
          <w:rFonts w:ascii="Arial" w:hAnsi="Arial" w:cs="Arial"/>
          <w:b/>
        </w:rPr>
      </w:pPr>
    </w:p>
    <w:p w14:paraId="530143D8" w14:textId="2A6D25C8" w:rsidR="00323BF1" w:rsidRPr="00336DA5" w:rsidRDefault="00323BF1" w:rsidP="00323BF1">
      <w:pPr>
        <w:jc w:val="center"/>
        <w:rPr>
          <w:rFonts w:ascii="Arial" w:hAnsi="Arial" w:cs="Arial"/>
          <w:b/>
        </w:rPr>
      </w:pPr>
      <w:r w:rsidRPr="00336DA5">
        <w:rPr>
          <w:rFonts w:ascii="Arial" w:hAnsi="Arial" w:cs="Arial"/>
          <w:b/>
        </w:rPr>
        <w:t xml:space="preserve">Document Version#: </w:t>
      </w:r>
      <w:r w:rsidR="00D46174">
        <w:rPr>
          <w:rFonts w:ascii="Arial" w:hAnsi="Arial" w:cs="Arial"/>
          <w:b/>
        </w:rPr>
        <w:t>1</w:t>
      </w:r>
      <w:r w:rsidR="004D6090">
        <w:rPr>
          <w:rFonts w:ascii="Arial" w:hAnsi="Arial" w:cs="Arial"/>
          <w:b/>
        </w:rPr>
        <w:t>.0</w:t>
      </w:r>
    </w:p>
    <w:p w14:paraId="530143D9" w14:textId="77777777" w:rsidR="00323BF1" w:rsidRPr="00D54410" w:rsidRDefault="00323BF1" w:rsidP="00323BF1">
      <w:pPr>
        <w:jc w:val="center"/>
        <w:rPr>
          <w:rFonts w:ascii="Arial" w:hAnsi="Arial" w:cs="Arial"/>
          <w:b/>
          <w:sz w:val="28"/>
          <w:szCs w:val="28"/>
        </w:rPr>
      </w:pPr>
    </w:p>
    <w:p w14:paraId="530143DA" w14:textId="77777777" w:rsidR="00BC73D4" w:rsidRDefault="00BC73D4" w:rsidP="00F3305E">
      <w:pPr>
        <w:jc w:val="center"/>
        <w:rPr>
          <w:b/>
        </w:rPr>
      </w:pPr>
    </w:p>
    <w:p w14:paraId="530143DB" w14:textId="18701828" w:rsidR="00CD4C0D" w:rsidRPr="00F8225E" w:rsidRDefault="00D46174" w:rsidP="00CD4C0D">
      <w:pPr>
        <w:jc w:val="center"/>
        <w:rPr>
          <w:rFonts w:ascii="Arial" w:hAnsi="Arial" w:cs="Arial"/>
          <w:sz w:val="36"/>
          <w:szCs w:val="36"/>
        </w:rPr>
      </w:pPr>
      <w:r>
        <w:rPr>
          <w:rFonts w:ascii="Arial" w:hAnsi="Arial" w:cs="Arial"/>
          <w:sz w:val="36"/>
          <w:szCs w:val="36"/>
        </w:rPr>
        <w:t>December 18</w:t>
      </w:r>
      <w:r w:rsidR="00CD4C0D" w:rsidRPr="00F8225E">
        <w:rPr>
          <w:rFonts w:ascii="Arial" w:hAnsi="Arial" w:cs="Arial"/>
          <w:sz w:val="36"/>
          <w:szCs w:val="36"/>
        </w:rPr>
        <w:t>, 20</w:t>
      </w:r>
      <w:r>
        <w:rPr>
          <w:rFonts w:ascii="Arial" w:hAnsi="Arial" w:cs="Arial"/>
          <w:sz w:val="36"/>
          <w:szCs w:val="36"/>
        </w:rPr>
        <w:t>14</w:t>
      </w:r>
    </w:p>
    <w:p w14:paraId="530143DC" w14:textId="77777777" w:rsidR="00CD4C0D" w:rsidRDefault="00CD4C0D" w:rsidP="00F3305E">
      <w:pPr>
        <w:jc w:val="center"/>
        <w:rPr>
          <w:b/>
        </w:rPr>
      </w:pPr>
    </w:p>
    <w:p w14:paraId="530143DD" w14:textId="77777777" w:rsidR="00323BF1" w:rsidRDefault="00323BF1" w:rsidP="00F3305E">
      <w:pPr>
        <w:jc w:val="center"/>
        <w:rPr>
          <w:b/>
        </w:rPr>
      </w:pPr>
    </w:p>
    <w:p w14:paraId="530143DE" w14:textId="77777777" w:rsidR="00323BF1" w:rsidRDefault="00323BF1" w:rsidP="00F3305E">
      <w:pPr>
        <w:jc w:val="center"/>
        <w:rPr>
          <w:b/>
        </w:rPr>
      </w:pPr>
    </w:p>
    <w:p w14:paraId="530143DF" w14:textId="77777777" w:rsidR="00CD4C0D" w:rsidRDefault="00CD4C0D" w:rsidP="00F3305E">
      <w:pPr>
        <w:jc w:val="center"/>
        <w:rPr>
          <w:b/>
        </w:rPr>
      </w:pPr>
    </w:p>
    <w:p w14:paraId="530143E0" w14:textId="77777777" w:rsidR="00CD4C0D" w:rsidRDefault="003D1257" w:rsidP="00F3305E">
      <w:pPr>
        <w:jc w:val="center"/>
        <w:rPr>
          <w:b/>
        </w:rPr>
      </w:pPr>
      <w:r>
        <w:rPr>
          <w:noProof/>
        </w:rPr>
        <w:drawing>
          <wp:inline distT="0" distB="0" distL="0" distR="0" wp14:anchorId="5301454C" wp14:editId="5301454D">
            <wp:extent cx="866775" cy="866775"/>
            <wp:effectExtent l="19050" t="0" r="9525" b="0"/>
            <wp:docPr id="1" name="Picture 1" descr="CNE-GNAS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GNAST-logo"/>
                    <pic:cNvPicPr>
                      <a:picLocks noChangeAspect="1" noChangeArrowheads="1"/>
                    </pic:cNvPicPr>
                  </pic:nvPicPr>
                  <pic:blipFill>
                    <a:blip r:embed="rId13" cstate="print"/>
                    <a:srcRect/>
                    <a:stretch>
                      <a:fillRect/>
                    </a:stretch>
                  </pic:blipFill>
                  <pic:spPr bwMode="auto">
                    <a:xfrm>
                      <a:off x="0" y="0"/>
                      <a:ext cx="866775" cy="866775"/>
                    </a:xfrm>
                    <a:prstGeom prst="rect">
                      <a:avLst/>
                    </a:prstGeom>
                    <a:noFill/>
                    <a:ln w="9525">
                      <a:noFill/>
                      <a:miter lim="800000"/>
                      <a:headEnd/>
                      <a:tailEnd/>
                    </a:ln>
                  </pic:spPr>
                </pic:pic>
              </a:graphicData>
            </a:graphic>
          </wp:inline>
        </w:drawing>
      </w:r>
    </w:p>
    <w:p w14:paraId="530143E1" w14:textId="77777777" w:rsidR="000A27CD" w:rsidRDefault="000A27CD" w:rsidP="003F0C05">
      <w:pPr>
        <w:rPr>
          <w:b/>
          <w:bCs/>
          <w:u w:val="single"/>
          <w:lang w:val="fr-FR"/>
        </w:rPr>
      </w:pPr>
    </w:p>
    <w:p w14:paraId="530143E2" w14:textId="77777777" w:rsidR="00336DA5" w:rsidRDefault="00336DA5" w:rsidP="003F0C05">
      <w:pPr>
        <w:rPr>
          <w:b/>
          <w:bCs/>
          <w:u w:val="single"/>
          <w:lang w:val="fr-FR"/>
        </w:rPr>
      </w:pPr>
    </w:p>
    <w:p w14:paraId="530143E3" w14:textId="77777777" w:rsidR="00336DA5" w:rsidRDefault="00336DA5" w:rsidP="003F0C05">
      <w:pPr>
        <w:rPr>
          <w:b/>
          <w:bCs/>
          <w:u w:val="single"/>
          <w:lang w:val="fr-FR"/>
        </w:rPr>
      </w:pPr>
    </w:p>
    <w:p w14:paraId="530143E4" w14:textId="77777777" w:rsidR="000A27CD" w:rsidRPr="00865C48" w:rsidRDefault="000A27CD" w:rsidP="003F0C05">
      <w:pPr>
        <w:rPr>
          <w:b/>
          <w:bCs/>
          <w:u w:val="single"/>
          <w:lang w:val="fr-FR"/>
        </w:rPr>
      </w:pPr>
    </w:p>
    <w:p w14:paraId="530143E5" w14:textId="77777777" w:rsidR="003F0C05" w:rsidRDefault="003F0C05" w:rsidP="003F0C05">
      <w:pPr>
        <w:pStyle w:val="Notice"/>
        <w:framePr w:hSpace="0" w:wrap="auto" w:yAlign="inline"/>
        <w:pBdr>
          <w:bottom w:val="single" w:sz="12" w:space="5" w:color="auto"/>
        </w:pBdr>
        <w:spacing w:after="40" w:line="240" w:lineRule="auto"/>
        <w:ind w:left="0" w:right="0"/>
        <w:rPr>
          <w:rFonts w:ascii="Arial" w:hAnsi="Arial" w:cs="Arial"/>
          <w:lang w:val="en-GB"/>
        </w:rPr>
      </w:pPr>
      <w:r>
        <w:rPr>
          <w:rFonts w:ascii="Arial" w:hAnsi="Arial" w:cs="Arial"/>
          <w:sz w:val="16"/>
          <w:lang w:val="en-GB"/>
        </w:rPr>
        <w:t>Disclaimer</w:t>
      </w:r>
    </w:p>
    <w:p w14:paraId="530143E6" w14:textId="77777777" w:rsidR="003F0C05" w:rsidRDefault="003F0C05" w:rsidP="003F0C05">
      <w:pPr>
        <w:pStyle w:val="Notice"/>
        <w:framePr w:hSpace="0" w:wrap="auto" w:yAlign="inline"/>
        <w:pBdr>
          <w:bottom w:val="single" w:sz="12" w:space="5" w:color="auto"/>
        </w:pBdr>
        <w:spacing w:after="40" w:line="240" w:lineRule="auto"/>
        <w:ind w:left="0" w:right="0"/>
        <w:rPr>
          <w:b w:val="0"/>
          <w:bCs/>
        </w:rPr>
      </w:pPr>
      <w:r>
        <w:rPr>
          <w:rFonts w:ascii="Arial" w:hAnsi="Arial" w:cs="Arial"/>
          <w:b w:val="0"/>
          <w:bCs/>
          <w:sz w:val="16"/>
          <w:lang w:val="en-GB"/>
        </w:rP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14:paraId="530143E7" w14:textId="77777777" w:rsidR="00BC73D4" w:rsidRDefault="00BC73D4" w:rsidP="00F3305E">
      <w:pPr>
        <w:jc w:val="center"/>
        <w:rPr>
          <w:b/>
        </w:rPr>
      </w:pPr>
    </w:p>
    <w:p w14:paraId="530143E8" w14:textId="77777777" w:rsidR="00CD4C0D" w:rsidRPr="0042135D" w:rsidRDefault="00CD4C0D" w:rsidP="00F3305E">
      <w:pPr>
        <w:jc w:val="center"/>
        <w:rPr>
          <w:rFonts w:ascii="Arial" w:hAnsi="Arial" w:cs="Arial"/>
          <w:b/>
          <w:sz w:val="22"/>
          <w:szCs w:val="22"/>
        </w:rPr>
      </w:pPr>
      <w:r w:rsidRPr="0042135D">
        <w:rPr>
          <w:rFonts w:ascii="Arial" w:hAnsi="Arial" w:cs="Arial"/>
          <w:b/>
          <w:sz w:val="22"/>
          <w:szCs w:val="22"/>
        </w:rPr>
        <w:t xml:space="preserve">Table of Contents </w:t>
      </w:r>
    </w:p>
    <w:p w14:paraId="530143E9" w14:textId="77777777" w:rsidR="00EE1993" w:rsidRDefault="005D5FD1">
      <w:pPr>
        <w:pStyle w:val="TOC1"/>
        <w:tabs>
          <w:tab w:val="left" w:pos="480"/>
          <w:tab w:val="right" w:leader="dot" w:pos="9350"/>
        </w:tabs>
        <w:rPr>
          <w:rFonts w:ascii="Calibri" w:hAnsi="Calibri" w:cs="Times New Roman"/>
          <w:b w:val="0"/>
          <w:bCs w:val="0"/>
          <w:caps w:val="0"/>
          <w:noProof/>
          <w:sz w:val="22"/>
          <w:szCs w:val="22"/>
        </w:rPr>
      </w:pPr>
      <w:r w:rsidRPr="0042135D">
        <w:rPr>
          <w:bCs w:val="0"/>
          <w:sz w:val="22"/>
          <w:szCs w:val="22"/>
        </w:rPr>
        <w:fldChar w:fldCharType="begin"/>
      </w:r>
      <w:r w:rsidR="003B7AD7" w:rsidRPr="0042135D">
        <w:rPr>
          <w:bCs w:val="0"/>
          <w:sz w:val="22"/>
          <w:szCs w:val="22"/>
        </w:rPr>
        <w:instrText xml:space="preserve"> TOC \o "1-3" \h \z \u </w:instrText>
      </w:r>
      <w:r w:rsidRPr="0042135D">
        <w:rPr>
          <w:bCs w:val="0"/>
          <w:sz w:val="22"/>
          <w:szCs w:val="22"/>
        </w:rPr>
        <w:fldChar w:fldCharType="separate"/>
      </w:r>
      <w:hyperlink w:anchor="_Toc273715509" w:history="1">
        <w:r w:rsidR="00EE1993" w:rsidRPr="0083349E">
          <w:rPr>
            <w:rStyle w:val="Hyperlink"/>
            <w:noProof/>
          </w:rPr>
          <w:t>1</w:t>
        </w:r>
        <w:r w:rsidR="00EE1993">
          <w:rPr>
            <w:rFonts w:ascii="Calibri" w:hAnsi="Calibri" w:cs="Times New Roman"/>
            <w:b w:val="0"/>
            <w:bCs w:val="0"/>
            <w:caps w:val="0"/>
            <w:noProof/>
            <w:sz w:val="22"/>
            <w:szCs w:val="22"/>
          </w:rPr>
          <w:tab/>
        </w:r>
        <w:r w:rsidR="00EE1993" w:rsidRPr="0083349E">
          <w:rPr>
            <w:rStyle w:val="Hyperlink"/>
            <w:noProof/>
          </w:rPr>
          <w:t>Document Purpose</w:t>
        </w:r>
        <w:r w:rsidR="00EE1993">
          <w:rPr>
            <w:noProof/>
            <w:webHidden/>
          </w:rPr>
          <w:tab/>
        </w:r>
        <w:r>
          <w:rPr>
            <w:noProof/>
            <w:webHidden/>
          </w:rPr>
          <w:fldChar w:fldCharType="begin"/>
        </w:r>
        <w:r w:rsidR="00EE1993">
          <w:rPr>
            <w:noProof/>
            <w:webHidden/>
          </w:rPr>
          <w:instrText xml:space="preserve"> PAGEREF _Toc273715509 \h </w:instrText>
        </w:r>
        <w:r>
          <w:rPr>
            <w:noProof/>
            <w:webHidden/>
          </w:rPr>
        </w:r>
        <w:r>
          <w:rPr>
            <w:noProof/>
            <w:webHidden/>
          </w:rPr>
          <w:fldChar w:fldCharType="separate"/>
        </w:r>
        <w:r w:rsidR="00EE1993">
          <w:rPr>
            <w:noProof/>
            <w:webHidden/>
          </w:rPr>
          <w:t>4</w:t>
        </w:r>
        <w:r>
          <w:rPr>
            <w:noProof/>
            <w:webHidden/>
          </w:rPr>
          <w:fldChar w:fldCharType="end"/>
        </w:r>
      </w:hyperlink>
    </w:p>
    <w:p w14:paraId="530143EA" w14:textId="77777777" w:rsidR="00EE1993" w:rsidRDefault="004D6090">
      <w:pPr>
        <w:pStyle w:val="TOC1"/>
        <w:tabs>
          <w:tab w:val="left" w:pos="480"/>
          <w:tab w:val="right" w:leader="dot" w:pos="9350"/>
        </w:tabs>
        <w:rPr>
          <w:rFonts w:ascii="Calibri" w:hAnsi="Calibri" w:cs="Times New Roman"/>
          <w:b w:val="0"/>
          <w:bCs w:val="0"/>
          <w:caps w:val="0"/>
          <w:noProof/>
          <w:sz w:val="22"/>
          <w:szCs w:val="22"/>
        </w:rPr>
      </w:pPr>
      <w:hyperlink w:anchor="_Toc273715510" w:history="1">
        <w:r w:rsidR="00EE1993" w:rsidRPr="0083349E">
          <w:rPr>
            <w:rStyle w:val="Hyperlink"/>
            <w:noProof/>
          </w:rPr>
          <w:t>2</w:t>
        </w:r>
        <w:r w:rsidR="00EE1993">
          <w:rPr>
            <w:rFonts w:ascii="Calibri" w:hAnsi="Calibri" w:cs="Times New Roman"/>
            <w:b w:val="0"/>
            <w:bCs w:val="0"/>
            <w:caps w:val="0"/>
            <w:noProof/>
            <w:sz w:val="22"/>
            <w:szCs w:val="22"/>
          </w:rPr>
          <w:tab/>
        </w:r>
        <w:r w:rsidR="00EE1993" w:rsidRPr="0083349E">
          <w:rPr>
            <w:rStyle w:val="Hyperlink"/>
            <w:noProof/>
          </w:rPr>
          <w:t>Owner of Standard</w:t>
        </w:r>
        <w:r w:rsidR="00EE1993">
          <w:rPr>
            <w:noProof/>
            <w:webHidden/>
          </w:rPr>
          <w:tab/>
        </w:r>
        <w:r w:rsidR="005D5FD1">
          <w:rPr>
            <w:noProof/>
            <w:webHidden/>
          </w:rPr>
          <w:fldChar w:fldCharType="begin"/>
        </w:r>
        <w:r w:rsidR="00EE1993">
          <w:rPr>
            <w:noProof/>
            <w:webHidden/>
          </w:rPr>
          <w:instrText xml:space="preserve"> PAGEREF _Toc273715510 \h </w:instrText>
        </w:r>
        <w:r w:rsidR="005D5FD1">
          <w:rPr>
            <w:noProof/>
            <w:webHidden/>
          </w:rPr>
        </w:r>
        <w:r w:rsidR="005D5FD1">
          <w:rPr>
            <w:noProof/>
            <w:webHidden/>
          </w:rPr>
          <w:fldChar w:fldCharType="separate"/>
        </w:r>
        <w:r w:rsidR="00EE1993">
          <w:rPr>
            <w:noProof/>
            <w:webHidden/>
          </w:rPr>
          <w:t>4</w:t>
        </w:r>
        <w:r w:rsidR="005D5FD1">
          <w:rPr>
            <w:noProof/>
            <w:webHidden/>
          </w:rPr>
          <w:fldChar w:fldCharType="end"/>
        </w:r>
      </w:hyperlink>
    </w:p>
    <w:p w14:paraId="530143EB" w14:textId="77777777" w:rsidR="00EE1993" w:rsidRDefault="004D6090">
      <w:pPr>
        <w:pStyle w:val="TOC1"/>
        <w:tabs>
          <w:tab w:val="left" w:pos="480"/>
          <w:tab w:val="right" w:leader="dot" w:pos="9350"/>
        </w:tabs>
        <w:rPr>
          <w:rFonts w:ascii="Calibri" w:hAnsi="Calibri" w:cs="Times New Roman"/>
          <w:b w:val="0"/>
          <w:bCs w:val="0"/>
          <w:caps w:val="0"/>
          <w:noProof/>
          <w:sz w:val="22"/>
          <w:szCs w:val="22"/>
        </w:rPr>
      </w:pPr>
      <w:hyperlink w:anchor="_Toc273715511" w:history="1">
        <w:r w:rsidR="00EE1993" w:rsidRPr="0083349E">
          <w:rPr>
            <w:rStyle w:val="Hyperlink"/>
            <w:noProof/>
          </w:rPr>
          <w:t>3</w:t>
        </w:r>
        <w:r w:rsidR="00EE1993">
          <w:rPr>
            <w:rFonts w:ascii="Calibri" w:hAnsi="Calibri" w:cs="Times New Roman"/>
            <w:b w:val="0"/>
            <w:bCs w:val="0"/>
            <w:caps w:val="0"/>
            <w:noProof/>
            <w:sz w:val="22"/>
            <w:szCs w:val="22"/>
          </w:rPr>
          <w:tab/>
        </w:r>
        <w:r w:rsidR="00EE1993" w:rsidRPr="0083349E">
          <w:rPr>
            <w:rStyle w:val="Hyperlink"/>
            <w:noProof/>
          </w:rPr>
          <w:t>Intended Audience</w:t>
        </w:r>
        <w:r w:rsidR="00EE1993">
          <w:rPr>
            <w:noProof/>
            <w:webHidden/>
          </w:rPr>
          <w:tab/>
        </w:r>
        <w:r w:rsidR="005D5FD1">
          <w:rPr>
            <w:noProof/>
            <w:webHidden/>
          </w:rPr>
          <w:fldChar w:fldCharType="begin"/>
        </w:r>
        <w:r w:rsidR="00EE1993">
          <w:rPr>
            <w:noProof/>
            <w:webHidden/>
          </w:rPr>
          <w:instrText xml:space="preserve"> PAGEREF _Toc273715511 \h </w:instrText>
        </w:r>
        <w:r w:rsidR="005D5FD1">
          <w:rPr>
            <w:noProof/>
            <w:webHidden/>
          </w:rPr>
        </w:r>
        <w:r w:rsidR="005D5FD1">
          <w:rPr>
            <w:noProof/>
            <w:webHidden/>
          </w:rPr>
          <w:fldChar w:fldCharType="separate"/>
        </w:r>
        <w:r w:rsidR="00EE1993">
          <w:rPr>
            <w:noProof/>
            <w:webHidden/>
          </w:rPr>
          <w:t>4</w:t>
        </w:r>
        <w:r w:rsidR="005D5FD1">
          <w:rPr>
            <w:noProof/>
            <w:webHidden/>
          </w:rPr>
          <w:fldChar w:fldCharType="end"/>
        </w:r>
      </w:hyperlink>
    </w:p>
    <w:p w14:paraId="530143EC" w14:textId="77777777" w:rsidR="00EE1993" w:rsidRDefault="004D6090">
      <w:pPr>
        <w:pStyle w:val="TOC1"/>
        <w:tabs>
          <w:tab w:val="left" w:pos="480"/>
          <w:tab w:val="right" w:leader="dot" w:pos="9350"/>
        </w:tabs>
        <w:rPr>
          <w:rFonts w:ascii="Calibri" w:hAnsi="Calibri" w:cs="Times New Roman"/>
          <w:b w:val="0"/>
          <w:bCs w:val="0"/>
          <w:caps w:val="0"/>
          <w:noProof/>
          <w:sz w:val="22"/>
          <w:szCs w:val="22"/>
        </w:rPr>
      </w:pPr>
      <w:hyperlink w:anchor="_Toc273715512" w:history="1">
        <w:r w:rsidR="00EE1993" w:rsidRPr="0083349E">
          <w:rPr>
            <w:rStyle w:val="Hyperlink"/>
            <w:noProof/>
          </w:rPr>
          <w:t>4</w:t>
        </w:r>
        <w:r w:rsidR="00EE1993">
          <w:rPr>
            <w:rFonts w:ascii="Calibri" w:hAnsi="Calibri" w:cs="Times New Roman"/>
            <w:b w:val="0"/>
            <w:bCs w:val="0"/>
            <w:caps w:val="0"/>
            <w:noProof/>
            <w:sz w:val="22"/>
            <w:szCs w:val="22"/>
          </w:rPr>
          <w:tab/>
        </w:r>
        <w:r w:rsidR="00EE1993" w:rsidRPr="0083349E">
          <w:rPr>
            <w:rStyle w:val="Hyperlink"/>
            <w:noProof/>
          </w:rPr>
          <w:t>Principles</w:t>
        </w:r>
        <w:r w:rsidR="00EE1993">
          <w:rPr>
            <w:noProof/>
            <w:webHidden/>
          </w:rPr>
          <w:tab/>
        </w:r>
        <w:r w:rsidR="005D5FD1">
          <w:rPr>
            <w:noProof/>
            <w:webHidden/>
          </w:rPr>
          <w:fldChar w:fldCharType="begin"/>
        </w:r>
        <w:r w:rsidR="00EE1993">
          <w:rPr>
            <w:noProof/>
            <w:webHidden/>
          </w:rPr>
          <w:instrText xml:space="preserve"> PAGEREF _Toc273715512 \h </w:instrText>
        </w:r>
        <w:r w:rsidR="005D5FD1">
          <w:rPr>
            <w:noProof/>
            <w:webHidden/>
          </w:rPr>
        </w:r>
        <w:r w:rsidR="005D5FD1">
          <w:rPr>
            <w:noProof/>
            <w:webHidden/>
          </w:rPr>
          <w:fldChar w:fldCharType="separate"/>
        </w:r>
        <w:r w:rsidR="00EE1993">
          <w:rPr>
            <w:noProof/>
            <w:webHidden/>
          </w:rPr>
          <w:t>4</w:t>
        </w:r>
        <w:r w:rsidR="005D5FD1">
          <w:rPr>
            <w:noProof/>
            <w:webHidden/>
          </w:rPr>
          <w:fldChar w:fldCharType="end"/>
        </w:r>
      </w:hyperlink>
    </w:p>
    <w:p w14:paraId="530143ED" w14:textId="77777777" w:rsidR="00EE1993" w:rsidRDefault="004D6090">
      <w:pPr>
        <w:pStyle w:val="TOC2"/>
        <w:tabs>
          <w:tab w:val="left" w:pos="480"/>
          <w:tab w:val="right" w:leader="dot" w:pos="9350"/>
        </w:tabs>
        <w:rPr>
          <w:rFonts w:ascii="Calibri" w:hAnsi="Calibri"/>
          <w:b w:val="0"/>
          <w:bCs w:val="0"/>
          <w:noProof/>
          <w:sz w:val="22"/>
          <w:szCs w:val="22"/>
        </w:rPr>
      </w:pPr>
      <w:hyperlink w:anchor="_Toc273715513" w:history="1">
        <w:r w:rsidR="00EE1993" w:rsidRPr="0083349E">
          <w:rPr>
            <w:rStyle w:val="Hyperlink"/>
            <w:noProof/>
          </w:rPr>
          <w:t>4.1</w:t>
        </w:r>
        <w:r w:rsidR="00EE1993">
          <w:rPr>
            <w:rFonts w:ascii="Calibri" w:hAnsi="Calibri"/>
            <w:b w:val="0"/>
            <w:bCs w:val="0"/>
            <w:noProof/>
            <w:sz w:val="22"/>
            <w:szCs w:val="22"/>
          </w:rPr>
          <w:tab/>
        </w:r>
        <w:r w:rsidR="00EE1993" w:rsidRPr="0083349E">
          <w:rPr>
            <w:rStyle w:val="Hyperlink"/>
            <w:noProof/>
          </w:rPr>
          <w:t>Revision History</w:t>
        </w:r>
        <w:r w:rsidR="00EE1993">
          <w:rPr>
            <w:noProof/>
            <w:webHidden/>
          </w:rPr>
          <w:tab/>
        </w:r>
        <w:r w:rsidR="005D5FD1">
          <w:rPr>
            <w:noProof/>
            <w:webHidden/>
          </w:rPr>
          <w:fldChar w:fldCharType="begin"/>
        </w:r>
        <w:r w:rsidR="00EE1993">
          <w:rPr>
            <w:noProof/>
            <w:webHidden/>
          </w:rPr>
          <w:instrText xml:space="preserve"> PAGEREF _Toc273715513 \h </w:instrText>
        </w:r>
        <w:r w:rsidR="005D5FD1">
          <w:rPr>
            <w:noProof/>
            <w:webHidden/>
          </w:rPr>
        </w:r>
        <w:r w:rsidR="005D5FD1">
          <w:rPr>
            <w:noProof/>
            <w:webHidden/>
          </w:rPr>
          <w:fldChar w:fldCharType="separate"/>
        </w:r>
        <w:r w:rsidR="00EE1993">
          <w:rPr>
            <w:noProof/>
            <w:webHidden/>
          </w:rPr>
          <w:t>4</w:t>
        </w:r>
        <w:r w:rsidR="005D5FD1">
          <w:rPr>
            <w:noProof/>
            <w:webHidden/>
          </w:rPr>
          <w:fldChar w:fldCharType="end"/>
        </w:r>
      </w:hyperlink>
    </w:p>
    <w:p w14:paraId="530143EE" w14:textId="77777777" w:rsidR="00EE1993" w:rsidRDefault="004D6090">
      <w:pPr>
        <w:pStyle w:val="TOC2"/>
        <w:tabs>
          <w:tab w:val="left" w:pos="480"/>
          <w:tab w:val="right" w:leader="dot" w:pos="9350"/>
        </w:tabs>
        <w:rPr>
          <w:rFonts w:ascii="Calibri" w:hAnsi="Calibri"/>
          <w:b w:val="0"/>
          <w:bCs w:val="0"/>
          <w:noProof/>
          <w:sz w:val="22"/>
          <w:szCs w:val="22"/>
        </w:rPr>
      </w:pPr>
      <w:hyperlink w:anchor="_Toc273715514" w:history="1">
        <w:r w:rsidR="00EE1993" w:rsidRPr="0083349E">
          <w:rPr>
            <w:rStyle w:val="Hyperlink"/>
            <w:noProof/>
          </w:rPr>
          <w:t>4.2</w:t>
        </w:r>
        <w:r w:rsidR="00EE1993">
          <w:rPr>
            <w:rFonts w:ascii="Calibri" w:hAnsi="Calibri"/>
            <w:b w:val="0"/>
            <w:bCs w:val="0"/>
            <w:noProof/>
            <w:sz w:val="22"/>
            <w:szCs w:val="22"/>
          </w:rPr>
          <w:tab/>
        </w:r>
        <w:r w:rsidR="00EE1993" w:rsidRPr="0083349E">
          <w:rPr>
            <w:rStyle w:val="Hyperlink"/>
            <w:noProof/>
          </w:rPr>
          <w:t>Key Feature Changes</w:t>
        </w:r>
        <w:r w:rsidR="00EE1993">
          <w:rPr>
            <w:noProof/>
            <w:webHidden/>
          </w:rPr>
          <w:tab/>
        </w:r>
        <w:r w:rsidR="005D5FD1">
          <w:rPr>
            <w:noProof/>
            <w:webHidden/>
          </w:rPr>
          <w:fldChar w:fldCharType="begin"/>
        </w:r>
        <w:r w:rsidR="00EE1993">
          <w:rPr>
            <w:noProof/>
            <w:webHidden/>
          </w:rPr>
          <w:instrText xml:space="preserve"> PAGEREF _Toc273715514 \h </w:instrText>
        </w:r>
        <w:r w:rsidR="005D5FD1">
          <w:rPr>
            <w:noProof/>
            <w:webHidden/>
          </w:rPr>
        </w:r>
        <w:r w:rsidR="005D5FD1">
          <w:rPr>
            <w:noProof/>
            <w:webHidden/>
          </w:rPr>
          <w:fldChar w:fldCharType="separate"/>
        </w:r>
        <w:r w:rsidR="00EE1993">
          <w:rPr>
            <w:noProof/>
            <w:webHidden/>
          </w:rPr>
          <w:t>5</w:t>
        </w:r>
        <w:r w:rsidR="005D5FD1">
          <w:rPr>
            <w:noProof/>
            <w:webHidden/>
          </w:rPr>
          <w:fldChar w:fldCharType="end"/>
        </w:r>
      </w:hyperlink>
    </w:p>
    <w:p w14:paraId="530143EF" w14:textId="77777777" w:rsidR="00EE1993" w:rsidRDefault="004D6090">
      <w:pPr>
        <w:pStyle w:val="TOC1"/>
        <w:tabs>
          <w:tab w:val="left" w:pos="480"/>
          <w:tab w:val="right" w:leader="dot" w:pos="9350"/>
        </w:tabs>
        <w:rPr>
          <w:rFonts w:ascii="Calibri" w:hAnsi="Calibri" w:cs="Times New Roman"/>
          <w:b w:val="0"/>
          <w:bCs w:val="0"/>
          <w:caps w:val="0"/>
          <w:noProof/>
          <w:sz w:val="22"/>
          <w:szCs w:val="22"/>
        </w:rPr>
      </w:pPr>
      <w:hyperlink w:anchor="_Toc273715515" w:history="1">
        <w:r w:rsidR="00EE1993" w:rsidRPr="0083349E">
          <w:rPr>
            <w:rStyle w:val="Hyperlink"/>
            <w:noProof/>
          </w:rPr>
          <w:t>5</w:t>
        </w:r>
        <w:r w:rsidR="00EE1993">
          <w:rPr>
            <w:rFonts w:ascii="Calibri" w:hAnsi="Calibri" w:cs="Times New Roman"/>
            <w:b w:val="0"/>
            <w:bCs w:val="0"/>
            <w:caps w:val="0"/>
            <w:noProof/>
            <w:sz w:val="22"/>
            <w:szCs w:val="22"/>
          </w:rPr>
          <w:tab/>
        </w:r>
        <w:r w:rsidR="00EE1993" w:rsidRPr="0083349E">
          <w:rPr>
            <w:rStyle w:val="Hyperlink"/>
            <w:noProof/>
          </w:rPr>
          <w:t>Assembly/Solution Description</w:t>
        </w:r>
        <w:r w:rsidR="00EE1993">
          <w:rPr>
            <w:noProof/>
            <w:webHidden/>
          </w:rPr>
          <w:tab/>
        </w:r>
        <w:r w:rsidR="005D5FD1">
          <w:rPr>
            <w:noProof/>
            <w:webHidden/>
          </w:rPr>
          <w:fldChar w:fldCharType="begin"/>
        </w:r>
        <w:r w:rsidR="00EE1993">
          <w:rPr>
            <w:noProof/>
            <w:webHidden/>
          </w:rPr>
          <w:instrText xml:space="preserve"> PAGEREF _Toc273715515 \h </w:instrText>
        </w:r>
        <w:r w:rsidR="005D5FD1">
          <w:rPr>
            <w:noProof/>
            <w:webHidden/>
          </w:rPr>
        </w:r>
        <w:r w:rsidR="005D5FD1">
          <w:rPr>
            <w:noProof/>
            <w:webHidden/>
          </w:rPr>
          <w:fldChar w:fldCharType="separate"/>
        </w:r>
        <w:r w:rsidR="00EE1993">
          <w:rPr>
            <w:noProof/>
            <w:webHidden/>
          </w:rPr>
          <w:t>5</w:t>
        </w:r>
        <w:r w:rsidR="005D5FD1">
          <w:rPr>
            <w:noProof/>
            <w:webHidden/>
          </w:rPr>
          <w:fldChar w:fldCharType="end"/>
        </w:r>
      </w:hyperlink>
    </w:p>
    <w:p w14:paraId="530143F0" w14:textId="77777777" w:rsidR="00EE1993" w:rsidRDefault="004D6090">
      <w:pPr>
        <w:pStyle w:val="TOC1"/>
        <w:tabs>
          <w:tab w:val="left" w:pos="480"/>
          <w:tab w:val="right" w:leader="dot" w:pos="9350"/>
        </w:tabs>
        <w:rPr>
          <w:rFonts w:ascii="Calibri" w:hAnsi="Calibri" w:cs="Times New Roman"/>
          <w:b w:val="0"/>
          <w:bCs w:val="0"/>
          <w:caps w:val="0"/>
          <w:noProof/>
          <w:sz w:val="22"/>
          <w:szCs w:val="22"/>
        </w:rPr>
      </w:pPr>
      <w:hyperlink w:anchor="_Toc273715516" w:history="1">
        <w:r w:rsidR="00EE1993" w:rsidRPr="0083349E">
          <w:rPr>
            <w:rStyle w:val="Hyperlink"/>
            <w:noProof/>
          </w:rPr>
          <w:t>6</w:t>
        </w:r>
        <w:r w:rsidR="00EE1993">
          <w:rPr>
            <w:rFonts w:ascii="Calibri" w:hAnsi="Calibri" w:cs="Times New Roman"/>
            <w:b w:val="0"/>
            <w:bCs w:val="0"/>
            <w:caps w:val="0"/>
            <w:noProof/>
            <w:sz w:val="22"/>
            <w:szCs w:val="22"/>
          </w:rPr>
          <w:tab/>
        </w:r>
        <w:r w:rsidR="00EE1993" w:rsidRPr="0083349E">
          <w:rPr>
            <w:rStyle w:val="Hyperlink"/>
            <w:noProof/>
          </w:rPr>
          <w:t>Scope</w:t>
        </w:r>
        <w:r w:rsidR="00EE1993">
          <w:rPr>
            <w:noProof/>
            <w:webHidden/>
          </w:rPr>
          <w:tab/>
        </w:r>
        <w:r w:rsidR="005D5FD1">
          <w:rPr>
            <w:noProof/>
            <w:webHidden/>
          </w:rPr>
          <w:fldChar w:fldCharType="begin"/>
        </w:r>
        <w:r w:rsidR="00EE1993">
          <w:rPr>
            <w:noProof/>
            <w:webHidden/>
          </w:rPr>
          <w:instrText xml:space="preserve"> PAGEREF _Toc273715516 \h </w:instrText>
        </w:r>
        <w:r w:rsidR="005D5FD1">
          <w:rPr>
            <w:noProof/>
            <w:webHidden/>
          </w:rPr>
        </w:r>
        <w:r w:rsidR="005D5FD1">
          <w:rPr>
            <w:noProof/>
            <w:webHidden/>
          </w:rPr>
          <w:fldChar w:fldCharType="separate"/>
        </w:r>
        <w:r w:rsidR="00EE1993">
          <w:rPr>
            <w:noProof/>
            <w:webHidden/>
          </w:rPr>
          <w:t>5</w:t>
        </w:r>
        <w:r w:rsidR="005D5FD1">
          <w:rPr>
            <w:noProof/>
            <w:webHidden/>
          </w:rPr>
          <w:fldChar w:fldCharType="end"/>
        </w:r>
      </w:hyperlink>
    </w:p>
    <w:p w14:paraId="530143F1" w14:textId="77777777" w:rsidR="00EE1993" w:rsidRDefault="004D6090">
      <w:pPr>
        <w:pStyle w:val="TOC2"/>
        <w:tabs>
          <w:tab w:val="left" w:pos="480"/>
          <w:tab w:val="right" w:leader="dot" w:pos="9350"/>
        </w:tabs>
        <w:rPr>
          <w:rFonts w:ascii="Calibri" w:hAnsi="Calibri"/>
          <w:b w:val="0"/>
          <w:bCs w:val="0"/>
          <w:noProof/>
          <w:sz w:val="22"/>
          <w:szCs w:val="22"/>
        </w:rPr>
      </w:pPr>
      <w:hyperlink w:anchor="_Toc273715517" w:history="1">
        <w:r w:rsidR="00EE1993" w:rsidRPr="0083349E">
          <w:rPr>
            <w:rStyle w:val="Hyperlink"/>
            <w:noProof/>
          </w:rPr>
          <w:t>6.1</w:t>
        </w:r>
        <w:r w:rsidR="00EE1993">
          <w:rPr>
            <w:rFonts w:ascii="Calibri" w:hAnsi="Calibri"/>
            <w:b w:val="0"/>
            <w:bCs w:val="0"/>
            <w:noProof/>
            <w:sz w:val="22"/>
            <w:szCs w:val="22"/>
          </w:rPr>
          <w:tab/>
        </w:r>
        <w:r w:rsidR="00EE1993" w:rsidRPr="0083349E">
          <w:rPr>
            <w:rStyle w:val="Hyperlink"/>
            <w:noProof/>
          </w:rPr>
          <w:t>Technology</w:t>
        </w:r>
        <w:r w:rsidR="00EE1993">
          <w:rPr>
            <w:noProof/>
            <w:webHidden/>
          </w:rPr>
          <w:tab/>
        </w:r>
        <w:r w:rsidR="005D5FD1">
          <w:rPr>
            <w:noProof/>
            <w:webHidden/>
          </w:rPr>
          <w:fldChar w:fldCharType="begin"/>
        </w:r>
        <w:r w:rsidR="00EE1993">
          <w:rPr>
            <w:noProof/>
            <w:webHidden/>
          </w:rPr>
          <w:instrText xml:space="preserve"> PAGEREF _Toc273715517 \h </w:instrText>
        </w:r>
        <w:r w:rsidR="005D5FD1">
          <w:rPr>
            <w:noProof/>
            <w:webHidden/>
          </w:rPr>
        </w:r>
        <w:r w:rsidR="005D5FD1">
          <w:rPr>
            <w:noProof/>
            <w:webHidden/>
          </w:rPr>
          <w:fldChar w:fldCharType="separate"/>
        </w:r>
        <w:r w:rsidR="00EE1993">
          <w:rPr>
            <w:noProof/>
            <w:webHidden/>
          </w:rPr>
          <w:t>5</w:t>
        </w:r>
        <w:r w:rsidR="005D5FD1">
          <w:rPr>
            <w:noProof/>
            <w:webHidden/>
          </w:rPr>
          <w:fldChar w:fldCharType="end"/>
        </w:r>
      </w:hyperlink>
    </w:p>
    <w:p w14:paraId="530143F2" w14:textId="77777777" w:rsidR="00EE1993" w:rsidRDefault="004D6090">
      <w:pPr>
        <w:pStyle w:val="TOC2"/>
        <w:tabs>
          <w:tab w:val="left" w:pos="480"/>
          <w:tab w:val="right" w:leader="dot" w:pos="9350"/>
        </w:tabs>
        <w:rPr>
          <w:rFonts w:ascii="Calibri" w:hAnsi="Calibri"/>
          <w:b w:val="0"/>
          <w:bCs w:val="0"/>
          <w:noProof/>
          <w:sz w:val="22"/>
          <w:szCs w:val="22"/>
        </w:rPr>
      </w:pPr>
      <w:hyperlink w:anchor="_Toc273715518" w:history="1">
        <w:r w:rsidR="00EE1993" w:rsidRPr="0083349E">
          <w:rPr>
            <w:rStyle w:val="Hyperlink"/>
            <w:noProof/>
          </w:rPr>
          <w:t>6.2</w:t>
        </w:r>
        <w:r w:rsidR="00EE1993">
          <w:rPr>
            <w:rFonts w:ascii="Calibri" w:hAnsi="Calibri"/>
            <w:b w:val="0"/>
            <w:bCs w:val="0"/>
            <w:noProof/>
            <w:sz w:val="22"/>
            <w:szCs w:val="22"/>
          </w:rPr>
          <w:tab/>
        </w:r>
        <w:r w:rsidR="00EE1993" w:rsidRPr="0083349E">
          <w:rPr>
            <w:rStyle w:val="Hyperlink"/>
            <w:noProof/>
          </w:rPr>
          <w:t>Applicability</w:t>
        </w:r>
        <w:r w:rsidR="00EE1993">
          <w:rPr>
            <w:noProof/>
            <w:webHidden/>
          </w:rPr>
          <w:tab/>
        </w:r>
        <w:r w:rsidR="005D5FD1">
          <w:rPr>
            <w:noProof/>
            <w:webHidden/>
          </w:rPr>
          <w:fldChar w:fldCharType="begin"/>
        </w:r>
        <w:r w:rsidR="00EE1993">
          <w:rPr>
            <w:noProof/>
            <w:webHidden/>
          </w:rPr>
          <w:instrText xml:space="preserve"> PAGEREF _Toc273715518 \h </w:instrText>
        </w:r>
        <w:r w:rsidR="005D5FD1">
          <w:rPr>
            <w:noProof/>
            <w:webHidden/>
          </w:rPr>
        </w:r>
        <w:r w:rsidR="005D5FD1">
          <w:rPr>
            <w:noProof/>
            <w:webHidden/>
          </w:rPr>
          <w:fldChar w:fldCharType="separate"/>
        </w:r>
        <w:r w:rsidR="00EE1993">
          <w:rPr>
            <w:noProof/>
            <w:webHidden/>
          </w:rPr>
          <w:t>5</w:t>
        </w:r>
        <w:r w:rsidR="005D5FD1">
          <w:rPr>
            <w:noProof/>
            <w:webHidden/>
          </w:rPr>
          <w:fldChar w:fldCharType="end"/>
        </w:r>
      </w:hyperlink>
    </w:p>
    <w:p w14:paraId="530143F3" w14:textId="77777777" w:rsidR="00EE1993" w:rsidRDefault="004D6090">
      <w:pPr>
        <w:pStyle w:val="TOC1"/>
        <w:tabs>
          <w:tab w:val="left" w:pos="480"/>
          <w:tab w:val="right" w:leader="dot" w:pos="9350"/>
        </w:tabs>
        <w:rPr>
          <w:rFonts w:ascii="Calibri" w:hAnsi="Calibri" w:cs="Times New Roman"/>
          <w:b w:val="0"/>
          <w:bCs w:val="0"/>
          <w:caps w:val="0"/>
          <w:noProof/>
          <w:sz w:val="22"/>
          <w:szCs w:val="22"/>
        </w:rPr>
      </w:pPr>
      <w:hyperlink w:anchor="_Toc273715519" w:history="1">
        <w:r w:rsidR="00EE1993" w:rsidRPr="0083349E">
          <w:rPr>
            <w:rStyle w:val="Hyperlink"/>
            <w:noProof/>
          </w:rPr>
          <w:t>7</w:t>
        </w:r>
        <w:r w:rsidR="00EE1993">
          <w:rPr>
            <w:rFonts w:ascii="Calibri" w:hAnsi="Calibri" w:cs="Times New Roman"/>
            <w:b w:val="0"/>
            <w:bCs w:val="0"/>
            <w:caps w:val="0"/>
            <w:noProof/>
            <w:sz w:val="22"/>
            <w:szCs w:val="22"/>
          </w:rPr>
          <w:tab/>
        </w:r>
        <w:r w:rsidR="00EE1993" w:rsidRPr="0083349E">
          <w:rPr>
            <w:rStyle w:val="Hyperlink"/>
            <w:noProof/>
          </w:rPr>
          <w:t>Components</w:t>
        </w:r>
        <w:r w:rsidR="00EE1993">
          <w:rPr>
            <w:noProof/>
            <w:webHidden/>
          </w:rPr>
          <w:tab/>
        </w:r>
        <w:r w:rsidR="005D5FD1">
          <w:rPr>
            <w:noProof/>
            <w:webHidden/>
          </w:rPr>
          <w:fldChar w:fldCharType="begin"/>
        </w:r>
        <w:r w:rsidR="00EE1993">
          <w:rPr>
            <w:noProof/>
            <w:webHidden/>
          </w:rPr>
          <w:instrText xml:space="preserve"> PAGEREF _Toc273715519 \h </w:instrText>
        </w:r>
        <w:r w:rsidR="005D5FD1">
          <w:rPr>
            <w:noProof/>
            <w:webHidden/>
          </w:rPr>
        </w:r>
        <w:r w:rsidR="005D5FD1">
          <w:rPr>
            <w:noProof/>
            <w:webHidden/>
          </w:rPr>
          <w:fldChar w:fldCharType="separate"/>
        </w:r>
        <w:r w:rsidR="00EE1993">
          <w:rPr>
            <w:noProof/>
            <w:webHidden/>
          </w:rPr>
          <w:t>5</w:t>
        </w:r>
        <w:r w:rsidR="005D5FD1">
          <w:rPr>
            <w:noProof/>
            <w:webHidden/>
          </w:rPr>
          <w:fldChar w:fldCharType="end"/>
        </w:r>
      </w:hyperlink>
    </w:p>
    <w:p w14:paraId="530143F4" w14:textId="77777777" w:rsidR="00EE1993" w:rsidRDefault="004D6090">
      <w:pPr>
        <w:pStyle w:val="TOC2"/>
        <w:tabs>
          <w:tab w:val="left" w:pos="480"/>
          <w:tab w:val="right" w:leader="dot" w:pos="9350"/>
        </w:tabs>
        <w:rPr>
          <w:rFonts w:ascii="Calibri" w:hAnsi="Calibri"/>
          <w:b w:val="0"/>
          <w:bCs w:val="0"/>
          <w:noProof/>
          <w:sz w:val="22"/>
          <w:szCs w:val="22"/>
        </w:rPr>
      </w:pPr>
      <w:hyperlink w:anchor="_Toc273715520" w:history="1">
        <w:r w:rsidR="00EE1993" w:rsidRPr="0083349E">
          <w:rPr>
            <w:rStyle w:val="Hyperlink"/>
            <w:noProof/>
          </w:rPr>
          <w:t>7.1</w:t>
        </w:r>
        <w:r w:rsidR="00EE1993">
          <w:rPr>
            <w:rFonts w:ascii="Calibri" w:hAnsi="Calibri"/>
            <w:b w:val="0"/>
            <w:bCs w:val="0"/>
            <w:noProof/>
            <w:sz w:val="22"/>
            <w:szCs w:val="22"/>
          </w:rPr>
          <w:tab/>
        </w:r>
        <w:r w:rsidR="00EE1993" w:rsidRPr="0083349E">
          <w:rPr>
            <w:rStyle w:val="Hyperlink"/>
            <w:noProof/>
          </w:rPr>
          <w:t>List of Components</w:t>
        </w:r>
        <w:r w:rsidR="00EE1993">
          <w:rPr>
            <w:noProof/>
            <w:webHidden/>
          </w:rPr>
          <w:tab/>
        </w:r>
        <w:r w:rsidR="005D5FD1">
          <w:rPr>
            <w:noProof/>
            <w:webHidden/>
          </w:rPr>
          <w:fldChar w:fldCharType="begin"/>
        </w:r>
        <w:r w:rsidR="00EE1993">
          <w:rPr>
            <w:noProof/>
            <w:webHidden/>
          </w:rPr>
          <w:instrText xml:space="preserve"> PAGEREF _Toc273715520 \h </w:instrText>
        </w:r>
        <w:r w:rsidR="005D5FD1">
          <w:rPr>
            <w:noProof/>
            <w:webHidden/>
          </w:rPr>
        </w:r>
        <w:r w:rsidR="005D5FD1">
          <w:rPr>
            <w:noProof/>
            <w:webHidden/>
          </w:rPr>
          <w:fldChar w:fldCharType="separate"/>
        </w:r>
        <w:r w:rsidR="00EE1993">
          <w:rPr>
            <w:noProof/>
            <w:webHidden/>
          </w:rPr>
          <w:t>5</w:t>
        </w:r>
        <w:r w:rsidR="005D5FD1">
          <w:rPr>
            <w:noProof/>
            <w:webHidden/>
          </w:rPr>
          <w:fldChar w:fldCharType="end"/>
        </w:r>
      </w:hyperlink>
    </w:p>
    <w:p w14:paraId="530143F5" w14:textId="77777777" w:rsidR="00EE1993" w:rsidRDefault="004D6090">
      <w:pPr>
        <w:pStyle w:val="TOC2"/>
        <w:tabs>
          <w:tab w:val="left" w:pos="480"/>
          <w:tab w:val="right" w:leader="dot" w:pos="9350"/>
        </w:tabs>
        <w:rPr>
          <w:rFonts w:ascii="Calibri" w:hAnsi="Calibri"/>
          <w:b w:val="0"/>
          <w:bCs w:val="0"/>
          <w:noProof/>
          <w:sz w:val="22"/>
          <w:szCs w:val="22"/>
        </w:rPr>
      </w:pPr>
      <w:hyperlink w:anchor="_Toc273715521" w:history="1">
        <w:r w:rsidR="00EE1993" w:rsidRPr="0083349E">
          <w:rPr>
            <w:rStyle w:val="Hyperlink"/>
            <w:noProof/>
          </w:rPr>
          <w:t>7.2</w:t>
        </w:r>
        <w:r w:rsidR="00EE1993">
          <w:rPr>
            <w:rFonts w:ascii="Calibri" w:hAnsi="Calibri"/>
            <w:b w:val="0"/>
            <w:bCs w:val="0"/>
            <w:noProof/>
            <w:sz w:val="22"/>
            <w:szCs w:val="22"/>
          </w:rPr>
          <w:tab/>
        </w:r>
        <w:r w:rsidR="00EE1993" w:rsidRPr="0083349E">
          <w:rPr>
            <w:rStyle w:val="Hyperlink"/>
            <w:noProof/>
          </w:rPr>
          <w:t>Operational Tools</w:t>
        </w:r>
        <w:r w:rsidR="00EE1993">
          <w:rPr>
            <w:noProof/>
            <w:webHidden/>
          </w:rPr>
          <w:tab/>
        </w:r>
        <w:r w:rsidR="005D5FD1">
          <w:rPr>
            <w:noProof/>
            <w:webHidden/>
          </w:rPr>
          <w:fldChar w:fldCharType="begin"/>
        </w:r>
        <w:r w:rsidR="00EE1993">
          <w:rPr>
            <w:noProof/>
            <w:webHidden/>
          </w:rPr>
          <w:instrText xml:space="preserve"> PAGEREF _Toc273715521 \h </w:instrText>
        </w:r>
        <w:r w:rsidR="005D5FD1">
          <w:rPr>
            <w:noProof/>
            <w:webHidden/>
          </w:rPr>
        </w:r>
        <w:r w:rsidR="005D5FD1">
          <w:rPr>
            <w:noProof/>
            <w:webHidden/>
          </w:rPr>
          <w:fldChar w:fldCharType="separate"/>
        </w:r>
        <w:r w:rsidR="00EE1993">
          <w:rPr>
            <w:noProof/>
            <w:webHidden/>
          </w:rPr>
          <w:t>6</w:t>
        </w:r>
        <w:r w:rsidR="005D5FD1">
          <w:rPr>
            <w:noProof/>
            <w:webHidden/>
          </w:rPr>
          <w:fldChar w:fldCharType="end"/>
        </w:r>
      </w:hyperlink>
    </w:p>
    <w:p w14:paraId="530143F6" w14:textId="77777777" w:rsidR="00EE1993" w:rsidRDefault="004D6090">
      <w:pPr>
        <w:pStyle w:val="TOC1"/>
        <w:tabs>
          <w:tab w:val="left" w:pos="480"/>
          <w:tab w:val="right" w:leader="dot" w:pos="9350"/>
        </w:tabs>
        <w:rPr>
          <w:rFonts w:ascii="Calibri" w:hAnsi="Calibri" w:cs="Times New Roman"/>
          <w:b w:val="0"/>
          <w:bCs w:val="0"/>
          <w:caps w:val="0"/>
          <w:noProof/>
          <w:sz w:val="22"/>
          <w:szCs w:val="22"/>
        </w:rPr>
      </w:pPr>
      <w:hyperlink w:anchor="_Toc273715522" w:history="1">
        <w:r w:rsidR="00EE1993" w:rsidRPr="0083349E">
          <w:rPr>
            <w:rStyle w:val="Hyperlink"/>
            <w:noProof/>
          </w:rPr>
          <w:t>8</w:t>
        </w:r>
        <w:r w:rsidR="00EE1993">
          <w:rPr>
            <w:rFonts w:ascii="Calibri" w:hAnsi="Calibri" w:cs="Times New Roman"/>
            <w:b w:val="0"/>
            <w:bCs w:val="0"/>
            <w:caps w:val="0"/>
            <w:noProof/>
            <w:sz w:val="22"/>
            <w:szCs w:val="22"/>
          </w:rPr>
          <w:tab/>
        </w:r>
        <w:r w:rsidR="00EE1993" w:rsidRPr="0083349E">
          <w:rPr>
            <w:rStyle w:val="Hyperlink"/>
            <w:noProof/>
          </w:rPr>
          <w:t>Assembly/Solution Architecture</w:t>
        </w:r>
        <w:r w:rsidR="00EE1993">
          <w:rPr>
            <w:noProof/>
            <w:webHidden/>
          </w:rPr>
          <w:tab/>
        </w:r>
        <w:r w:rsidR="005D5FD1">
          <w:rPr>
            <w:noProof/>
            <w:webHidden/>
          </w:rPr>
          <w:fldChar w:fldCharType="begin"/>
        </w:r>
        <w:r w:rsidR="00EE1993">
          <w:rPr>
            <w:noProof/>
            <w:webHidden/>
          </w:rPr>
          <w:instrText xml:space="preserve"> PAGEREF _Toc273715522 \h </w:instrText>
        </w:r>
        <w:r w:rsidR="005D5FD1">
          <w:rPr>
            <w:noProof/>
            <w:webHidden/>
          </w:rPr>
        </w:r>
        <w:r w:rsidR="005D5FD1">
          <w:rPr>
            <w:noProof/>
            <w:webHidden/>
          </w:rPr>
          <w:fldChar w:fldCharType="separate"/>
        </w:r>
        <w:r w:rsidR="00EE1993">
          <w:rPr>
            <w:noProof/>
            <w:webHidden/>
          </w:rPr>
          <w:t>6</w:t>
        </w:r>
        <w:r w:rsidR="005D5FD1">
          <w:rPr>
            <w:noProof/>
            <w:webHidden/>
          </w:rPr>
          <w:fldChar w:fldCharType="end"/>
        </w:r>
      </w:hyperlink>
    </w:p>
    <w:p w14:paraId="530143F7" w14:textId="77777777" w:rsidR="00EE1993" w:rsidRDefault="004D6090">
      <w:pPr>
        <w:pStyle w:val="TOC1"/>
        <w:tabs>
          <w:tab w:val="left" w:pos="480"/>
          <w:tab w:val="right" w:leader="dot" w:pos="9350"/>
        </w:tabs>
        <w:rPr>
          <w:rFonts w:ascii="Calibri" w:hAnsi="Calibri" w:cs="Times New Roman"/>
          <w:b w:val="0"/>
          <w:bCs w:val="0"/>
          <w:caps w:val="0"/>
          <w:noProof/>
          <w:sz w:val="22"/>
          <w:szCs w:val="22"/>
        </w:rPr>
      </w:pPr>
      <w:hyperlink w:anchor="_Toc273715523" w:history="1">
        <w:r w:rsidR="00EE1993" w:rsidRPr="0083349E">
          <w:rPr>
            <w:rStyle w:val="Hyperlink"/>
            <w:noProof/>
          </w:rPr>
          <w:t>9</w:t>
        </w:r>
        <w:r w:rsidR="00EE1993">
          <w:rPr>
            <w:rFonts w:ascii="Calibri" w:hAnsi="Calibri" w:cs="Times New Roman"/>
            <w:b w:val="0"/>
            <w:bCs w:val="0"/>
            <w:caps w:val="0"/>
            <w:noProof/>
            <w:sz w:val="22"/>
            <w:szCs w:val="22"/>
          </w:rPr>
          <w:tab/>
        </w:r>
        <w:r w:rsidR="00EE1993" w:rsidRPr="0083349E">
          <w:rPr>
            <w:rStyle w:val="Hyperlink"/>
            <w:noProof/>
          </w:rPr>
          <w:t>Installation &amp; Configuration Instructions</w:t>
        </w:r>
        <w:r w:rsidR="00EE1993">
          <w:rPr>
            <w:noProof/>
            <w:webHidden/>
          </w:rPr>
          <w:tab/>
        </w:r>
        <w:r w:rsidR="005D5FD1">
          <w:rPr>
            <w:noProof/>
            <w:webHidden/>
          </w:rPr>
          <w:fldChar w:fldCharType="begin"/>
        </w:r>
        <w:r w:rsidR="00EE1993">
          <w:rPr>
            <w:noProof/>
            <w:webHidden/>
          </w:rPr>
          <w:instrText xml:space="preserve"> PAGEREF _Toc273715523 \h </w:instrText>
        </w:r>
        <w:r w:rsidR="005D5FD1">
          <w:rPr>
            <w:noProof/>
            <w:webHidden/>
          </w:rPr>
        </w:r>
        <w:r w:rsidR="005D5FD1">
          <w:rPr>
            <w:noProof/>
            <w:webHidden/>
          </w:rPr>
          <w:fldChar w:fldCharType="separate"/>
        </w:r>
        <w:r w:rsidR="00EE1993">
          <w:rPr>
            <w:noProof/>
            <w:webHidden/>
          </w:rPr>
          <w:t>6</w:t>
        </w:r>
        <w:r w:rsidR="005D5FD1">
          <w:rPr>
            <w:noProof/>
            <w:webHidden/>
          </w:rPr>
          <w:fldChar w:fldCharType="end"/>
        </w:r>
      </w:hyperlink>
    </w:p>
    <w:p w14:paraId="530143F8" w14:textId="77777777" w:rsidR="00EE1993" w:rsidRDefault="004D6090">
      <w:pPr>
        <w:pStyle w:val="TOC1"/>
        <w:tabs>
          <w:tab w:val="left" w:pos="720"/>
          <w:tab w:val="right" w:leader="dot" w:pos="9350"/>
        </w:tabs>
        <w:rPr>
          <w:rFonts w:ascii="Calibri" w:hAnsi="Calibri" w:cs="Times New Roman"/>
          <w:b w:val="0"/>
          <w:bCs w:val="0"/>
          <w:caps w:val="0"/>
          <w:noProof/>
          <w:sz w:val="22"/>
          <w:szCs w:val="22"/>
        </w:rPr>
      </w:pPr>
      <w:hyperlink w:anchor="_Toc273715524" w:history="1">
        <w:r w:rsidR="00EE1993" w:rsidRPr="0083349E">
          <w:rPr>
            <w:rStyle w:val="Hyperlink"/>
            <w:noProof/>
          </w:rPr>
          <w:t>10</w:t>
        </w:r>
        <w:r w:rsidR="00EE1993">
          <w:rPr>
            <w:rFonts w:ascii="Calibri" w:hAnsi="Calibri" w:cs="Times New Roman"/>
            <w:b w:val="0"/>
            <w:bCs w:val="0"/>
            <w:caps w:val="0"/>
            <w:noProof/>
            <w:sz w:val="22"/>
            <w:szCs w:val="22"/>
          </w:rPr>
          <w:tab/>
        </w:r>
        <w:r w:rsidR="00EE1993" w:rsidRPr="0083349E">
          <w:rPr>
            <w:rStyle w:val="Hyperlink"/>
            <w:noProof/>
          </w:rPr>
          <w:t>Configuration Assurance</w:t>
        </w:r>
        <w:r w:rsidR="00EE1993">
          <w:rPr>
            <w:noProof/>
            <w:webHidden/>
          </w:rPr>
          <w:tab/>
        </w:r>
        <w:r w:rsidR="005D5FD1">
          <w:rPr>
            <w:noProof/>
            <w:webHidden/>
          </w:rPr>
          <w:fldChar w:fldCharType="begin"/>
        </w:r>
        <w:r w:rsidR="00EE1993">
          <w:rPr>
            <w:noProof/>
            <w:webHidden/>
          </w:rPr>
          <w:instrText xml:space="preserve"> PAGEREF _Toc273715524 \h </w:instrText>
        </w:r>
        <w:r w:rsidR="005D5FD1">
          <w:rPr>
            <w:noProof/>
            <w:webHidden/>
          </w:rPr>
        </w:r>
        <w:r w:rsidR="005D5FD1">
          <w:rPr>
            <w:noProof/>
            <w:webHidden/>
          </w:rPr>
          <w:fldChar w:fldCharType="separate"/>
        </w:r>
        <w:r w:rsidR="00EE1993">
          <w:rPr>
            <w:noProof/>
            <w:webHidden/>
          </w:rPr>
          <w:t>7</w:t>
        </w:r>
        <w:r w:rsidR="005D5FD1">
          <w:rPr>
            <w:noProof/>
            <w:webHidden/>
          </w:rPr>
          <w:fldChar w:fldCharType="end"/>
        </w:r>
      </w:hyperlink>
    </w:p>
    <w:p w14:paraId="530143F9" w14:textId="77777777" w:rsidR="00EE1993" w:rsidRDefault="004D6090">
      <w:pPr>
        <w:pStyle w:val="TOC1"/>
        <w:tabs>
          <w:tab w:val="left" w:pos="720"/>
          <w:tab w:val="right" w:leader="dot" w:pos="9350"/>
        </w:tabs>
        <w:rPr>
          <w:rFonts w:ascii="Calibri" w:hAnsi="Calibri" w:cs="Times New Roman"/>
          <w:b w:val="0"/>
          <w:bCs w:val="0"/>
          <w:caps w:val="0"/>
          <w:noProof/>
          <w:sz w:val="22"/>
          <w:szCs w:val="22"/>
        </w:rPr>
      </w:pPr>
      <w:hyperlink w:anchor="_Toc273715525" w:history="1">
        <w:r w:rsidR="00EE1993" w:rsidRPr="0083349E">
          <w:rPr>
            <w:rStyle w:val="Hyperlink"/>
            <w:noProof/>
          </w:rPr>
          <w:t>11</w:t>
        </w:r>
        <w:r w:rsidR="00EE1993">
          <w:rPr>
            <w:rFonts w:ascii="Calibri" w:hAnsi="Calibri" w:cs="Times New Roman"/>
            <w:b w:val="0"/>
            <w:bCs w:val="0"/>
            <w:caps w:val="0"/>
            <w:noProof/>
            <w:sz w:val="22"/>
            <w:szCs w:val="22"/>
          </w:rPr>
          <w:tab/>
        </w:r>
        <w:r w:rsidR="00EE1993" w:rsidRPr="0083349E">
          <w:rPr>
            <w:rStyle w:val="Hyperlink"/>
            <w:noProof/>
          </w:rPr>
          <w:t>Scalability &amp; Capacity</w:t>
        </w:r>
        <w:r w:rsidR="00EE1993">
          <w:rPr>
            <w:noProof/>
            <w:webHidden/>
          </w:rPr>
          <w:tab/>
        </w:r>
        <w:r w:rsidR="005D5FD1">
          <w:rPr>
            <w:noProof/>
            <w:webHidden/>
          </w:rPr>
          <w:fldChar w:fldCharType="begin"/>
        </w:r>
        <w:r w:rsidR="00EE1993">
          <w:rPr>
            <w:noProof/>
            <w:webHidden/>
          </w:rPr>
          <w:instrText xml:space="preserve"> PAGEREF _Toc273715525 \h </w:instrText>
        </w:r>
        <w:r w:rsidR="005D5FD1">
          <w:rPr>
            <w:noProof/>
            <w:webHidden/>
          </w:rPr>
        </w:r>
        <w:r w:rsidR="005D5FD1">
          <w:rPr>
            <w:noProof/>
            <w:webHidden/>
          </w:rPr>
          <w:fldChar w:fldCharType="separate"/>
        </w:r>
        <w:r w:rsidR="00EE1993">
          <w:rPr>
            <w:noProof/>
            <w:webHidden/>
          </w:rPr>
          <w:t>7</w:t>
        </w:r>
        <w:r w:rsidR="005D5FD1">
          <w:rPr>
            <w:noProof/>
            <w:webHidden/>
          </w:rPr>
          <w:fldChar w:fldCharType="end"/>
        </w:r>
      </w:hyperlink>
    </w:p>
    <w:p w14:paraId="530143FA" w14:textId="77777777" w:rsidR="00EE1993" w:rsidRDefault="004D6090">
      <w:pPr>
        <w:pStyle w:val="TOC1"/>
        <w:tabs>
          <w:tab w:val="left" w:pos="720"/>
          <w:tab w:val="right" w:leader="dot" w:pos="9350"/>
        </w:tabs>
        <w:rPr>
          <w:rFonts w:ascii="Calibri" w:hAnsi="Calibri" w:cs="Times New Roman"/>
          <w:b w:val="0"/>
          <w:bCs w:val="0"/>
          <w:caps w:val="0"/>
          <w:noProof/>
          <w:sz w:val="22"/>
          <w:szCs w:val="22"/>
        </w:rPr>
      </w:pPr>
      <w:hyperlink w:anchor="_Toc273715526" w:history="1">
        <w:r w:rsidR="00EE1993" w:rsidRPr="0083349E">
          <w:rPr>
            <w:rStyle w:val="Hyperlink"/>
            <w:noProof/>
          </w:rPr>
          <w:t>12</w:t>
        </w:r>
        <w:r w:rsidR="00EE1993">
          <w:rPr>
            <w:rFonts w:ascii="Calibri" w:hAnsi="Calibri" w:cs="Times New Roman"/>
            <w:b w:val="0"/>
            <w:bCs w:val="0"/>
            <w:caps w:val="0"/>
            <w:noProof/>
            <w:sz w:val="22"/>
            <w:szCs w:val="22"/>
          </w:rPr>
          <w:tab/>
        </w:r>
        <w:r w:rsidR="00EE1993" w:rsidRPr="0083349E">
          <w:rPr>
            <w:rStyle w:val="Hyperlink"/>
            <w:noProof/>
          </w:rPr>
          <w:t>Availability Management</w:t>
        </w:r>
        <w:r w:rsidR="00EE1993">
          <w:rPr>
            <w:noProof/>
            <w:webHidden/>
          </w:rPr>
          <w:tab/>
        </w:r>
        <w:r w:rsidR="005D5FD1">
          <w:rPr>
            <w:noProof/>
            <w:webHidden/>
          </w:rPr>
          <w:fldChar w:fldCharType="begin"/>
        </w:r>
        <w:r w:rsidR="00EE1993">
          <w:rPr>
            <w:noProof/>
            <w:webHidden/>
          </w:rPr>
          <w:instrText xml:space="preserve"> PAGEREF _Toc273715526 \h </w:instrText>
        </w:r>
        <w:r w:rsidR="005D5FD1">
          <w:rPr>
            <w:noProof/>
            <w:webHidden/>
          </w:rPr>
        </w:r>
        <w:r w:rsidR="005D5FD1">
          <w:rPr>
            <w:noProof/>
            <w:webHidden/>
          </w:rPr>
          <w:fldChar w:fldCharType="separate"/>
        </w:r>
        <w:r w:rsidR="00EE1993">
          <w:rPr>
            <w:noProof/>
            <w:webHidden/>
          </w:rPr>
          <w:t>7</w:t>
        </w:r>
        <w:r w:rsidR="005D5FD1">
          <w:rPr>
            <w:noProof/>
            <w:webHidden/>
          </w:rPr>
          <w:fldChar w:fldCharType="end"/>
        </w:r>
      </w:hyperlink>
    </w:p>
    <w:p w14:paraId="530143FB" w14:textId="77777777" w:rsidR="00EE1993" w:rsidRDefault="004D6090">
      <w:pPr>
        <w:pStyle w:val="TOC1"/>
        <w:tabs>
          <w:tab w:val="left" w:pos="720"/>
          <w:tab w:val="right" w:leader="dot" w:pos="9350"/>
        </w:tabs>
        <w:rPr>
          <w:rFonts w:ascii="Calibri" w:hAnsi="Calibri" w:cs="Times New Roman"/>
          <w:b w:val="0"/>
          <w:bCs w:val="0"/>
          <w:caps w:val="0"/>
          <w:noProof/>
          <w:sz w:val="22"/>
          <w:szCs w:val="22"/>
        </w:rPr>
      </w:pPr>
      <w:hyperlink w:anchor="_Toc273715527" w:history="1">
        <w:r w:rsidR="00EE1993" w:rsidRPr="0083349E">
          <w:rPr>
            <w:rStyle w:val="Hyperlink"/>
            <w:noProof/>
          </w:rPr>
          <w:t>13</w:t>
        </w:r>
        <w:r w:rsidR="00EE1993">
          <w:rPr>
            <w:rFonts w:ascii="Calibri" w:hAnsi="Calibri" w:cs="Times New Roman"/>
            <w:b w:val="0"/>
            <w:bCs w:val="0"/>
            <w:caps w:val="0"/>
            <w:noProof/>
            <w:sz w:val="22"/>
            <w:szCs w:val="22"/>
          </w:rPr>
          <w:tab/>
        </w:r>
        <w:r w:rsidR="00EE1993" w:rsidRPr="0083349E">
          <w:rPr>
            <w:rStyle w:val="Hyperlink"/>
            <w:noProof/>
          </w:rPr>
          <w:t>Regional or Merger Partner Consideration</w:t>
        </w:r>
        <w:r w:rsidR="00EE1993">
          <w:rPr>
            <w:noProof/>
            <w:webHidden/>
          </w:rPr>
          <w:tab/>
        </w:r>
        <w:r w:rsidR="005D5FD1">
          <w:rPr>
            <w:noProof/>
            <w:webHidden/>
          </w:rPr>
          <w:fldChar w:fldCharType="begin"/>
        </w:r>
        <w:r w:rsidR="00EE1993">
          <w:rPr>
            <w:noProof/>
            <w:webHidden/>
          </w:rPr>
          <w:instrText xml:space="preserve"> PAGEREF _Toc273715527 \h </w:instrText>
        </w:r>
        <w:r w:rsidR="005D5FD1">
          <w:rPr>
            <w:noProof/>
            <w:webHidden/>
          </w:rPr>
        </w:r>
        <w:r w:rsidR="005D5FD1">
          <w:rPr>
            <w:noProof/>
            <w:webHidden/>
          </w:rPr>
          <w:fldChar w:fldCharType="separate"/>
        </w:r>
        <w:r w:rsidR="00EE1993">
          <w:rPr>
            <w:noProof/>
            <w:webHidden/>
          </w:rPr>
          <w:t>7</w:t>
        </w:r>
        <w:r w:rsidR="005D5FD1">
          <w:rPr>
            <w:noProof/>
            <w:webHidden/>
          </w:rPr>
          <w:fldChar w:fldCharType="end"/>
        </w:r>
      </w:hyperlink>
    </w:p>
    <w:p w14:paraId="530143FC" w14:textId="77777777" w:rsidR="00EE1993" w:rsidRDefault="004D6090">
      <w:pPr>
        <w:pStyle w:val="TOC1"/>
        <w:tabs>
          <w:tab w:val="left" w:pos="720"/>
          <w:tab w:val="right" w:leader="dot" w:pos="9350"/>
        </w:tabs>
        <w:rPr>
          <w:rFonts w:ascii="Calibri" w:hAnsi="Calibri" w:cs="Times New Roman"/>
          <w:b w:val="0"/>
          <w:bCs w:val="0"/>
          <w:caps w:val="0"/>
          <w:noProof/>
          <w:sz w:val="22"/>
          <w:szCs w:val="22"/>
        </w:rPr>
      </w:pPr>
      <w:hyperlink w:anchor="_Toc273715528" w:history="1">
        <w:r w:rsidR="00EE1993" w:rsidRPr="0083349E">
          <w:rPr>
            <w:rStyle w:val="Hyperlink"/>
            <w:noProof/>
          </w:rPr>
          <w:t>14</w:t>
        </w:r>
        <w:r w:rsidR="00EE1993">
          <w:rPr>
            <w:rFonts w:ascii="Calibri" w:hAnsi="Calibri" w:cs="Times New Roman"/>
            <w:b w:val="0"/>
            <w:bCs w:val="0"/>
            <w:caps w:val="0"/>
            <w:noProof/>
            <w:sz w:val="22"/>
            <w:szCs w:val="22"/>
          </w:rPr>
          <w:tab/>
        </w:r>
        <w:r w:rsidR="00EE1993" w:rsidRPr="0083349E">
          <w:rPr>
            <w:rStyle w:val="Hyperlink"/>
            <w:noProof/>
          </w:rPr>
          <w:t>Global Standard</w:t>
        </w:r>
        <w:r w:rsidR="00EE1993">
          <w:rPr>
            <w:noProof/>
            <w:webHidden/>
          </w:rPr>
          <w:tab/>
        </w:r>
        <w:r w:rsidR="005D5FD1">
          <w:rPr>
            <w:noProof/>
            <w:webHidden/>
          </w:rPr>
          <w:fldChar w:fldCharType="begin"/>
        </w:r>
        <w:r w:rsidR="00EE1993">
          <w:rPr>
            <w:noProof/>
            <w:webHidden/>
          </w:rPr>
          <w:instrText xml:space="preserve"> PAGEREF _Toc273715528 \h </w:instrText>
        </w:r>
        <w:r w:rsidR="005D5FD1">
          <w:rPr>
            <w:noProof/>
            <w:webHidden/>
          </w:rPr>
        </w:r>
        <w:r w:rsidR="005D5FD1">
          <w:rPr>
            <w:noProof/>
            <w:webHidden/>
          </w:rPr>
          <w:fldChar w:fldCharType="separate"/>
        </w:r>
        <w:r w:rsidR="00EE1993">
          <w:rPr>
            <w:noProof/>
            <w:webHidden/>
          </w:rPr>
          <w:t>8</w:t>
        </w:r>
        <w:r w:rsidR="005D5FD1">
          <w:rPr>
            <w:noProof/>
            <w:webHidden/>
          </w:rPr>
          <w:fldChar w:fldCharType="end"/>
        </w:r>
      </w:hyperlink>
    </w:p>
    <w:p w14:paraId="530143FD" w14:textId="77777777" w:rsidR="00EE1993" w:rsidRDefault="004D6090">
      <w:pPr>
        <w:pStyle w:val="TOC1"/>
        <w:tabs>
          <w:tab w:val="left" w:pos="720"/>
          <w:tab w:val="right" w:leader="dot" w:pos="9350"/>
        </w:tabs>
        <w:rPr>
          <w:rFonts w:ascii="Calibri" w:hAnsi="Calibri" w:cs="Times New Roman"/>
          <w:b w:val="0"/>
          <w:bCs w:val="0"/>
          <w:caps w:val="0"/>
          <w:noProof/>
          <w:sz w:val="22"/>
          <w:szCs w:val="22"/>
        </w:rPr>
      </w:pPr>
      <w:hyperlink w:anchor="_Toc273715529" w:history="1">
        <w:r w:rsidR="00EE1993" w:rsidRPr="0083349E">
          <w:rPr>
            <w:rStyle w:val="Hyperlink"/>
            <w:noProof/>
          </w:rPr>
          <w:t>15</w:t>
        </w:r>
        <w:r w:rsidR="00EE1993">
          <w:rPr>
            <w:rFonts w:ascii="Calibri" w:hAnsi="Calibri" w:cs="Times New Roman"/>
            <w:b w:val="0"/>
            <w:bCs w:val="0"/>
            <w:caps w:val="0"/>
            <w:noProof/>
            <w:sz w:val="22"/>
            <w:szCs w:val="22"/>
          </w:rPr>
          <w:tab/>
        </w:r>
        <w:r w:rsidR="00EE1993" w:rsidRPr="0083349E">
          <w:rPr>
            <w:rStyle w:val="Hyperlink"/>
            <w:noProof/>
          </w:rPr>
          <w:t>Relevant Links</w:t>
        </w:r>
        <w:r w:rsidR="00EE1993">
          <w:rPr>
            <w:noProof/>
            <w:webHidden/>
          </w:rPr>
          <w:tab/>
        </w:r>
        <w:r w:rsidR="005D5FD1">
          <w:rPr>
            <w:noProof/>
            <w:webHidden/>
          </w:rPr>
          <w:fldChar w:fldCharType="begin"/>
        </w:r>
        <w:r w:rsidR="00EE1993">
          <w:rPr>
            <w:noProof/>
            <w:webHidden/>
          </w:rPr>
          <w:instrText xml:space="preserve"> PAGEREF _Toc273715529 \h </w:instrText>
        </w:r>
        <w:r w:rsidR="005D5FD1">
          <w:rPr>
            <w:noProof/>
            <w:webHidden/>
          </w:rPr>
        </w:r>
        <w:r w:rsidR="005D5FD1">
          <w:rPr>
            <w:noProof/>
            <w:webHidden/>
          </w:rPr>
          <w:fldChar w:fldCharType="separate"/>
        </w:r>
        <w:r w:rsidR="00EE1993">
          <w:rPr>
            <w:noProof/>
            <w:webHidden/>
          </w:rPr>
          <w:t>9</w:t>
        </w:r>
        <w:r w:rsidR="005D5FD1">
          <w:rPr>
            <w:noProof/>
            <w:webHidden/>
          </w:rPr>
          <w:fldChar w:fldCharType="end"/>
        </w:r>
      </w:hyperlink>
    </w:p>
    <w:p w14:paraId="530143FE" w14:textId="77777777" w:rsidR="00EE1993" w:rsidRDefault="004D6090">
      <w:pPr>
        <w:pStyle w:val="TOC1"/>
        <w:tabs>
          <w:tab w:val="left" w:pos="720"/>
          <w:tab w:val="right" w:leader="dot" w:pos="9350"/>
        </w:tabs>
        <w:rPr>
          <w:rFonts w:ascii="Calibri" w:hAnsi="Calibri" w:cs="Times New Roman"/>
          <w:b w:val="0"/>
          <w:bCs w:val="0"/>
          <w:caps w:val="0"/>
          <w:noProof/>
          <w:sz w:val="22"/>
          <w:szCs w:val="22"/>
        </w:rPr>
      </w:pPr>
      <w:hyperlink w:anchor="_Toc273715530" w:history="1">
        <w:r w:rsidR="00EE1993" w:rsidRPr="0083349E">
          <w:rPr>
            <w:rStyle w:val="Hyperlink"/>
            <w:noProof/>
          </w:rPr>
          <w:t>16</w:t>
        </w:r>
        <w:r w:rsidR="00EE1993">
          <w:rPr>
            <w:rFonts w:ascii="Calibri" w:hAnsi="Calibri" w:cs="Times New Roman"/>
            <w:b w:val="0"/>
            <w:bCs w:val="0"/>
            <w:caps w:val="0"/>
            <w:noProof/>
            <w:sz w:val="22"/>
            <w:szCs w:val="22"/>
          </w:rPr>
          <w:tab/>
        </w:r>
        <w:r w:rsidR="00EE1993" w:rsidRPr="0083349E">
          <w:rPr>
            <w:rStyle w:val="Hyperlink"/>
            <w:noProof/>
          </w:rPr>
          <w:t>Glossary/Definition</w:t>
        </w:r>
        <w:r w:rsidR="00EE1993">
          <w:rPr>
            <w:noProof/>
            <w:webHidden/>
          </w:rPr>
          <w:tab/>
        </w:r>
        <w:r w:rsidR="005D5FD1">
          <w:rPr>
            <w:noProof/>
            <w:webHidden/>
          </w:rPr>
          <w:fldChar w:fldCharType="begin"/>
        </w:r>
        <w:r w:rsidR="00EE1993">
          <w:rPr>
            <w:noProof/>
            <w:webHidden/>
          </w:rPr>
          <w:instrText xml:space="preserve"> PAGEREF _Toc273715530 \h </w:instrText>
        </w:r>
        <w:r w:rsidR="005D5FD1">
          <w:rPr>
            <w:noProof/>
            <w:webHidden/>
          </w:rPr>
        </w:r>
        <w:r w:rsidR="005D5FD1">
          <w:rPr>
            <w:noProof/>
            <w:webHidden/>
          </w:rPr>
          <w:fldChar w:fldCharType="separate"/>
        </w:r>
        <w:r w:rsidR="00EE1993">
          <w:rPr>
            <w:noProof/>
            <w:webHidden/>
          </w:rPr>
          <w:t>9</w:t>
        </w:r>
        <w:r w:rsidR="005D5FD1">
          <w:rPr>
            <w:noProof/>
            <w:webHidden/>
          </w:rPr>
          <w:fldChar w:fldCharType="end"/>
        </w:r>
      </w:hyperlink>
    </w:p>
    <w:p w14:paraId="530143FF" w14:textId="77777777" w:rsidR="00EE1993" w:rsidRDefault="004D6090">
      <w:pPr>
        <w:pStyle w:val="TOC1"/>
        <w:tabs>
          <w:tab w:val="left" w:pos="720"/>
          <w:tab w:val="right" w:leader="dot" w:pos="9350"/>
        </w:tabs>
        <w:rPr>
          <w:rFonts w:ascii="Calibri" w:hAnsi="Calibri" w:cs="Times New Roman"/>
          <w:b w:val="0"/>
          <w:bCs w:val="0"/>
          <w:caps w:val="0"/>
          <w:noProof/>
          <w:sz w:val="22"/>
          <w:szCs w:val="22"/>
        </w:rPr>
      </w:pPr>
      <w:hyperlink w:anchor="_Toc273715531" w:history="1">
        <w:r w:rsidR="00EE1993" w:rsidRPr="0083349E">
          <w:rPr>
            <w:rStyle w:val="Hyperlink"/>
            <w:noProof/>
          </w:rPr>
          <w:t>17</w:t>
        </w:r>
        <w:r w:rsidR="00EE1993">
          <w:rPr>
            <w:rFonts w:ascii="Calibri" w:hAnsi="Calibri" w:cs="Times New Roman"/>
            <w:b w:val="0"/>
            <w:bCs w:val="0"/>
            <w:caps w:val="0"/>
            <w:noProof/>
            <w:sz w:val="22"/>
            <w:szCs w:val="22"/>
          </w:rPr>
          <w:tab/>
        </w:r>
        <w:r w:rsidR="00EE1993" w:rsidRPr="0083349E">
          <w:rPr>
            <w:rStyle w:val="Hyperlink"/>
            <w:noProof/>
          </w:rPr>
          <w:t>Appendix</w:t>
        </w:r>
        <w:r w:rsidR="00EE1993">
          <w:rPr>
            <w:noProof/>
            <w:webHidden/>
          </w:rPr>
          <w:tab/>
        </w:r>
        <w:r w:rsidR="005D5FD1">
          <w:rPr>
            <w:noProof/>
            <w:webHidden/>
          </w:rPr>
          <w:fldChar w:fldCharType="begin"/>
        </w:r>
        <w:r w:rsidR="00EE1993">
          <w:rPr>
            <w:noProof/>
            <w:webHidden/>
          </w:rPr>
          <w:instrText xml:space="preserve"> PAGEREF _Toc273715531 \h </w:instrText>
        </w:r>
        <w:r w:rsidR="005D5FD1">
          <w:rPr>
            <w:noProof/>
            <w:webHidden/>
          </w:rPr>
        </w:r>
        <w:r w:rsidR="005D5FD1">
          <w:rPr>
            <w:noProof/>
            <w:webHidden/>
          </w:rPr>
          <w:fldChar w:fldCharType="separate"/>
        </w:r>
        <w:r w:rsidR="00EE1993">
          <w:rPr>
            <w:noProof/>
            <w:webHidden/>
          </w:rPr>
          <w:t>9</w:t>
        </w:r>
        <w:r w:rsidR="005D5FD1">
          <w:rPr>
            <w:noProof/>
            <w:webHidden/>
          </w:rPr>
          <w:fldChar w:fldCharType="end"/>
        </w:r>
      </w:hyperlink>
    </w:p>
    <w:p w14:paraId="53014400" w14:textId="77777777" w:rsidR="00EE1993" w:rsidRDefault="004D6090">
      <w:pPr>
        <w:pStyle w:val="TOC2"/>
        <w:tabs>
          <w:tab w:val="left" w:pos="720"/>
          <w:tab w:val="right" w:leader="dot" w:pos="9350"/>
        </w:tabs>
        <w:rPr>
          <w:rFonts w:ascii="Calibri" w:hAnsi="Calibri"/>
          <w:b w:val="0"/>
          <w:bCs w:val="0"/>
          <w:noProof/>
          <w:sz w:val="22"/>
          <w:szCs w:val="22"/>
        </w:rPr>
      </w:pPr>
      <w:hyperlink w:anchor="_Toc273715532" w:history="1">
        <w:r w:rsidR="00EE1993" w:rsidRPr="00AA48CF">
          <w:rPr>
            <w:rStyle w:val="Hyperlink"/>
            <w:rFonts w:ascii="Arial" w:hAnsi="Arial" w:cs="Arial"/>
            <w:noProof/>
          </w:rPr>
          <w:t>17.1</w:t>
        </w:r>
        <w:r w:rsidR="00EE1993" w:rsidRPr="00AA48CF">
          <w:rPr>
            <w:rFonts w:ascii="Arial" w:hAnsi="Arial" w:cs="Arial"/>
            <w:b w:val="0"/>
            <w:bCs w:val="0"/>
            <w:noProof/>
            <w:sz w:val="22"/>
            <w:szCs w:val="22"/>
          </w:rPr>
          <w:tab/>
        </w:r>
        <w:r w:rsidR="00EE1993" w:rsidRPr="00AA48CF">
          <w:rPr>
            <w:rStyle w:val="Hyperlink"/>
            <w:rFonts w:ascii="Arial" w:hAnsi="Arial" w:cs="Arial"/>
            <w:noProof/>
          </w:rPr>
          <w:t>Best Practices</w:t>
        </w:r>
        <w:r w:rsidR="00EE1993" w:rsidRPr="00AA48CF">
          <w:rPr>
            <w:rFonts w:ascii="Arial" w:hAnsi="Arial" w:cs="Arial"/>
            <w:noProof/>
            <w:webHidden/>
          </w:rPr>
          <w:tab/>
        </w:r>
        <w:r w:rsidR="005D5FD1" w:rsidRPr="00AA48CF">
          <w:rPr>
            <w:rFonts w:ascii="Arial" w:hAnsi="Arial" w:cs="Arial"/>
            <w:noProof/>
            <w:webHidden/>
          </w:rPr>
          <w:fldChar w:fldCharType="begin"/>
        </w:r>
        <w:r w:rsidR="00EE1993" w:rsidRPr="00AA48CF">
          <w:rPr>
            <w:rFonts w:ascii="Arial" w:hAnsi="Arial" w:cs="Arial"/>
            <w:noProof/>
            <w:webHidden/>
          </w:rPr>
          <w:instrText xml:space="preserve"> PAGEREF _Toc273715532 \h </w:instrText>
        </w:r>
        <w:r w:rsidR="005D5FD1" w:rsidRPr="00AA48CF">
          <w:rPr>
            <w:rFonts w:ascii="Arial" w:hAnsi="Arial" w:cs="Arial"/>
            <w:noProof/>
            <w:webHidden/>
          </w:rPr>
        </w:r>
        <w:r w:rsidR="005D5FD1" w:rsidRPr="00AA48CF">
          <w:rPr>
            <w:rFonts w:ascii="Arial" w:hAnsi="Arial" w:cs="Arial"/>
            <w:noProof/>
            <w:webHidden/>
          </w:rPr>
          <w:fldChar w:fldCharType="separate"/>
        </w:r>
        <w:r w:rsidR="00EE1993" w:rsidRPr="00AA48CF">
          <w:rPr>
            <w:rFonts w:ascii="Arial" w:hAnsi="Arial" w:cs="Arial"/>
            <w:noProof/>
            <w:webHidden/>
          </w:rPr>
          <w:t>9</w:t>
        </w:r>
        <w:r w:rsidR="005D5FD1" w:rsidRPr="00AA48CF">
          <w:rPr>
            <w:rFonts w:ascii="Arial" w:hAnsi="Arial" w:cs="Arial"/>
            <w:noProof/>
            <w:webHidden/>
          </w:rPr>
          <w:fldChar w:fldCharType="end"/>
        </w:r>
      </w:hyperlink>
    </w:p>
    <w:p w14:paraId="53014401" w14:textId="77777777" w:rsidR="00CD4C0D" w:rsidRPr="00680C69" w:rsidRDefault="005D5FD1" w:rsidP="00F3305E">
      <w:pPr>
        <w:jc w:val="center"/>
        <w:rPr>
          <w:rFonts w:ascii="Arial" w:hAnsi="Arial" w:cs="Arial"/>
          <w:b/>
          <w:sz w:val="18"/>
          <w:szCs w:val="18"/>
        </w:rPr>
      </w:pPr>
      <w:r w:rsidRPr="0042135D">
        <w:rPr>
          <w:rFonts w:ascii="Arial" w:hAnsi="Arial" w:cs="Arial"/>
          <w:bCs/>
          <w:sz w:val="22"/>
          <w:szCs w:val="22"/>
        </w:rPr>
        <w:fldChar w:fldCharType="end"/>
      </w:r>
    </w:p>
    <w:p w14:paraId="53014402" w14:textId="77777777" w:rsidR="00CD4C0D" w:rsidRPr="00680C69" w:rsidRDefault="00CD4C0D" w:rsidP="00F3305E">
      <w:pPr>
        <w:jc w:val="center"/>
        <w:rPr>
          <w:rFonts w:ascii="Arial" w:hAnsi="Arial" w:cs="Arial"/>
          <w:b/>
          <w:sz w:val="18"/>
          <w:szCs w:val="18"/>
        </w:rPr>
      </w:pPr>
    </w:p>
    <w:p w14:paraId="53014403" w14:textId="77777777" w:rsidR="00CD4C0D" w:rsidRDefault="00CD4C0D" w:rsidP="00F3305E">
      <w:pPr>
        <w:jc w:val="center"/>
        <w:rPr>
          <w:b/>
        </w:rPr>
      </w:pPr>
    </w:p>
    <w:p w14:paraId="53014404" w14:textId="77777777" w:rsidR="003B4B5C" w:rsidRDefault="003B4B5C" w:rsidP="00F3305E">
      <w:pPr>
        <w:jc w:val="center"/>
        <w:rPr>
          <w:b/>
        </w:rPr>
      </w:pPr>
    </w:p>
    <w:p w14:paraId="53014405" w14:textId="77777777" w:rsidR="003B4B5C" w:rsidRDefault="003B4B5C" w:rsidP="00F3305E">
      <w:pPr>
        <w:jc w:val="center"/>
        <w:rPr>
          <w:b/>
        </w:rPr>
      </w:pPr>
    </w:p>
    <w:p w14:paraId="53014406" w14:textId="77777777" w:rsidR="003B4B5C" w:rsidRDefault="003B4B5C" w:rsidP="00F3305E">
      <w:pPr>
        <w:jc w:val="center"/>
        <w:rPr>
          <w:b/>
        </w:rPr>
      </w:pPr>
    </w:p>
    <w:p w14:paraId="53014407" w14:textId="77777777" w:rsidR="003B4B5C" w:rsidRDefault="003B4B5C" w:rsidP="00F3305E">
      <w:pPr>
        <w:jc w:val="center"/>
        <w:rPr>
          <w:b/>
        </w:rPr>
      </w:pPr>
    </w:p>
    <w:p w14:paraId="53014408" w14:textId="77777777" w:rsidR="003B4B5C" w:rsidRDefault="003B4B5C" w:rsidP="00F3305E">
      <w:pPr>
        <w:jc w:val="center"/>
        <w:rPr>
          <w:b/>
        </w:rPr>
      </w:pPr>
    </w:p>
    <w:p w14:paraId="53014409" w14:textId="77777777" w:rsidR="003B4B5C" w:rsidRDefault="003B4B5C" w:rsidP="00F3305E">
      <w:pPr>
        <w:jc w:val="center"/>
        <w:rPr>
          <w:b/>
        </w:rPr>
      </w:pPr>
    </w:p>
    <w:p w14:paraId="5301440A" w14:textId="77777777" w:rsidR="003B4B5C" w:rsidRDefault="003B4B5C" w:rsidP="00F3305E">
      <w:pPr>
        <w:jc w:val="center"/>
        <w:rPr>
          <w:b/>
        </w:rPr>
      </w:pPr>
    </w:p>
    <w:p w14:paraId="5301440B" w14:textId="77777777" w:rsidR="0010303F" w:rsidRDefault="0010303F" w:rsidP="00F3305E">
      <w:pPr>
        <w:jc w:val="center"/>
        <w:rPr>
          <w:b/>
        </w:rPr>
      </w:pPr>
    </w:p>
    <w:p w14:paraId="5301440C" w14:textId="77777777" w:rsidR="0010303F" w:rsidRDefault="0010303F" w:rsidP="00F3305E">
      <w:pPr>
        <w:jc w:val="center"/>
        <w:rPr>
          <w:b/>
        </w:rPr>
      </w:pPr>
    </w:p>
    <w:p w14:paraId="5301440D" w14:textId="77777777" w:rsidR="0010303F" w:rsidRDefault="0010303F" w:rsidP="00F3305E">
      <w:pPr>
        <w:jc w:val="center"/>
        <w:rPr>
          <w:b/>
        </w:rPr>
      </w:pPr>
    </w:p>
    <w:p w14:paraId="5301440E" w14:textId="77777777" w:rsidR="0010303F" w:rsidRDefault="0010303F" w:rsidP="00F3305E">
      <w:pPr>
        <w:jc w:val="center"/>
        <w:rPr>
          <w:b/>
        </w:rPr>
      </w:pPr>
    </w:p>
    <w:p w14:paraId="5301440F" w14:textId="77777777" w:rsidR="0010303F" w:rsidRDefault="0010303F" w:rsidP="00F3305E">
      <w:pPr>
        <w:jc w:val="center"/>
        <w:rPr>
          <w:b/>
        </w:rPr>
      </w:pPr>
    </w:p>
    <w:p w14:paraId="53014410" w14:textId="77777777" w:rsidR="0010303F" w:rsidRDefault="0010303F" w:rsidP="00F3305E">
      <w:pPr>
        <w:jc w:val="center"/>
        <w:rPr>
          <w:b/>
        </w:rPr>
      </w:pPr>
    </w:p>
    <w:p w14:paraId="53014411" w14:textId="77777777" w:rsidR="0010303F" w:rsidRDefault="0010303F" w:rsidP="00F3305E">
      <w:pPr>
        <w:jc w:val="center"/>
        <w:rPr>
          <w:b/>
        </w:rPr>
      </w:pPr>
    </w:p>
    <w:p w14:paraId="53014412" w14:textId="77777777" w:rsidR="0010303F" w:rsidRDefault="0010303F" w:rsidP="00F3305E">
      <w:pPr>
        <w:jc w:val="center"/>
        <w:rPr>
          <w:b/>
        </w:rPr>
      </w:pPr>
    </w:p>
    <w:p w14:paraId="53014413" w14:textId="77777777" w:rsidR="0010303F" w:rsidRDefault="0010303F" w:rsidP="00F3305E">
      <w:pPr>
        <w:jc w:val="center"/>
        <w:rPr>
          <w:b/>
        </w:rPr>
      </w:pPr>
    </w:p>
    <w:p w14:paraId="53014414" w14:textId="77777777" w:rsidR="0010303F" w:rsidRDefault="0010303F" w:rsidP="00F3305E">
      <w:pPr>
        <w:jc w:val="center"/>
        <w:rPr>
          <w:b/>
        </w:rPr>
      </w:pPr>
    </w:p>
    <w:p w14:paraId="53014415" w14:textId="77777777" w:rsidR="0010303F" w:rsidRDefault="0010303F" w:rsidP="00F3305E">
      <w:pPr>
        <w:jc w:val="center"/>
        <w:rPr>
          <w:b/>
        </w:rPr>
      </w:pPr>
    </w:p>
    <w:p w14:paraId="53014416" w14:textId="77777777" w:rsidR="0010303F" w:rsidRDefault="0010303F" w:rsidP="00F3305E">
      <w:pPr>
        <w:jc w:val="center"/>
        <w:rPr>
          <w:b/>
        </w:rPr>
      </w:pPr>
    </w:p>
    <w:p w14:paraId="53014417" w14:textId="77777777" w:rsidR="0010303F" w:rsidRDefault="0010303F" w:rsidP="00F3305E">
      <w:pPr>
        <w:jc w:val="center"/>
        <w:rPr>
          <w:b/>
        </w:rPr>
      </w:pPr>
    </w:p>
    <w:p w14:paraId="53014418" w14:textId="77777777" w:rsidR="0010303F" w:rsidRDefault="0010303F" w:rsidP="00F3305E">
      <w:pPr>
        <w:jc w:val="center"/>
        <w:rPr>
          <w:b/>
        </w:rPr>
      </w:pPr>
    </w:p>
    <w:p w14:paraId="53014419" w14:textId="77777777" w:rsidR="0010303F" w:rsidRDefault="0010303F" w:rsidP="00F3305E">
      <w:pPr>
        <w:jc w:val="center"/>
        <w:rPr>
          <w:b/>
        </w:rPr>
      </w:pPr>
    </w:p>
    <w:p w14:paraId="5301441A" w14:textId="77777777" w:rsidR="0010303F" w:rsidRDefault="0010303F" w:rsidP="00F3305E">
      <w:pPr>
        <w:jc w:val="center"/>
        <w:rPr>
          <w:b/>
        </w:rPr>
      </w:pPr>
    </w:p>
    <w:p w14:paraId="5301441B" w14:textId="77777777" w:rsidR="0010303F" w:rsidRDefault="0010303F" w:rsidP="00F3305E">
      <w:pPr>
        <w:jc w:val="center"/>
        <w:rPr>
          <w:b/>
        </w:rPr>
      </w:pPr>
    </w:p>
    <w:p w14:paraId="5301441C" w14:textId="77777777" w:rsidR="0010303F" w:rsidRDefault="0010303F" w:rsidP="00F3305E">
      <w:pPr>
        <w:jc w:val="center"/>
        <w:rPr>
          <w:b/>
        </w:rPr>
      </w:pPr>
    </w:p>
    <w:p w14:paraId="5301441D" w14:textId="77777777" w:rsidR="0010303F" w:rsidRDefault="0010303F" w:rsidP="00F3305E">
      <w:pPr>
        <w:jc w:val="center"/>
        <w:rPr>
          <w:b/>
        </w:rPr>
      </w:pPr>
    </w:p>
    <w:p w14:paraId="5301441E" w14:textId="77777777" w:rsidR="0010303F" w:rsidRDefault="0010303F" w:rsidP="00F3305E">
      <w:pPr>
        <w:jc w:val="center"/>
        <w:rPr>
          <w:b/>
        </w:rPr>
      </w:pPr>
    </w:p>
    <w:p w14:paraId="5301441F" w14:textId="77777777" w:rsidR="0010303F" w:rsidRDefault="0010303F" w:rsidP="00F3305E">
      <w:pPr>
        <w:jc w:val="center"/>
        <w:rPr>
          <w:b/>
        </w:rPr>
      </w:pPr>
    </w:p>
    <w:p w14:paraId="53014420" w14:textId="77777777" w:rsidR="00AA48CF" w:rsidRDefault="00AA48CF" w:rsidP="00F3305E">
      <w:pPr>
        <w:jc w:val="center"/>
        <w:rPr>
          <w:b/>
        </w:rPr>
      </w:pPr>
    </w:p>
    <w:p w14:paraId="53014421" w14:textId="77777777" w:rsidR="00AA48CF" w:rsidRDefault="00AA48CF" w:rsidP="00F3305E">
      <w:pPr>
        <w:jc w:val="center"/>
        <w:rPr>
          <w:b/>
        </w:rPr>
      </w:pPr>
    </w:p>
    <w:p w14:paraId="53014422" w14:textId="77777777" w:rsidR="003B4B5C" w:rsidRDefault="003B4B5C" w:rsidP="00F3305E">
      <w:pPr>
        <w:jc w:val="center"/>
        <w:rPr>
          <w:b/>
        </w:rPr>
      </w:pPr>
    </w:p>
    <w:p w14:paraId="53014423" w14:textId="77777777" w:rsidR="002631A9" w:rsidRDefault="002631A9" w:rsidP="00F3305E">
      <w:pPr>
        <w:jc w:val="center"/>
        <w:rPr>
          <w:b/>
        </w:rPr>
      </w:pPr>
    </w:p>
    <w:p w14:paraId="53014424" w14:textId="77777777" w:rsidR="003B4B5C" w:rsidRDefault="003B4B5C" w:rsidP="00F3305E">
      <w:pPr>
        <w:jc w:val="center"/>
        <w:rPr>
          <w:b/>
        </w:rPr>
      </w:pPr>
    </w:p>
    <w:p w14:paraId="53014425" w14:textId="77777777" w:rsidR="003B4B5C" w:rsidRDefault="003B4B5C" w:rsidP="00DD7393">
      <w:pPr>
        <w:rPr>
          <w:b/>
        </w:rPr>
      </w:pPr>
    </w:p>
    <w:p w14:paraId="53014426" w14:textId="77777777" w:rsidR="000A27CD" w:rsidRDefault="000A27CD" w:rsidP="000A27CD">
      <w:pPr>
        <w:rPr>
          <w:b/>
          <w:bCs/>
          <w:u w:val="single"/>
          <w:lang w:val="fr-FR"/>
        </w:rPr>
      </w:pPr>
    </w:p>
    <w:p w14:paraId="53014427" w14:textId="77777777" w:rsidR="000A27CD" w:rsidRDefault="000A27CD" w:rsidP="000A27CD">
      <w:pPr>
        <w:pStyle w:val="Notice"/>
        <w:framePr w:hSpace="0" w:wrap="auto" w:yAlign="inline"/>
        <w:pBdr>
          <w:bottom w:val="single" w:sz="12" w:space="5" w:color="auto"/>
        </w:pBdr>
        <w:spacing w:after="40" w:line="240" w:lineRule="auto"/>
        <w:ind w:left="0" w:right="0"/>
        <w:rPr>
          <w:rFonts w:ascii="Arial" w:hAnsi="Arial" w:cs="Arial"/>
          <w:lang w:val="en-GB"/>
        </w:rPr>
      </w:pPr>
      <w:r>
        <w:rPr>
          <w:rFonts w:ascii="Arial" w:hAnsi="Arial" w:cs="Arial"/>
          <w:sz w:val="16"/>
          <w:lang w:val="en-GB"/>
        </w:rPr>
        <w:t>Disclaimer</w:t>
      </w:r>
    </w:p>
    <w:p w14:paraId="53014428" w14:textId="77777777" w:rsidR="000A27CD" w:rsidRDefault="000A27CD" w:rsidP="000A27CD">
      <w:pPr>
        <w:pStyle w:val="Notice"/>
        <w:framePr w:hSpace="0" w:wrap="auto" w:yAlign="inline"/>
        <w:pBdr>
          <w:bottom w:val="single" w:sz="12" w:space="5" w:color="auto"/>
        </w:pBdr>
        <w:spacing w:after="40" w:line="240" w:lineRule="auto"/>
        <w:ind w:left="0" w:right="0"/>
        <w:rPr>
          <w:b w:val="0"/>
          <w:bCs/>
        </w:rPr>
      </w:pPr>
      <w:r>
        <w:rPr>
          <w:rFonts w:ascii="Arial" w:hAnsi="Arial" w:cs="Arial"/>
          <w:b w:val="0"/>
          <w:bCs/>
          <w:sz w:val="16"/>
          <w:lang w:val="en-GB"/>
        </w:rP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0F6F40" w14:paraId="5301442E" w14:textId="77777777" w:rsidTr="000A5F00">
        <w:tc>
          <w:tcPr>
            <w:tcW w:w="9576" w:type="dxa"/>
          </w:tcPr>
          <w:p w14:paraId="53014429" w14:textId="77777777" w:rsidR="004954CA" w:rsidRDefault="000F6F40" w:rsidP="004954CA">
            <w:pPr>
              <w:tabs>
                <w:tab w:val="left" w:pos="720"/>
              </w:tabs>
              <w:rPr>
                <w:rFonts w:ascii="Arial" w:hAnsi="Arial" w:cs="Arial"/>
                <w:color w:val="0000FF"/>
                <w:sz w:val="22"/>
                <w:szCs w:val="22"/>
              </w:rPr>
            </w:pPr>
            <w:r w:rsidRPr="000A5F00">
              <w:rPr>
                <w:b/>
                <w:color w:val="0000FF"/>
              </w:rPr>
              <w:lastRenderedPageBreak/>
              <w:t>Note:</w:t>
            </w:r>
            <w:r w:rsidRPr="000A5F00">
              <w:rPr>
                <w:color w:val="0000FF"/>
              </w:rPr>
              <w:t xml:space="preserve"> </w:t>
            </w:r>
            <w:r w:rsidRPr="000A5F00">
              <w:rPr>
                <w:color w:val="0000FF"/>
              </w:rPr>
              <w:tab/>
            </w:r>
            <w:r w:rsidR="004954CA" w:rsidRPr="004954CA">
              <w:rPr>
                <w:rFonts w:ascii="Arial" w:hAnsi="Arial" w:cs="Arial"/>
                <w:color w:val="0000FF"/>
                <w:sz w:val="22"/>
                <w:szCs w:val="22"/>
              </w:rPr>
              <w:t xml:space="preserve">The purpose of this template is to provide a standard document structure for completing </w:t>
            </w:r>
            <w:r w:rsidR="004954CA" w:rsidRPr="004954CA">
              <w:rPr>
                <w:rFonts w:ascii="Arial" w:hAnsi="Arial" w:cs="Arial"/>
                <w:color w:val="0000FF"/>
                <w:sz w:val="22"/>
                <w:szCs w:val="22"/>
              </w:rPr>
              <w:tab/>
              <w:t xml:space="preserve">designs with detailed instructions on how to </w:t>
            </w:r>
            <w:r w:rsidR="004954CA" w:rsidRPr="004954CA">
              <w:rPr>
                <w:rFonts w:ascii="Arial" w:hAnsi="Arial" w:cs="Arial"/>
                <w:color w:val="0000FF"/>
                <w:sz w:val="22"/>
                <w:szCs w:val="22"/>
              </w:rPr>
              <w:tab/>
              <w:t xml:space="preserve">install and configure secure technology </w:t>
            </w:r>
            <w:r w:rsidR="004954CA" w:rsidRPr="004954CA">
              <w:rPr>
                <w:rFonts w:ascii="Arial" w:hAnsi="Arial" w:cs="Arial"/>
                <w:color w:val="0000FF"/>
                <w:sz w:val="22"/>
                <w:szCs w:val="22"/>
              </w:rPr>
              <w:tab/>
              <w:t>standards with</w:t>
            </w:r>
            <w:r w:rsidR="004954CA">
              <w:rPr>
                <w:rFonts w:ascii="Arial" w:hAnsi="Arial" w:cs="Arial"/>
                <w:color w:val="0000FF"/>
                <w:sz w:val="22"/>
                <w:szCs w:val="22"/>
              </w:rPr>
              <w:t xml:space="preserve">in Citi’s global environment. </w:t>
            </w:r>
            <w:r w:rsidR="004954CA" w:rsidRPr="004954CA">
              <w:rPr>
                <w:rFonts w:ascii="Arial" w:hAnsi="Arial" w:cs="Arial"/>
                <w:color w:val="0000FF"/>
                <w:sz w:val="22"/>
                <w:szCs w:val="22"/>
              </w:rPr>
              <w:t xml:space="preserve">This document follows the official </w:t>
            </w:r>
            <w:r w:rsidR="004954CA" w:rsidRPr="004954CA">
              <w:rPr>
                <w:rFonts w:ascii="Arial" w:hAnsi="Arial" w:cs="Arial"/>
                <w:color w:val="0000FF"/>
                <w:sz w:val="22"/>
                <w:szCs w:val="22"/>
              </w:rPr>
              <w:tab/>
              <w:t xml:space="preserve">standard GNAST design framework, and applies to all current GNAST technology </w:t>
            </w:r>
            <w:r w:rsidR="004954CA" w:rsidRPr="004954CA">
              <w:rPr>
                <w:rFonts w:ascii="Arial" w:hAnsi="Arial" w:cs="Arial"/>
                <w:color w:val="0000FF"/>
                <w:sz w:val="22"/>
                <w:szCs w:val="22"/>
              </w:rPr>
              <w:tab/>
              <w:t xml:space="preserve">standards/products inclusive of hardware and software. </w:t>
            </w:r>
          </w:p>
          <w:p w14:paraId="5301442A" w14:textId="77777777" w:rsidR="00DD27D4" w:rsidRPr="004954CA" w:rsidRDefault="004954CA" w:rsidP="004954CA">
            <w:pPr>
              <w:tabs>
                <w:tab w:val="left" w:pos="720"/>
              </w:tabs>
              <w:ind w:left="720"/>
              <w:rPr>
                <w:rFonts w:ascii="Arial" w:hAnsi="Arial" w:cs="Arial"/>
                <w:color w:val="0000FF"/>
                <w:sz w:val="22"/>
                <w:szCs w:val="22"/>
              </w:rPr>
            </w:pPr>
            <w:r>
              <w:rPr>
                <w:rFonts w:ascii="Arial" w:hAnsi="Arial" w:cs="Arial"/>
                <w:color w:val="0000FF"/>
                <w:sz w:val="22"/>
                <w:szCs w:val="22"/>
              </w:rPr>
              <w:t xml:space="preserve">This template also allows usage of the </w:t>
            </w:r>
            <w:r w:rsidR="00DD27D4" w:rsidRPr="004954CA">
              <w:rPr>
                <w:rFonts w:ascii="Arial" w:hAnsi="Arial" w:cs="Arial"/>
                <w:color w:val="0000FF"/>
                <w:sz w:val="22"/>
                <w:szCs w:val="22"/>
              </w:rPr>
              <w:t xml:space="preserve">Secure Build Configuration Checklist (SBCC) into one </w:t>
            </w:r>
            <w:r w:rsidRPr="004954CA">
              <w:rPr>
                <w:rFonts w:ascii="Arial" w:hAnsi="Arial" w:cs="Arial"/>
                <w:color w:val="0000FF"/>
                <w:sz w:val="22"/>
                <w:szCs w:val="22"/>
              </w:rPr>
              <w:t>GNAST C</w:t>
            </w:r>
            <w:r>
              <w:rPr>
                <w:rFonts w:ascii="Arial" w:hAnsi="Arial" w:cs="Arial"/>
                <w:color w:val="0000FF"/>
                <w:sz w:val="22"/>
                <w:szCs w:val="22"/>
              </w:rPr>
              <w:t>onfiguration Template</w:t>
            </w:r>
            <w:r w:rsidR="00DD27D4" w:rsidRPr="004954CA">
              <w:rPr>
                <w:rFonts w:ascii="Arial" w:hAnsi="Arial" w:cs="Arial"/>
                <w:color w:val="0000FF"/>
                <w:sz w:val="22"/>
                <w:szCs w:val="22"/>
              </w:rPr>
              <w:t>.</w:t>
            </w:r>
            <w:r w:rsidRPr="004954CA">
              <w:rPr>
                <w:rFonts w:ascii="Arial" w:hAnsi="Arial" w:cs="Arial"/>
                <w:color w:val="0000FF"/>
                <w:sz w:val="22"/>
                <w:szCs w:val="22"/>
              </w:rPr>
              <w:t xml:space="preserve"> </w:t>
            </w:r>
          </w:p>
          <w:p w14:paraId="5301442B" w14:textId="77777777" w:rsidR="00DD27D4" w:rsidRPr="004954CA" w:rsidRDefault="00DD27D4">
            <w:pPr>
              <w:rPr>
                <w:rFonts w:ascii="Arial" w:hAnsi="Arial" w:cs="Arial"/>
                <w:color w:val="0000FF"/>
                <w:sz w:val="22"/>
                <w:szCs w:val="22"/>
              </w:rPr>
            </w:pPr>
          </w:p>
          <w:p w14:paraId="5301442C" w14:textId="42C80E4A" w:rsidR="000F6F40" w:rsidRPr="004954CA" w:rsidRDefault="00DD27D4" w:rsidP="0027021D">
            <w:pPr>
              <w:ind w:left="720"/>
              <w:rPr>
                <w:rFonts w:ascii="Arial" w:hAnsi="Arial" w:cs="Arial"/>
                <w:color w:val="0000FF"/>
                <w:sz w:val="22"/>
                <w:szCs w:val="22"/>
              </w:rPr>
            </w:pPr>
            <w:r w:rsidRPr="004954CA">
              <w:rPr>
                <w:rFonts w:ascii="Arial" w:hAnsi="Arial" w:cs="Arial"/>
                <w:color w:val="0000FF"/>
                <w:sz w:val="22"/>
                <w:szCs w:val="22"/>
              </w:rPr>
              <w:t xml:space="preserve">In </w:t>
            </w:r>
            <w:r w:rsidR="004954CA">
              <w:rPr>
                <w:rFonts w:ascii="Arial" w:hAnsi="Arial" w:cs="Arial"/>
                <w:color w:val="0000FF"/>
                <w:sz w:val="22"/>
                <w:szCs w:val="22"/>
              </w:rPr>
              <w:t>some sections</w:t>
            </w:r>
            <w:r w:rsidRPr="004954CA">
              <w:rPr>
                <w:rFonts w:ascii="Arial" w:hAnsi="Arial" w:cs="Arial"/>
                <w:color w:val="0000FF"/>
                <w:sz w:val="22"/>
                <w:szCs w:val="22"/>
              </w:rPr>
              <w:t>, this template can be used as a</w:t>
            </w:r>
            <w:r w:rsidR="004954CA">
              <w:rPr>
                <w:rFonts w:ascii="Arial" w:hAnsi="Arial" w:cs="Arial"/>
                <w:color w:val="0000FF"/>
                <w:sz w:val="22"/>
                <w:szCs w:val="22"/>
              </w:rPr>
              <w:t xml:space="preserve"> “pointer” to more widely used </w:t>
            </w:r>
            <w:r w:rsidR="008F0F7D">
              <w:rPr>
                <w:rFonts w:ascii="Arial" w:hAnsi="Arial" w:cs="Arial"/>
                <w:color w:val="0000FF"/>
                <w:sz w:val="22"/>
                <w:szCs w:val="22"/>
              </w:rPr>
              <w:t>standards</w:t>
            </w:r>
            <w:r w:rsidR="004954CA">
              <w:rPr>
                <w:rFonts w:ascii="Arial" w:hAnsi="Arial" w:cs="Arial"/>
                <w:color w:val="0000FF"/>
                <w:sz w:val="22"/>
                <w:szCs w:val="22"/>
              </w:rPr>
              <w:t xml:space="preserve"> </w:t>
            </w:r>
            <w:r w:rsidRPr="004954CA">
              <w:rPr>
                <w:rFonts w:ascii="Arial" w:hAnsi="Arial" w:cs="Arial"/>
                <w:color w:val="0000FF"/>
                <w:sz w:val="22"/>
                <w:szCs w:val="22"/>
              </w:rPr>
              <w:t>and SBCC documents</w:t>
            </w:r>
            <w:r w:rsidR="0027021D">
              <w:rPr>
                <w:rFonts w:ascii="Arial" w:hAnsi="Arial" w:cs="Arial"/>
                <w:color w:val="0000FF"/>
                <w:sz w:val="22"/>
                <w:szCs w:val="22"/>
              </w:rPr>
              <w:t xml:space="preserve"> (i.e. SBCC)</w:t>
            </w:r>
            <w:r w:rsidRPr="004954CA">
              <w:rPr>
                <w:rFonts w:ascii="Arial" w:hAnsi="Arial" w:cs="Arial"/>
                <w:color w:val="0000FF"/>
                <w:sz w:val="22"/>
                <w:szCs w:val="22"/>
              </w:rPr>
              <w:t>.  In other cas</w:t>
            </w:r>
            <w:r w:rsidR="004954CA">
              <w:rPr>
                <w:rFonts w:ascii="Arial" w:hAnsi="Arial" w:cs="Arial"/>
                <w:color w:val="0000FF"/>
                <w:sz w:val="22"/>
                <w:szCs w:val="22"/>
              </w:rPr>
              <w:t xml:space="preserve">es, it might make sense to use </w:t>
            </w:r>
            <w:r w:rsidRPr="004954CA">
              <w:rPr>
                <w:rFonts w:ascii="Arial" w:hAnsi="Arial" w:cs="Arial"/>
                <w:color w:val="0000FF"/>
                <w:sz w:val="22"/>
                <w:szCs w:val="22"/>
              </w:rPr>
              <w:t>this template and expand as needed.</w:t>
            </w:r>
            <w:r w:rsidR="000F6F40" w:rsidRPr="004954CA">
              <w:rPr>
                <w:rFonts w:ascii="Arial" w:hAnsi="Arial" w:cs="Arial"/>
                <w:color w:val="0000FF"/>
                <w:sz w:val="22"/>
                <w:szCs w:val="22"/>
              </w:rPr>
              <w:t xml:space="preserve">  </w:t>
            </w:r>
          </w:p>
          <w:p w14:paraId="5301442D" w14:textId="77777777" w:rsidR="000F6F40" w:rsidRDefault="000F6F40"/>
        </w:tc>
      </w:tr>
    </w:tbl>
    <w:p w14:paraId="5301442F" w14:textId="77777777" w:rsidR="00F3305E" w:rsidRPr="00BC73D4" w:rsidRDefault="00F3305E"/>
    <w:p w14:paraId="53014430" w14:textId="77777777" w:rsidR="00F3305E" w:rsidRPr="00BC73D4" w:rsidRDefault="00F3305E" w:rsidP="00BC73D4">
      <w:pPr>
        <w:pStyle w:val="Heading1"/>
        <w:rPr>
          <w:sz w:val="28"/>
          <w:szCs w:val="28"/>
        </w:rPr>
      </w:pPr>
      <w:bookmarkStart w:id="1" w:name="_Toc203384305"/>
      <w:bookmarkStart w:id="2" w:name="_Toc273715509"/>
      <w:r w:rsidRPr="00BC73D4">
        <w:rPr>
          <w:sz w:val="28"/>
          <w:szCs w:val="28"/>
        </w:rPr>
        <w:t>Document Purpose</w:t>
      </w:r>
      <w:bookmarkEnd w:id="1"/>
      <w:bookmarkEnd w:id="2"/>
    </w:p>
    <w:p w14:paraId="53014431" w14:textId="7065C38F" w:rsidR="00E7759D" w:rsidRPr="00A84310" w:rsidRDefault="00E7759D" w:rsidP="00E7759D">
      <w:pPr>
        <w:pStyle w:val="Text1"/>
      </w:pPr>
      <w:bookmarkStart w:id="3" w:name="_Toc203384306"/>
      <w:r w:rsidRPr="00A84310">
        <w:t>Th</w:t>
      </w:r>
      <w:r>
        <w:t xml:space="preserve">is document provides detailed installation and configuration instructions for use by all operational and regional engineering teams for </w:t>
      </w:r>
      <w:r w:rsidR="00F5629F">
        <w:t>EMC XtremIO</w:t>
      </w:r>
      <w:r>
        <w:t xml:space="preserve"> deployment</w:t>
      </w:r>
      <w:r w:rsidR="00296B84">
        <w:t>s</w:t>
      </w:r>
      <w:r>
        <w:t xml:space="preserve"> within </w:t>
      </w:r>
      <w:r w:rsidR="00F5629F">
        <w:t>C</w:t>
      </w:r>
      <w:r w:rsidR="00270371">
        <w:t>iti</w:t>
      </w:r>
      <w:r w:rsidR="00F5629F">
        <w:t xml:space="preserve">’s global </w:t>
      </w:r>
      <w:r>
        <w:t>environment, to ensure adherence to configuration, support</w:t>
      </w:r>
      <w:r w:rsidR="00FB6EC7">
        <w:t>,</w:t>
      </w:r>
      <w:r>
        <w:t xml:space="preserve"> and management standards as well as compliance to Citigroup Information Security Standards. </w:t>
      </w:r>
    </w:p>
    <w:p w14:paraId="53014432" w14:textId="77777777" w:rsidR="00F3305E" w:rsidRPr="00BC73D4" w:rsidRDefault="00F3305E" w:rsidP="00BC73D4">
      <w:pPr>
        <w:pStyle w:val="Heading1"/>
        <w:rPr>
          <w:sz w:val="28"/>
          <w:szCs w:val="28"/>
        </w:rPr>
      </w:pPr>
      <w:bookmarkStart w:id="4" w:name="_Toc273715510"/>
      <w:r w:rsidRPr="00BC73D4">
        <w:rPr>
          <w:sz w:val="28"/>
          <w:szCs w:val="28"/>
        </w:rPr>
        <w:t>Owner of Standard</w:t>
      </w:r>
      <w:bookmarkEnd w:id="3"/>
      <w:bookmarkEnd w:id="4"/>
    </w:p>
    <w:p w14:paraId="53014433" w14:textId="77777777" w:rsidR="00AA48CF" w:rsidRPr="00D854EF" w:rsidRDefault="00AA48CF" w:rsidP="00AA48CF">
      <w:pPr>
        <w:pStyle w:val="Text1"/>
        <w:spacing w:before="0" w:after="0"/>
        <w:jc w:val="both"/>
        <w:rPr>
          <w:rFonts w:cs="Arial"/>
          <w:szCs w:val="22"/>
        </w:rPr>
      </w:pPr>
      <w:r w:rsidRPr="00D854EF">
        <w:rPr>
          <w:rFonts w:cs="Arial"/>
          <w:szCs w:val="22"/>
        </w:rPr>
        <w:t>GNAST (Global Network Architecture and Standards Team) is the owner of this standard and the related documents.   CATE</w:t>
      </w:r>
      <w:r w:rsidRPr="00D854EF">
        <w:rPr>
          <w:rFonts w:cs="Arial"/>
          <w:i/>
          <w:szCs w:val="22"/>
        </w:rPr>
        <w:t xml:space="preserve"> (</w:t>
      </w:r>
      <w:r w:rsidRPr="00D854EF">
        <w:rPr>
          <w:rFonts w:cs="Arial"/>
          <w:szCs w:val="22"/>
        </w:rPr>
        <w:t xml:space="preserve">Citi Architecture &amp; Technology Engineering) is the custodial organization.  CitiNetwork &amp; CitiStorage Platform Engineering technologists will drive and generate content.  </w:t>
      </w:r>
    </w:p>
    <w:p w14:paraId="53014434" w14:textId="77777777" w:rsidR="00AA48CF" w:rsidRPr="00D854EF" w:rsidRDefault="00AA48CF" w:rsidP="00AA48CF">
      <w:pPr>
        <w:autoSpaceDE w:val="0"/>
        <w:autoSpaceDN w:val="0"/>
        <w:adjustRightInd w:val="0"/>
        <w:rPr>
          <w:rFonts w:ascii="Arial" w:hAnsi="Arial" w:cs="Arial"/>
        </w:rPr>
      </w:pPr>
    </w:p>
    <w:p w14:paraId="53014435" w14:textId="77777777" w:rsidR="00AA48CF" w:rsidRPr="00D854EF" w:rsidRDefault="00AA48CF" w:rsidP="00AA48CF">
      <w:pPr>
        <w:pStyle w:val="Heading1"/>
      </w:pPr>
      <w:bookmarkStart w:id="5" w:name="_Toc273715511"/>
      <w:r w:rsidRPr="00D854EF">
        <w:t>Intended Audience</w:t>
      </w:r>
      <w:bookmarkEnd w:id="5"/>
    </w:p>
    <w:p w14:paraId="53014436" w14:textId="24A024C6" w:rsidR="00F8225E" w:rsidRDefault="00AA48CF" w:rsidP="00AA48CF">
      <w:pPr>
        <w:autoSpaceDE w:val="0"/>
        <w:autoSpaceDN w:val="0"/>
        <w:adjustRightInd w:val="0"/>
        <w:ind w:left="720"/>
        <w:rPr>
          <w:rFonts w:ascii="Arial" w:hAnsi="Arial" w:cs="Arial"/>
          <w:color w:val="000000"/>
          <w:sz w:val="22"/>
          <w:szCs w:val="22"/>
        </w:rPr>
      </w:pPr>
      <w:r w:rsidRPr="00D854EF">
        <w:rPr>
          <w:rFonts w:ascii="Arial" w:hAnsi="Arial" w:cs="Arial"/>
          <w:color w:val="000000"/>
          <w:sz w:val="22"/>
          <w:szCs w:val="22"/>
        </w:rPr>
        <w:t>The intended audience is CitiNetwork &amp; CitiStorage Engineering, Global and Regional Operations and Engineering personnel responsible for designing, building, supporting, and</w:t>
      </w:r>
      <w:r w:rsidR="00F5629F">
        <w:rPr>
          <w:rFonts w:ascii="Arial" w:hAnsi="Arial" w:cs="Arial"/>
          <w:color w:val="000000"/>
          <w:sz w:val="22"/>
          <w:szCs w:val="22"/>
        </w:rPr>
        <w:t xml:space="preserve"> managing Citi corporate storage</w:t>
      </w:r>
      <w:r w:rsidRPr="00D854EF">
        <w:rPr>
          <w:rFonts w:ascii="Arial" w:hAnsi="Arial" w:cs="Arial"/>
          <w:color w:val="000000"/>
          <w:sz w:val="22"/>
          <w:szCs w:val="22"/>
        </w:rPr>
        <w:t xml:space="preserve"> environments</w:t>
      </w:r>
      <w:r w:rsidR="00F8225E" w:rsidRPr="00F8225E">
        <w:rPr>
          <w:rFonts w:ascii="Arial" w:hAnsi="Arial" w:cs="Arial"/>
          <w:color w:val="000000"/>
          <w:sz w:val="22"/>
          <w:szCs w:val="22"/>
        </w:rPr>
        <w:t xml:space="preserve">. </w:t>
      </w:r>
    </w:p>
    <w:p w14:paraId="53014437" w14:textId="77777777" w:rsidR="00F8225E" w:rsidRDefault="00F8225E" w:rsidP="00F8225E">
      <w:pPr>
        <w:autoSpaceDE w:val="0"/>
        <w:autoSpaceDN w:val="0"/>
        <w:adjustRightInd w:val="0"/>
        <w:rPr>
          <w:rFonts w:ascii="Arial" w:hAnsi="Arial" w:cs="Arial"/>
          <w:color w:val="000000"/>
          <w:sz w:val="22"/>
          <w:szCs w:val="22"/>
        </w:rPr>
      </w:pPr>
    </w:p>
    <w:p w14:paraId="53014443" w14:textId="77777777" w:rsidR="00CA2878" w:rsidRDefault="00CA2878" w:rsidP="00BC73D4">
      <w:pPr>
        <w:pStyle w:val="Heading1"/>
        <w:rPr>
          <w:sz w:val="28"/>
          <w:szCs w:val="28"/>
        </w:rPr>
      </w:pPr>
      <w:bookmarkStart w:id="6" w:name="_Toc203384307"/>
      <w:bookmarkStart w:id="7" w:name="_Toc273715512"/>
      <w:r>
        <w:rPr>
          <w:sz w:val="28"/>
          <w:szCs w:val="28"/>
        </w:rPr>
        <w:t>Principles</w:t>
      </w:r>
      <w:bookmarkEnd w:id="6"/>
      <w:bookmarkEnd w:id="7"/>
    </w:p>
    <w:p w14:paraId="53014444" w14:textId="77777777" w:rsidR="00F3305E" w:rsidRPr="00CA2878" w:rsidRDefault="00CA2878" w:rsidP="00CA2878">
      <w:pPr>
        <w:pStyle w:val="Heading2"/>
        <w:rPr>
          <w:sz w:val="24"/>
          <w:szCs w:val="24"/>
        </w:rPr>
      </w:pPr>
      <w:bookmarkStart w:id="8" w:name="_Toc203384308"/>
      <w:bookmarkStart w:id="9" w:name="_Toc273715513"/>
      <w:r w:rsidRPr="00CA2878">
        <w:rPr>
          <w:sz w:val="24"/>
          <w:szCs w:val="24"/>
        </w:rPr>
        <w:t>Revision History</w:t>
      </w:r>
      <w:bookmarkEnd w:id="8"/>
      <w:bookmarkEnd w:id="9"/>
    </w:p>
    <w:p w14:paraId="53014445" w14:textId="77777777" w:rsidR="00CA2878" w:rsidRDefault="00CA2878" w:rsidP="00CA2878">
      <w:pPr>
        <w:pStyle w:val="Text1"/>
        <w:spacing w:before="0" w:after="0"/>
        <w:rPr>
          <w:color w:val="0000FF"/>
        </w:rPr>
      </w:pPr>
      <w:r w:rsidRPr="00902ABE">
        <w:rPr>
          <w:color w:val="0000FF"/>
        </w:rPr>
        <w:t>Update the document history each time a draft is issued for review.</w:t>
      </w:r>
    </w:p>
    <w:p w14:paraId="53014446" w14:textId="77777777" w:rsidR="00622F93" w:rsidRDefault="00622F93" w:rsidP="00CA2878">
      <w:pPr>
        <w:pStyle w:val="Text1"/>
        <w:spacing w:before="0" w:after="0"/>
        <w:rPr>
          <w:color w:val="0000FF"/>
        </w:rPr>
      </w:pPr>
    </w:p>
    <w:p w14:paraId="53014447" w14:textId="77777777" w:rsidR="00622F93" w:rsidRPr="00FB6EC7" w:rsidRDefault="00622F93" w:rsidP="00622F93">
      <w:pPr>
        <w:ind w:left="720"/>
        <w:rPr>
          <w:color w:val="0000FF"/>
          <w:sz w:val="20"/>
          <w:szCs w:val="20"/>
          <w:highlight w:val="yellow"/>
        </w:rPr>
      </w:pPr>
      <w:r w:rsidRPr="00FB6EC7">
        <w:rPr>
          <w:color w:val="0000FF"/>
          <w:sz w:val="20"/>
          <w:szCs w:val="20"/>
          <w:highlight w:val="yellow"/>
          <w:u w:val="single"/>
        </w:rPr>
        <w:t>Document Version</w:t>
      </w:r>
      <w:r w:rsidRPr="00FB6EC7">
        <w:rPr>
          <w:color w:val="0000FF"/>
          <w:sz w:val="20"/>
          <w:szCs w:val="20"/>
          <w:highlight w:val="yellow"/>
        </w:rPr>
        <w:t>:</w:t>
      </w:r>
    </w:p>
    <w:p w14:paraId="53014448" w14:textId="77777777" w:rsidR="00622F93" w:rsidRPr="00FB6EC7" w:rsidRDefault="00622F93" w:rsidP="00622F93">
      <w:pPr>
        <w:ind w:left="720"/>
        <w:rPr>
          <w:color w:val="0000FF"/>
          <w:sz w:val="20"/>
          <w:szCs w:val="20"/>
          <w:highlight w:val="yellow"/>
        </w:rPr>
      </w:pPr>
      <w:r w:rsidRPr="00FB6EC7">
        <w:rPr>
          <w:color w:val="0000FF"/>
          <w:sz w:val="20"/>
          <w:szCs w:val="20"/>
          <w:highlight w:val="yellow"/>
        </w:rPr>
        <w:t xml:space="preserve">A first generation document that hasn’t been ratified before is a 0.0 (less than 1.0) during its revision cycle.  When adopted it is a 1.0 version.  Subsequent generations follow the same method of incrementing the decimal portion of the version number until ratified, </w:t>
      </w:r>
      <w:r w:rsidR="005E6088" w:rsidRPr="00FB6EC7">
        <w:rPr>
          <w:color w:val="0000FF"/>
          <w:sz w:val="20"/>
          <w:szCs w:val="20"/>
          <w:highlight w:val="yellow"/>
        </w:rPr>
        <w:t>and then</w:t>
      </w:r>
      <w:r w:rsidRPr="00FB6EC7">
        <w:rPr>
          <w:color w:val="0000FF"/>
          <w:sz w:val="20"/>
          <w:szCs w:val="20"/>
          <w:highlight w:val="yellow"/>
        </w:rPr>
        <w:t xml:space="preserve"> increment the integer.</w:t>
      </w:r>
    </w:p>
    <w:p w14:paraId="53413C31" w14:textId="77777777" w:rsidR="00270371" w:rsidRPr="00BC73D4" w:rsidRDefault="00270371" w:rsidP="00BC73D4"/>
    <w:tbl>
      <w:tblPr>
        <w:tblW w:w="793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4"/>
        <w:gridCol w:w="2957"/>
        <w:gridCol w:w="1576"/>
        <w:gridCol w:w="2209"/>
      </w:tblGrid>
      <w:tr w:rsidR="00723A01" w14:paraId="6C082EFB" w14:textId="77777777" w:rsidTr="00270371">
        <w:tc>
          <w:tcPr>
            <w:tcW w:w="1194" w:type="dxa"/>
          </w:tcPr>
          <w:p w14:paraId="6690ECB9" w14:textId="595D2670" w:rsidR="00723A01" w:rsidRDefault="00226E14" w:rsidP="008B5B69">
            <w:pPr>
              <w:pStyle w:val="Text1"/>
              <w:ind w:left="0"/>
              <w:rPr>
                <w:b/>
                <w:bCs/>
                <w:sz w:val="20"/>
              </w:rPr>
            </w:pPr>
            <w:bookmarkStart w:id="10" w:name="_Toc203384309"/>
            <w:bookmarkStart w:id="11" w:name="_Toc273715514"/>
            <w:r>
              <w:rPr>
                <w:b/>
                <w:bCs/>
                <w:sz w:val="20"/>
              </w:rPr>
              <w:t xml:space="preserve">Document </w:t>
            </w:r>
            <w:r w:rsidR="00723A01">
              <w:rPr>
                <w:b/>
                <w:bCs/>
                <w:sz w:val="20"/>
              </w:rPr>
              <w:t>Version</w:t>
            </w:r>
          </w:p>
        </w:tc>
        <w:tc>
          <w:tcPr>
            <w:tcW w:w="2957" w:type="dxa"/>
          </w:tcPr>
          <w:p w14:paraId="60D65DE1" w14:textId="77777777" w:rsidR="00723A01" w:rsidRDefault="00723A01" w:rsidP="008B5B69">
            <w:pPr>
              <w:pStyle w:val="Text1"/>
              <w:ind w:left="0"/>
              <w:rPr>
                <w:b/>
                <w:bCs/>
                <w:sz w:val="20"/>
              </w:rPr>
            </w:pPr>
            <w:r>
              <w:rPr>
                <w:b/>
                <w:bCs/>
                <w:sz w:val="20"/>
              </w:rPr>
              <w:t>Description</w:t>
            </w:r>
          </w:p>
        </w:tc>
        <w:tc>
          <w:tcPr>
            <w:tcW w:w="1576" w:type="dxa"/>
          </w:tcPr>
          <w:p w14:paraId="1ADC776D" w14:textId="77777777" w:rsidR="00723A01" w:rsidRDefault="00723A01" w:rsidP="008B5B69">
            <w:pPr>
              <w:pStyle w:val="Text1"/>
              <w:ind w:left="0"/>
              <w:rPr>
                <w:b/>
                <w:bCs/>
                <w:sz w:val="20"/>
              </w:rPr>
            </w:pPr>
            <w:r>
              <w:rPr>
                <w:b/>
                <w:bCs/>
                <w:sz w:val="20"/>
              </w:rPr>
              <w:t>Date</w:t>
            </w:r>
          </w:p>
        </w:tc>
        <w:tc>
          <w:tcPr>
            <w:tcW w:w="2209" w:type="dxa"/>
          </w:tcPr>
          <w:p w14:paraId="16DE5FA6" w14:textId="77777777" w:rsidR="00723A01" w:rsidRDefault="00723A01" w:rsidP="008B5B69">
            <w:pPr>
              <w:pStyle w:val="Text1"/>
              <w:ind w:left="0"/>
              <w:rPr>
                <w:b/>
                <w:bCs/>
                <w:sz w:val="20"/>
              </w:rPr>
            </w:pPr>
            <w:r>
              <w:rPr>
                <w:b/>
                <w:bCs/>
                <w:sz w:val="20"/>
              </w:rPr>
              <w:t>Author/Organization</w:t>
            </w:r>
          </w:p>
        </w:tc>
      </w:tr>
      <w:tr w:rsidR="00723A01" w14:paraId="71D6A724" w14:textId="77777777" w:rsidTr="00270371">
        <w:tc>
          <w:tcPr>
            <w:tcW w:w="1194" w:type="dxa"/>
          </w:tcPr>
          <w:p w14:paraId="10FF3E8F" w14:textId="0D9116B7" w:rsidR="00723A01" w:rsidRPr="00270371" w:rsidRDefault="00723A01" w:rsidP="008B5B69">
            <w:pPr>
              <w:pStyle w:val="Text1"/>
              <w:ind w:left="0"/>
              <w:rPr>
                <w:color w:val="0000FF"/>
                <w:sz w:val="18"/>
                <w:szCs w:val="18"/>
              </w:rPr>
            </w:pPr>
            <w:r w:rsidRPr="00270371">
              <w:rPr>
                <w:color w:val="0000FF"/>
                <w:sz w:val="18"/>
                <w:szCs w:val="18"/>
              </w:rPr>
              <w:t>0.1</w:t>
            </w:r>
          </w:p>
        </w:tc>
        <w:tc>
          <w:tcPr>
            <w:tcW w:w="2957" w:type="dxa"/>
          </w:tcPr>
          <w:p w14:paraId="2B0FB2AA" w14:textId="77777777" w:rsidR="00723A01" w:rsidRPr="00270371" w:rsidRDefault="00723A01" w:rsidP="008B5B69">
            <w:pPr>
              <w:pStyle w:val="Text1"/>
              <w:ind w:left="0"/>
              <w:rPr>
                <w:color w:val="0000FF"/>
                <w:sz w:val="18"/>
                <w:szCs w:val="18"/>
              </w:rPr>
            </w:pPr>
            <w:r w:rsidRPr="00270371">
              <w:rPr>
                <w:color w:val="0000FF"/>
                <w:sz w:val="18"/>
                <w:szCs w:val="18"/>
              </w:rPr>
              <w:t>Initial GNAST Standard</w:t>
            </w:r>
          </w:p>
        </w:tc>
        <w:tc>
          <w:tcPr>
            <w:tcW w:w="1576" w:type="dxa"/>
          </w:tcPr>
          <w:p w14:paraId="1445FEE0" w14:textId="1D05AA6F" w:rsidR="00723A01" w:rsidRPr="00270371" w:rsidRDefault="00F5629F" w:rsidP="00F5629F">
            <w:pPr>
              <w:pStyle w:val="Text1"/>
              <w:ind w:left="0"/>
              <w:rPr>
                <w:color w:val="0000FF"/>
                <w:sz w:val="18"/>
                <w:szCs w:val="18"/>
              </w:rPr>
            </w:pPr>
            <w:r w:rsidRPr="00270371">
              <w:rPr>
                <w:color w:val="0000FF"/>
                <w:sz w:val="18"/>
                <w:szCs w:val="18"/>
              </w:rPr>
              <w:t>12</w:t>
            </w:r>
            <w:r w:rsidR="00723A01" w:rsidRPr="00270371">
              <w:rPr>
                <w:color w:val="0000FF"/>
                <w:sz w:val="18"/>
                <w:szCs w:val="18"/>
              </w:rPr>
              <w:t>-</w:t>
            </w:r>
            <w:r w:rsidRPr="00270371">
              <w:rPr>
                <w:color w:val="0000FF"/>
                <w:sz w:val="18"/>
                <w:szCs w:val="18"/>
              </w:rPr>
              <w:t>Jan</w:t>
            </w:r>
            <w:r w:rsidR="00723A01" w:rsidRPr="00270371">
              <w:rPr>
                <w:color w:val="0000FF"/>
                <w:sz w:val="18"/>
                <w:szCs w:val="18"/>
              </w:rPr>
              <w:t>-</w:t>
            </w:r>
            <w:r w:rsidRPr="00270371">
              <w:rPr>
                <w:color w:val="0000FF"/>
                <w:sz w:val="18"/>
                <w:szCs w:val="18"/>
              </w:rPr>
              <w:t>2015</w:t>
            </w:r>
          </w:p>
        </w:tc>
        <w:tc>
          <w:tcPr>
            <w:tcW w:w="2209" w:type="dxa"/>
          </w:tcPr>
          <w:p w14:paraId="5C4F860E" w14:textId="08AEF4A7" w:rsidR="00723A01" w:rsidRPr="00270371" w:rsidRDefault="00350629" w:rsidP="008B5B69">
            <w:pPr>
              <w:pStyle w:val="Text1"/>
              <w:ind w:left="0"/>
              <w:rPr>
                <w:color w:val="0000FF"/>
                <w:sz w:val="18"/>
                <w:szCs w:val="18"/>
              </w:rPr>
            </w:pPr>
            <w:r w:rsidRPr="00270371">
              <w:rPr>
                <w:color w:val="0000FF"/>
                <w:sz w:val="18"/>
                <w:szCs w:val="18"/>
              </w:rPr>
              <w:t>Jeff Hernandez</w:t>
            </w:r>
            <w:r w:rsidR="00270371" w:rsidRPr="00270371">
              <w:rPr>
                <w:color w:val="0000FF"/>
                <w:sz w:val="18"/>
                <w:szCs w:val="18"/>
              </w:rPr>
              <w:t>/CATE</w:t>
            </w:r>
          </w:p>
        </w:tc>
      </w:tr>
      <w:tr w:rsidR="00723A01" w14:paraId="63E5DB12" w14:textId="77777777" w:rsidTr="00270371">
        <w:tc>
          <w:tcPr>
            <w:tcW w:w="1194" w:type="dxa"/>
          </w:tcPr>
          <w:p w14:paraId="1F339885" w14:textId="04122C64" w:rsidR="00723A01" w:rsidRPr="00270371" w:rsidRDefault="00723A01" w:rsidP="008B5B69">
            <w:pPr>
              <w:pStyle w:val="Text1"/>
              <w:ind w:left="0"/>
              <w:rPr>
                <w:color w:val="0000FF"/>
                <w:sz w:val="18"/>
                <w:szCs w:val="18"/>
              </w:rPr>
            </w:pPr>
            <w:r w:rsidRPr="00270371">
              <w:rPr>
                <w:color w:val="0000FF"/>
                <w:sz w:val="18"/>
                <w:szCs w:val="18"/>
              </w:rPr>
              <w:lastRenderedPageBreak/>
              <w:t>1.0</w:t>
            </w:r>
          </w:p>
        </w:tc>
        <w:tc>
          <w:tcPr>
            <w:tcW w:w="2957" w:type="dxa"/>
          </w:tcPr>
          <w:p w14:paraId="196EE21D" w14:textId="3C0825E7" w:rsidR="00723A01" w:rsidRPr="00270371" w:rsidRDefault="00F256C3" w:rsidP="00F256C3">
            <w:pPr>
              <w:pStyle w:val="Text1"/>
              <w:ind w:left="0"/>
              <w:rPr>
                <w:color w:val="0000FF"/>
                <w:sz w:val="18"/>
                <w:szCs w:val="18"/>
              </w:rPr>
            </w:pPr>
            <w:r>
              <w:rPr>
                <w:color w:val="0000FF"/>
                <w:sz w:val="18"/>
                <w:szCs w:val="18"/>
              </w:rPr>
              <w:t xml:space="preserve">Ratified XtremIO </w:t>
            </w:r>
            <w:r w:rsidR="00723A01" w:rsidRPr="00270371">
              <w:rPr>
                <w:color w:val="0000FF"/>
                <w:sz w:val="18"/>
                <w:szCs w:val="18"/>
              </w:rPr>
              <w:t>Standard</w:t>
            </w:r>
          </w:p>
        </w:tc>
        <w:tc>
          <w:tcPr>
            <w:tcW w:w="1576" w:type="dxa"/>
          </w:tcPr>
          <w:p w14:paraId="4DE52410" w14:textId="5C5482BB" w:rsidR="00723A01" w:rsidRPr="00270371" w:rsidRDefault="004D6090" w:rsidP="004D6090">
            <w:pPr>
              <w:pStyle w:val="Text1"/>
              <w:ind w:left="0"/>
              <w:rPr>
                <w:color w:val="0000FF"/>
                <w:sz w:val="18"/>
                <w:szCs w:val="18"/>
              </w:rPr>
            </w:pPr>
            <w:r>
              <w:rPr>
                <w:color w:val="0000FF"/>
                <w:sz w:val="18"/>
                <w:szCs w:val="18"/>
              </w:rPr>
              <w:t>27-Jan-2015</w:t>
            </w:r>
          </w:p>
        </w:tc>
        <w:tc>
          <w:tcPr>
            <w:tcW w:w="2209" w:type="dxa"/>
          </w:tcPr>
          <w:p w14:paraId="6AA5561F" w14:textId="1F8C45BF" w:rsidR="00723A01" w:rsidRPr="00270371" w:rsidRDefault="004D6090" w:rsidP="008B5B69">
            <w:pPr>
              <w:pStyle w:val="Text1"/>
              <w:ind w:left="0"/>
              <w:rPr>
                <w:color w:val="0000FF"/>
                <w:sz w:val="18"/>
                <w:szCs w:val="18"/>
              </w:rPr>
            </w:pPr>
            <w:r>
              <w:rPr>
                <w:color w:val="0000FF"/>
                <w:sz w:val="18"/>
                <w:szCs w:val="18"/>
              </w:rPr>
              <w:t>Jeff Hernandez/CATE</w:t>
            </w:r>
          </w:p>
        </w:tc>
      </w:tr>
    </w:tbl>
    <w:p w14:paraId="53A11AE0" w14:textId="77777777" w:rsidR="00723A01" w:rsidRDefault="00723A01" w:rsidP="00723A01">
      <w:pPr>
        <w:pStyle w:val="Heading2"/>
        <w:numPr>
          <w:ilvl w:val="0"/>
          <w:numId w:val="0"/>
        </w:numPr>
        <w:ind w:left="576"/>
        <w:rPr>
          <w:sz w:val="24"/>
        </w:rPr>
      </w:pPr>
    </w:p>
    <w:p w14:paraId="5301447A" w14:textId="77777777" w:rsidR="00F3305E" w:rsidRPr="00BC73D4" w:rsidRDefault="00BC73D4" w:rsidP="00BC73D4">
      <w:pPr>
        <w:pStyle w:val="Heading2"/>
        <w:rPr>
          <w:sz w:val="24"/>
        </w:rPr>
      </w:pPr>
      <w:r w:rsidRPr="00BC73D4">
        <w:rPr>
          <w:sz w:val="24"/>
        </w:rPr>
        <w:t>Key Feature Changes</w:t>
      </w:r>
      <w:bookmarkEnd w:id="10"/>
      <w:bookmarkEnd w:id="11"/>
    </w:p>
    <w:p w14:paraId="5301447B" w14:textId="0CD6E327" w:rsidR="00A37B34" w:rsidRPr="00206377" w:rsidRDefault="00EA53A4" w:rsidP="00EA53A4">
      <w:pPr>
        <w:ind w:left="576"/>
        <w:rPr>
          <w:rFonts w:ascii="Arial" w:hAnsi="Arial" w:cs="Arial"/>
          <w:sz w:val="22"/>
          <w:szCs w:val="22"/>
        </w:rPr>
      </w:pPr>
      <w:r w:rsidRPr="00206377">
        <w:rPr>
          <w:rFonts w:ascii="Arial" w:hAnsi="Arial" w:cs="Arial"/>
          <w:sz w:val="22"/>
          <w:szCs w:val="22"/>
        </w:rPr>
        <w:t xml:space="preserve">3.0.1 BASH Vulnerability fix </w:t>
      </w:r>
    </w:p>
    <w:p w14:paraId="5301447C" w14:textId="77777777" w:rsidR="00CA2878" w:rsidRPr="00CA2878" w:rsidRDefault="00CA2878" w:rsidP="00CA2878">
      <w:pPr>
        <w:rPr>
          <w:rFonts w:ascii="Arial" w:hAnsi="Arial" w:cs="Arial"/>
          <w:color w:val="0000FF"/>
          <w:sz w:val="22"/>
          <w:szCs w:val="22"/>
        </w:rPr>
      </w:pPr>
    </w:p>
    <w:p w14:paraId="5301447D" w14:textId="77777777" w:rsidR="0027021D" w:rsidRDefault="0027021D" w:rsidP="0027021D">
      <w:pPr>
        <w:pStyle w:val="Heading1"/>
        <w:tabs>
          <w:tab w:val="clear" w:pos="432"/>
        </w:tabs>
        <w:spacing w:line="276" w:lineRule="auto"/>
      </w:pPr>
      <w:bookmarkStart w:id="12" w:name="_Toc226541619"/>
      <w:bookmarkStart w:id="13" w:name="_Toc227023562"/>
      <w:bookmarkStart w:id="14" w:name="_Toc273715515"/>
      <w:bookmarkStart w:id="15" w:name="_Toc203384311"/>
      <w:r>
        <w:t>Assembly/Solution Description</w:t>
      </w:r>
      <w:bookmarkEnd w:id="12"/>
      <w:bookmarkEnd w:id="13"/>
      <w:bookmarkEnd w:id="14"/>
    </w:p>
    <w:p w14:paraId="532C031A" w14:textId="085D1508" w:rsidR="00EA53A4" w:rsidRPr="005C5378" w:rsidRDefault="00270371" w:rsidP="008E7249">
      <w:pPr>
        <w:pStyle w:val="Note"/>
        <w:ind w:left="432"/>
        <w:rPr>
          <w:color w:val="auto"/>
        </w:rPr>
      </w:pPr>
      <w:r w:rsidRPr="005C5378">
        <w:rPr>
          <w:color w:val="auto"/>
        </w:rPr>
        <w:t>The XtremIO Storage Array is an all flash system, based on scale-out architecture. The system uses building blocks called X-Bricks which can be clustered together to grow performance and capacity as required. Currently single X-Brick systems are being certified and NDU expansion is not yet supported by EMC.</w:t>
      </w:r>
      <w:r w:rsidR="008E7249" w:rsidRPr="005C5378">
        <w:rPr>
          <w:color w:val="auto"/>
        </w:rPr>
        <w:t xml:space="preserve"> </w:t>
      </w:r>
      <w:r w:rsidR="00EA53A4" w:rsidRPr="005C5378">
        <w:rPr>
          <w:color w:val="auto"/>
        </w:rPr>
        <w:t>At this time the XtremIO array is being certified as restricted only for use with VDI deployments.</w:t>
      </w:r>
    </w:p>
    <w:p w14:paraId="14DC4E76" w14:textId="77777777" w:rsidR="00EA53A4" w:rsidRPr="005C5378" w:rsidRDefault="00EA53A4" w:rsidP="00EA53A4">
      <w:pPr>
        <w:pStyle w:val="Note"/>
        <w:ind w:left="432"/>
        <w:rPr>
          <w:bCs/>
          <w:color w:val="auto"/>
        </w:rPr>
      </w:pPr>
    </w:p>
    <w:p w14:paraId="7688B1F6" w14:textId="77777777" w:rsidR="00EA53A4" w:rsidRPr="005C5378" w:rsidRDefault="00EA53A4" w:rsidP="00EA53A4">
      <w:pPr>
        <w:pStyle w:val="Note"/>
        <w:ind w:left="432"/>
        <w:rPr>
          <w:bCs/>
          <w:color w:val="auto"/>
        </w:rPr>
      </w:pPr>
      <w:r w:rsidRPr="005C5378">
        <w:rPr>
          <w:bCs/>
          <w:color w:val="auto"/>
        </w:rPr>
        <w:t>This document should serve as a guide when configuring XtremIO storage arrays in Citi’s storage environment for block-based storage utilizing IP Fabrics. The information compiled in this document has been tested and certified by CATE Storage and Backup Engineering.</w:t>
      </w:r>
    </w:p>
    <w:p w14:paraId="2E357090" w14:textId="77777777" w:rsidR="00EA53A4" w:rsidRPr="005C5378" w:rsidRDefault="00EA53A4" w:rsidP="0027021D">
      <w:pPr>
        <w:pStyle w:val="Note"/>
        <w:ind w:left="720"/>
        <w:rPr>
          <w:color w:val="auto"/>
        </w:rPr>
      </w:pPr>
    </w:p>
    <w:p w14:paraId="53014480" w14:textId="77777777" w:rsidR="00F3305E" w:rsidRDefault="00F3305E" w:rsidP="00EA7653">
      <w:pPr>
        <w:pStyle w:val="Heading1"/>
        <w:keepLines/>
        <w:rPr>
          <w:sz w:val="28"/>
          <w:szCs w:val="28"/>
        </w:rPr>
      </w:pPr>
      <w:bookmarkStart w:id="16" w:name="_Toc273715516"/>
      <w:r w:rsidRPr="00BC73D4">
        <w:rPr>
          <w:sz w:val="28"/>
          <w:szCs w:val="28"/>
        </w:rPr>
        <w:lastRenderedPageBreak/>
        <w:t>Scope</w:t>
      </w:r>
      <w:bookmarkEnd w:id="15"/>
      <w:bookmarkEnd w:id="16"/>
      <w:r w:rsidRPr="00BC73D4">
        <w:rPr>
          <w:sz w:val="28"/>
          <w:szCs w:val="28"/>
        </w:rPr>
        <w:t xml:space="preserve"> </w:t>
      </w:r>
    </w:p>
    <w:p w14:paraId="53014483" w14:textId="2EC1E083" w:rsidR="002A01AD" w:rsidRPr="005C5378" w:rsidRDefault="008E7249" w:rsidP="00EA7653">
      <w:pPr>
        <w:pStyle w:val="Note"/>
        <w:keepNext/>
        <w:keepLines/>
        <w:ind w:left="432"/>
        <w:rPr>
          <w:color w:val="auto"/>
        </w:rPr>
      </w:pPr>
      <w:r w:rsidRPr="005C5378">
        <w:rPr>
          <w:color w:val="auto"/>
        </w:rPr>
        <w:t>This solution</w:t>
      </w:r>
      <w:r w:rsidR="0000252A" w:rsidRPr="005C5378">
        <w:rPr>
          <w:color w:val="auto"/>
        </w:rPr>
        <w:t xml:space="preserve"> </w:t>
      </w:r>
      <w:r w:rsidRPr="005C5378">
        <w:rPr>
          <w:color w:val="auto"/>
        </w:rPr>
        <w:t>ha</w:t>
      </w:r>
      <w:r w:rsidR="0000252A" w:rsidRPr="005C5378">
        <w:rPr>
          <w:color w:val="auto"/>
        </w:rPr>
        <w:t>s be</w:t>
      </w:r>
      <w:r w:rsidRPr="005C5378">
        <w:rPr>
          <w:color w:val="auto"/>
        </w:rPr>
        <w:t>e</w:t>
      </w:r>
      <w:r w:rsidR="0000252A" w:rsidRPr="005C5378">
        <w:rPr>
          <w:color w:val="auto"/>
        </w:rPr>
        <w:t>n</w:t>
      </w:r>
      <w:r w:rsidRPr="005C5378">
        <w:rPr>
          <w:color w:val="auto"/>
        </w:rPr>
        <w:t xml:space="preserve"> </w:t>
      </w:r>
      <w:r w:rsidR="0000252A" w:rsidRPr="005C5378">
        <w:rPr>
          <w:color w:val="auto"/>
        </w:rPr>
        <w:t xml:space="preserve">certified </w:t>
      </w:r>
      <w:r w:rsidRPr="005C5378">
        <w:rPr>
          <w:color w:val="auto"/>
        </w:rPr>
        <w:t>for</w:t>
      </w:r>
      <w:r w:rsidR="0000252A" w:rsidRPr="005C5378">
        <w:rPr>
          <w:color w:val="auto"/>
        </w:rPr>
        <w:t xml:space="preserve"> global VDI deployments.</w:t>
      </w:r>
    </w:p>
    <w:p w14:paraId="53014484" w14:textId="77777777" w:rsidR="002A01AD" w:rsidRPr="005C5378" w:rsidRDefault="002A01AD" w:rsidP="00EA7653">
      <w:pPr>
        <w:pStyle w:val="Heading2"/>
        <w:keepLines/>
        <w:tabs>
          <w:tab w:val="clear" w:pos="576"/>
        </w:tabs>
        <w:spacing w:line="276" w:lineRule="auto"/>
        <w:rPr>
          <w:sz w:val="24"/>
          <w:szCs w:val="24"/>
        </w:rPr>
      </w:pPr>
      <w:bookmarkStart w:id="17" w:name="_Toc226541621"/>
      <w:bookmarkStart w:id="18" w:name="_Toc227023564"/>
      <w:bookmarkStart w:id="19" w:name="_Toc273715517"/>
      <w:r w:rsidRPr="005C5378">
        <w:rPr>
          <w:sz w:val="24"/>
          <w:szCs w:val="24"/>
        </w:rPr>
        <w:t>Technology</w:t>
      </w:r>
      <w:bookmarkEnd w:id="17"/>
      <w:bookmarkEnd w:id="18"/>
      <w:bookmarkEnd w:id="19"/>
    </w:p>
    <w:p w14:paraId="02EE429C" w14:textId="77777777" w:rsidR="008B5B69" w:rsidRPr="005C5378" w:rsidRDefault="008B5B69" w:rsidP="00EA7653">
      <w:pPr>
        <w:pStyle w:val="Note"/>
        <w:keepNext/>
        <w:keepLines/>
        <w:rPr>
          <w:color w:val="auto"/>
        </w:rPr>
      </w:pPr>
      <w:r w:rsidRPr="005C5378">
        <w:rPr>
          <w:color w:val="auto"/>
        </w:rPr>
        <w:t>The XtremIO Storage Array is an all flash system, based on scale-out architecture. The system uses building blocks called X-Bricks which can be clustered together to grow performance and capacity as required. Currently single X-Brick systems are being certified and NDU expansion is not yet supported by EMC.</w:t>
      </w:r>
    </w:p>
    <w:p w14:paraId="097E0562" w14:textId="77777777" w:rsidR="008B5B69" w:rsidRPr="005C5378" w:rsidRDefault="008B5B69" w:rsidP="00EA7653">
      <w:pPr>
        <w:keepNext/>
        <w:keepLines/>
      </w:pPr>
    </w:p>
    <w:p w14:paraId="42A1489C" w14:textId="77777777" w:rsidR="008B5B69" w:rsidRPr="005C5378" w:rsidRDefault="008B5B69" w:rsidP="00EA7653">
      <w:pPr>
        <w:pStyle w:val="Note"/>
        <w:keepNext/>
        <w:keepLines/>
        <w:rPr>
          <w:color w:val="auto"/>
        </w:rPr>
      </w:pPr>
      <w:r w:rsidRPr="005C5378">
        <w:rPr>
          <w:color w:val="auto"/>
        </w:rPr>
        <w:t>Each X-brick is comprised of:</w:t>
      </w:r>
    </w:p>
    <w:p w14:paraId="406B687F" w14:textId="77777777" w:rsidR="008B5B69" w:rsidRPr="005C5378" w:rsidRDefault="008B5B69" w:rsidP="006403A1">
      <w:pPr>
        <w:pStyle w:val="Note"/>
        <w:keepNext/>
        <w:keepLines/>
        <w:numPr>
          <w:ilvl w:val="0"/>
          <w:numId w:val="3"/>
        </w:numPr>
        <w:rPr>
          <w:color w:val="auto"/>
        </w:rPr>
      </w:pPr>
      <w:r w:rsidRPr="005C5378">
        <w:rPr>
          <w:color w:val="auto"/>
        </w:rPr>
        <w:t>One 2U Disk Array Enclosure (DAE), containing:</w:t>
      </w:r>
    </w:p>
    <w:p w14:paraId="7394A6E7" w14:textId="77777777" w:rsidR="008B5B69" w:rsidRPr="005C5378" w:rsidRDefault="008B5B69" w:rsidP="006403A1">
      <w:pPr>
        <w:pStyle w:val="Note"/>
        <w:keepNext/>
        <w:keepLines/>
        <w:numPr>
          <w:ilvl w:val="0"/>
          <w:numId w:val="4"/>
        </w:numPr>
        <w:rPr>
          <w:color w:val="auto"/>
        </w:rPr>
      </w:pPr>
      <w:r w:rsidRPr="005C5378">
        <w:rPr>
          <w:color w:val="auto"/>
        </w:rPr>
        <w:t>25 eMLC SSDs (standard X-Brick 10TB) or 13 eMLC SSDs (5TB Starter X-Brick)</w:t>
      </w:r>
    </w:p>
    <w:p w14:paraId="28D3D2CC" w14:textId="77777777" w:rsidR="008B5B69" w:rsidRPr="005C5378" w:rsidRDefault="008B5B69" w:rsidP="006403A1">
      <w:pPr>
        <w:pStyle w:val="Note"/>
        <w:keepNext/>
        <w:keepLines/>
        <w:numPr>
          <w:ilvl w:val="0"/>
          <w:numId w:val="4"/>
        </w:numPr>
        <w:rPr>
          <w:color w:val="auto"/>
        </w:rPr>
      </w:pPr>
      <w:r w:rsidRPr="005C5378">
        <w:rPr>
          <w:color w:val="auto"/>
        </w:rPr>
        <w:t>Two redundant power supply units (PSUs)</w:t>
      </w:r>
    </w:p>
    <w:p w14:paraId="614A9EB8" w14:textId="77777777" w:rsidR="008B5B69" w:rsidRPr="005C5378" w:rsidRDefault="008B5B69" w:rsidP="006403A1">
      <w:pPr>
        <w:pStyle w:val="Note"/>
        <w:keepNext/>
        <w:keepLines/>
        <w:numPr>
          <w:ilvl w:val="0"/>
          <w:numId w:val="4"/>
        </w:numPr>
        <w:rPr>
          <w:color w:val="auto"/>
        </w:rPr>
      </w:pPr>
      <w:r w:rsidRPr="005C5378">
        <w:rPr>
          <w:color w:val="auto"/>
        </w:rPr>
        <w:t>Two redundant SAS interconnect modules</w:t>
      </w:r>
    </w:p>
    <w:p w14:paraId="06B7E50B" w14:textId="77777777" w:rsidR="008B5B69" w:rsidRPr="005C5378" w:rsidRDefault="008B5B69" w:rsidP="006403A1">
      <w:pPr>
        <w:pStyle w:val="Note"/>
        <w:keepNext/>
        <w:keepLines/>
        <w:numPr>
          <w:ilvl w:val="0"/>
          <w:numId w:val="5"/>
        </w:numPr>
        <w:rPr>
          <w:color w:val="auto"/>
        </w:rPr>
      </w:pPr>
      <w:r w:rsidRPr="005C5378">
        <w:rPr>
          <w:color w:val="auto"/>
        </w:rPr>
        <w:t>Two 1U Battery Backup Units (BBUs)</w:t>
      </w:r>
    </w:p>
    <w:p w14:paraId="57DA958F" w14:textId="77777777" w:rsidR="008B5B69" w:rsidRPr="005C5378" w:rsidRDefault="008B5B69" w:rsidP="006403A1">
      <w:pPr>
        <w:pStyle w:val="Note"/>
        <w:keepNext/>
        <w:keepLines/>
        <w:numPr>
          <w:ilvl w:val="0"/>
          <w:numId w:val="5"/>
        </w:numPr>
        <w:rPr>
          <w:color w:val="auto"/>
        </w:rPr>
      </w:pPr>
      <w:r w:rsidRPr="005C5378">
        <w:rPr>
          <w:color w:val="auto"/>
        </w:rPr>
        <w:t>Two 1U Storage Controllers (redundant storage processors)</w:t>
      </w:r>
    </w:p>
    <w:p w14:paraId="77A8827C" w14:textId="77777777" w:rsidR="008B5B69" w:rsidRPr="005C5378" w:rsidRDefault="008B5B69" w:rsidP="00EA7653">
      <w:pPr>
        <w:pStyle w:val="Note"/>
        <w:keepNext/>
        <w:keepLines/>
        <w:ind w:left="720"/>
        <w:rPr>
          <w:color w:val="auto"/>
        </w:rPr>
      </w:pPr>
      <w:r w:rsidRPr="005C5378">
        <w:rPr>
          <w:color w:val="auto"/>
        </w:rPr>
        <w:t>Each Storage Controller includes:</w:t>
      </w:r>
    </w:p>
    <w:p w14:paraId="16A2D2B3" w14:textId="77777777" w:rsidR="008B5B69" w:rsidRPr="005C5378" w:rsidRDefault="008B5B69" w:rsidP="006403A1">
      <w:pPr>
        <w:pStyle w:val="Note"/>
        <w:keepNext/>
        <w:keepLines/>
        <w:numPr>
          <w:ilvl w:val="0"/>
          <w:numId w:val="6"/>
        </w:numPr>
        <w:rPr>
          <w:color w:val="auto"/>
        </w:rPr>
      </w:pPr>
      <w:r w:rsidRPr="005C5378">
        <w:rPr>
          <w:color w:val="auto"/>
        </w:rPr>
        <w:t>Two redundant PSUs</w:t>
      </w:r>
    </w:p>
    <w:p w14:paraId="7F79D60B" w14:textId="77777777" w:rsidR="008B5B69" w:rsidRPr="005C5378" w:rsidRDefault="008B5B69" w:rsidP="006403A1">
      <w:pPr>
        <w:pStyle w:val="Note"/>
        <w:keepNext/>
        <w:keepLines/>
        <w:numPr>
          <w:ilvl w:val="0"/>
          <w:numId w:val="6"/>
        </w:numPr>
        <w:rPr>
          <w:color w:val="auto"/>
        </w:rPr>
      </w:pPr>
      <w:r w:rsidRPr="005C5378">
        <w:rPr>
          <w:color w:val="auto"/>
        </w:rPr>
        <w:t>Two 8GB/s Fiber Channel (FC) ports</w:t>
      </w:r>
    </w:p>
    <w:p w14:paraId="00156CF8" w14:textId="77777777" w:rsidR="008B5B69" w:rsidRPr="005C5378" w:rsidRDefault="008B5B69" w:rsidP="006403A1">
      <w:pPr>
        <w:pStyle w:val="Note"/>
        <w:keepNext/>
        <w:keepLines/>
        <w:numPr>
          <w:ilvl w:val="0"/>
          <w:numId w:val="6"/>
        </w:numPr>
        <w:rPr>
          <w:color w:val="auto"/>
        </w:rPr>
      </w:pPr>
      <w:r w:rsidRPr="005C5378">
        <w:rPr>
          <w:color w:val="auto"/>
        </w:rPr>
        <w:t>Two 10Gbe iSCSI ports</w:t>
      </w:r>
    </w:p>
    <w:p w14:paraId="51021B11" w14:textId="77777777" w:rsidR="008B5B69" w:rsidRPr="005C5378" w:rsidRDefault="008B5B69" w:rsidP="006403A1">
      <w:pPr>
        <w:pStyle w:val="Note"/>
        <w:keepNext/>
        <w:keepLines/>
        <w:numPr>
          <w:ilvl w:val="0"/>
          <w:numId w:val="6"/>
        </w:numPr>
        <w:rPr>
          <w:color w:val="auto"/>
        </w:rPr>
      </w:pPr>
      <w:r w:rsidRPr="005C5378">
        <w:rPr>
          <w:color w:val="auto"/>
        </w:rPr>
        <w:t>Two 40GB/s Infiniband ports</w:t>
      </w:r>
    </w:p>
    <w:p w14:paraId="58D54520" w14:textId="77777777" w:rsidR="008B5B69" w:rsidRPr="005C5378" w:rsidRDefault="008B5B69" w:rsidP="006403A1">
      <w:pPr>
        <w:pStyle w:val="Note"/>
        <w:keepNext/>
        <w:keepLines/>
        <w:numPr>
          <w:ilvl w:val="0"/>
          <w:numId w:val="6"/>
        </w:numPr>
        <w:rPr>
          <w:color w:val="auto"/>
        </w:rPr>
      </w:pPr>
      <w:r w:rsidRPr="005C5378">
        <w:rPr>
          <w:color w:val="auto"/>
        </w:rPr>
        <w:t>One 1Gb/s management  port</w:t>
      </w:r>
    </w:p>
    <w:p w14:paraId="08C9BDF6" w14:textId="77777777" w:rsidR="008B5B69" w:rsidRPr="008D485D" w:rsidRDefault="008B5B69" w:rsidP="00EA7653">
      <w:pPr>
        <w:keepNext/>
        <w:keepLines/>
      </w:pPr>
    </w:p>
    <w:p w14:paraId="3E8937F8" w14:textId="77777777" w:rsidR="008B5B69" w:rsidRDefault="008B5B69" w:rsidP="00AD280F">
      <w:pPr>
        <w:keepNext/>
        <w:keepLines/>
        <w:rPr>
          <w:b/>
        </w:rPr>
      </w:pPr>
      <w:r w:rsidRPr="003C38BD">
        <w:rPr>
          <w:b/>
        </w:rPr>
        <w:t>Front View</w:t>
      </w:r>
    </w:p>
    <w:p w14:paraId="31350860" w14:textId="77777777" w:rsidR="008B5B69" w:rsidRPr="003C38BD" w:rsidRDefault="008B5B69" w:rsidP="00AD280F">
      <w:pPr>
        <w:keepNext/>
        <w:keepLines/>
        <w:rPr>
          <w:b/>
        </w:rPr>
      </w:pPr>
    </w:p>
    <w:p w14:paraId="3EA047C0" w14:textId="77777777" w:rsidR="008B5B69" w:rsidRDefault="008B5B69" w:rsidP="00AD280F">
      <w:pPr>
        <w:keepNext/>
        <w:keepLines/>
      </w:pPr>
      <w:r>
        <w:rPr>
          <w:noProof/>
        </w:rPr>
        <w:drawing>
          <wp:inline distT="0" distB="0" distL="0" distR="0" wp14:anchorId="5725B74D" wp14:editId="3A26965F">
            <wp:extent cx="5478780" cy="2796540"/>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486400" cy="2800429"/>
                    </a:xfrm>
                    <a:prstGeom prst="rect">
                      <a:avLst/>
                    </a:prstGeom>
                  </pic:spPr>
                </pic:pic>
              </a:graphicData>
            </a:graphic>
          </wp:inline>
        </w:drawing>
      </w:r>
    </w:p>
    <w:p w14:paraId="5ED6D6D7" w14:textId="77777777" w:rsidR="008B5B69" w:rsidRDefault="008B5B69" w:rsidP="00AD280F">
      <w:pPr>
        <w:keepNext/>
        <w:keepLines/>
        <w:rPr>
          <w:b/>
        </w:rPr>
      </w:pPr>
    </w:p>
    <w:p w14:paraId="72FCD63C" w14:textId="77777777" w:rsidR="008B5B69" w:rsidRDefault="008B5B69" w:rsidP="00AD280F">
      <w:pPr>
        <w:keepNext/>
        <w:keepLines/>
        <w:rPr>
          <w:b/>
        </w:rPr>
      </w:pPr>
      <w:r w:rsidRPr="003C38BD">
        <w:rPr>
          <w:b/>
        </w:rPr>
        <w:lastRenderedPageBreak/>
        <w:t>Rear View</w:t>
      </w:r>
    </w:p>
    <w:p w14:paraId="7337BA3D" w14:textId="77777777" w:rsidR="008B5B69" w:rsidRDefault="008B5B69" w:rsidP="00AD280F">
      <w:pPr>
        <w:keepNext/>
        <w:keepLines/>
        <w:rPr>
          <w:b/>
        </w:rPr>
      </w:pPr>
    </w:p>
    <w:p w14:paraId="6912AC5B" w14:textId="77777777" w:rsidR="008B5B69" w:rsidRDefault="008B5B69" w:rsidP="00AD280F">
      <w:pPr>
        <w:keepNext/>
        <w:keepLines/>
      </w:pPr>
      <w:r>
        <w:rPr>
          <w:noProof/>
        </w:rPr>
        <w:drawing>
          <wp:inline distT="0" distB="0" distL="0" distR="0" wp14:anchorId="63CA2830" wp14:editId="5B555200">
            <wp:extent cx="5486400" cy="26441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486400" cy="2644140"/>
                    </a:xfrm>
                    <a:prstGeom prst="rect">
                      <a:avLst/>
                    </a:prstGeom>
                  </pic:spPr>
                </pic:pic>
              </a:graphicData>
            </a:graphic>
          </wp:inline>
        </w:drawing>
      </w:r>
    </w:p>
    <w:p w14:paraId="0C6B1C44" w14:textId="77777777" w:rsidR="008B5B69" w:rsidRDefault="008B5B69" w:rsidP="00AD280F">
      <w:pPr>
        <w:keepNext/>
        <w:keepLines/>
      </w:pPr>
    </w:p>
    <w:p w14:paraId="04282430" w14:textId="77777777" w:rsidR="008B5B69" w:rsidRDefault="008B5B69" w:rsidP="00EA7653">
      <w:pPr>
        <w:keepNext/>
        <w:keepLines/>
      </w:pPr>
    </w:p>
    <w:p w14:paraId="4D859654" w14:textId="48E291A7" w:rsidR="00D02987" w:rsidRDefault="004E2B0F" w:rsidP="00AD280F">
      <w:pPr>
        <w:pStyle w:val="Heading3"/>
        <w:pageBreakBefore/>
      </w:pPr>
      <w:r>
        <w:lastRenderedPageBreak/>
        <w:t xml:space="preserve">XtremIO System &amp; Software </w:t>
      </w:r>
      <w:r w:rsidR="00D02987">
        <w:t>Features</w:t>
      </w:r>
    </w:p>
    <w:p w14:paraId="36FA912E" w14:textId="77777777" w:rsidR="004E2B0F" w:rsidRDefault="004E2B0F" w:rsidP="004E2B0F"/>
    <w:p w14:paraId="63737418" w14:textId="77777777" w:rsidR="004E2B0F" w:rsidRDefault="004E2B0F" w:rsidP="00AD280F">
      <w:pPr>
        <w:pStyle w:val="Heading4"/>
      </w:pPr>
      <w:bookmarkStart w:id="20" w:name="_Ref354586166"/>
      <w:bookmarkStart w:id="21" w:name="_Ref354586172"/>
      <w:bookmarkStart w:id="22" w:name="_Toc409167472"/>
      <w:r>
        <w:t>Thin Provisioning</w:t>
      </w:r>
      <w:bookmarkEnd w:id="20"/>
      <w:bookmarkEnd w:id="21"/>
      <w:bookmarkEnd w:id="22"/>
    </w:p>
    <w:p w14:paraId="5F39A278" w14:textId="77777777" w:rsidR="004E2B0F" w:rsidRDefault="004E2B0F" w:rsidP="004E2B0F">
      <w:pPr>
        <w:keepNext/>
        <w:keepLines/>
      </w:pPr>
    </w:p>
    <w:p w14:paraId="411AC90F" w14:textId="77777777" w:rsidR="004E2B0F" w:rsidRPr="005C5378" w:rsidRDefault="004E2B0F" w:rsidP="00AD280F">
      <w:pPr>
        <w:pStyle w:val="Note"/>
        <w:rPr>
          <w:color w:val="auto"/>
        </w:rPr>
      </w:pPr>
      <w:r w:rsidRPr="005C5378">
        <w:rPr>
          <w:color w:val="auto"/>
        </w:rPr>
        <w:t>XtremIO storage is natively thin provisioned using a small internal 8KB block size. All volumes in the system are thin provisioned, meaning that the system consumes capacity only when it is actually needed. XtremIO determines where to place the unique 8KB blocks physically inside the cluster after it calculates their fingerprint IDs. This means it never pre-allocates or thick provisions storage space before writing.</w:t>
      </w:r>
    </w:p>
    <w:p w14:paraId="3BA01AC4" w14:textId="77777777" w:rsidR="004E2B0F" w:rsidRPr="005C5378" w:rsidRDefault="004E2B0F" w:rsidP="004E2B0F">
      <w:pPr>
        <w:keepNext/>
        <w:keepLines/>
      </w:pPr>
    </w:p>
    <w:p w14:paraId="082FB4A3" w14:textId="77777777" w:rsidR="004E2B0F" w:rsidRPr="005C5378" w:rsidRDefault="004E2B0F" w:rsidP="00AD280F">
      <w:pPr>
        <w:pStyle w:val="Heading4"/>
      </w:pPr>
      <w:bookmarkStart w:id="23" w:name="_Toc381368829"/>
      <w:bookmarkStart w:id="24" w:name="_Toc381369191"/>
      <w:bookmarkStart w:id="25" w:name="_Toc381370200"/>
      <w:bookmarkStart w:id="26" w:name="_Toc381370363"/>
      <w:bookmarkStart w:id="27" w:name="_Toc381368830"/>
      <w:bookmarkStart w:id="28" w:name="_Toc381369192"/>
      <w:bookmarkStart w:id="29" w:name="_Toc381370201"/>
      <w:bookmarkStart w:id="30" w:name="_Toc381370364"/>
      <w:bookmarkStart w:id="31" w:name="_Toc381368831"/>
      <w:bookmarkStart w:id="32" w:name="_Toc381369193"/>
      <w:bookmarkStart w:id="33" w:name="_Toc381370202"/>
      <w:bookmarkStart w:id="34" w:name="_Toc381370365"/>
      <w:bookmarkStart w:id="35" w:name="_Toc381368832"/>
      <w:bookmarkStart w:id="36" w:name="_Toc381369194"/>
      <w:bookmarkStart w:id="37" w:name="_Toc381370203"/>
      <w:bookmarkStart w:id="38" w:name="_Toc381370366"/>
      <w:bookmarkStart w:id="39" w:name="_Toc381368834"/>
      <w:bookmarkStart w:id="40" w:name="_Toc381369196"/>
      <w:bookmarkStart w:id="41" w:name="_Toc381370205"/>
      <w:bookmarkStart w:id="42" w:name="_Toc381370368"/>
      <w:bookmarkStart w:id="43" w:name="_Ref330579563"/>
      <w:bookmarkStart w:id="44" w:name="_Toc409167473"/>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5C5378">
        <w:t>SAS Back-end</w:t>
      </w:r>
      <w:bookmarkEnd w:id="43"/>
      <w:bookmarkEnd w:id="44"/>
    </w:p>
    <w:p w14:paraId="2931861E" w14:textId="77777777" w:rsidR="004E2B0F" w:rsidRPr="005C5378" w:rsidRDefault="004E2B0F" w:rsidP="004E2B0F">
      <w:pPr>
        <w:keepNext/>
        <w:keepLines/>
        <w:rPr>
          <w:highlight w:val="yellow"/>
        </w:rPr>
      </w:pPr>
    </w:p>
    <w:p w14:paraId="6BF2E983" w14:textId="240DDF5C" w:rsidR="004E2B0F" w:rsidRPr="005C5378" w:rsidRDefault="004E2B0F" w:rsidP="00AD280F">
      <w:pPr>
        <w:pStyle w:val="Note"/>
        <w:rPr>
          <w:color w:val="auto"/>
        </w:rPr>
      </w:pPr>
      <w:r w:rsidRPr="005C5378">
        <w:rPr>
          <w:color w:val="auto"/>
        </w:rPr>
        <w:t xml:space="preserve">The XtremIO array utilizes 6 </w:t>
      </w:r>
      <w:r w:rsidR="00410B0A" w:rsidRPr="005C5378">
        <w:rPr>
          <w:color w:val="auto"/>
        </w:rPr>
        <w:t>GB/</w:t>
      </w:r>
      <w:r w:rsidRPr="005C5378">
        <w:rPr>
          <w:color w:val="auto"/>
        </w:rPr>
        <w:t xml:space="preserve">s Serial Attached SCSI (SAS) backend, with 4 lanes each. The SAS backend connection can address 4 storage devices at the same time on a port.  </w:t>
      </w:r>
    </w:p>
    <w:p w14:paraId="60F544C4" w14:textId="77777777" w:rsidR="004E2B0F" w:rsidRPr="005C5378" w:rsidRDefault="004E2B0F" w:rsidP="00AD280F">
      <w:pPr>
        <w:pStyle w:val="Note"/>
        <w:rPr>
          <w:color w:val="auto"/>
        </w:rPr>
      </w:pPr>
    </w:p>
    <w:p w14:paraId="3C5C0EE9" w14:textId="77777777" w:rsidR="004E2B0F" w:rsidRPr="005C5378" w:rsidRDefault="004E2B0F" w:rsidP="00AD280F">
      <w:pPr>
        <w:pStyle w:val="Note"/>
        <w:rPr>
          <w:color w:val="auto"/>
        </w:rPr>
      </w:pPr>
      <w:r w:rsidRPr="005C5378">
        <w:rPr>
          <w:color w:val="auto"/>
        </w:rPr>
        <w:t xml:space="preserve">The XtremIO includes 2 SAS backend ports per storage controller. Currently the XtremIO utilizes only one back-end SAS port for connectivity to the DAE per storage controller.  Enabling all backend ports is scheduled for a future release.  </w:t>
      </w:r>
    </w:p>
    <w:p w14:paraId="32B4D637" w14:textId="77777777" w:rsidR="004E2B0F" w:rsidRPr="005C5378" w:rsidRDefault="004E2B0F" w:rsidP="004E2B0F">
      <w:pPr>
        <w:keepNext/>
      </w:pPr>
    </w:p>
    <w:p w14:paraId="5E8AC017" w14:textId="77777777" w:rsidR="004E2B0F" w:rsidRPr="005C5378" w:rsidRDefault="004E2B0F" w:rsidP="00AD280F">
      <w:pPr>
        <w:pStyle w:val="Heading4"/>
      </w:pPr>
      <w:bookmarkStart w:id="45" w:name="_Toc409167474"/>
      <w:bookmarkStart w:id="46" w:name="_Ref333326906"/>
      <w:bookmarkStart w:id="47" w:name="_Ref333326907"/>
      <w:r w:rsidRPr="005C5378">
        <w:t>High Availability</w:t>
      </w:r>
      <w:bookmarkEnd w:id="45"/>
      <w:r w:rsidRPr="005C5378">
        <w:t xml:space="preserve"> </w:t>
      </w:r>
    </w:p>
    <w:p w14:paraId="0BF81078" w14:textId="77777777" w:rsidR="004E2B0F" w:rsidRPr="005C5378" w:rsidRDefault="004E2B0F" w:rsidP="004E2B0F">
      <w:pPr>
        <w:keepNext/>
      </w:pPr>
    </w:p>
    <w:p w14:paraId="469C8477" w14:textId="77777777" w:rsidR="004E2B0F" w:rsidRPr="005C5378" w:rsidRDefault="004E2B0F" w:rsidP="00AD280F">
      <w:pPr>
        <w:pStyle w:val="Note"/>
        <w:rPr>
          <w:color w:val="auto"/>
          <w:lang w:val="en-AU"/>
        </w:rPr>
      </w:pPr>
      <w:r w:rsidRPr="005C5378">
        <w:rPr>
          <w:color w:val="auto"/>
          <w:lang w:val="en-AU"/>
        </w:rPr>
        <w:t xml:space="preserve">The Storage Controllers and DAE in the cluster are equipped with dual power supplies. The cluster also has dual Battery Backup Units.  </w:t>
      </w:r>
    </w:p>
    <w:p w14:paraId="7D929DE5" w14:textId="77777777" w:rsidR="004E2B0F" w:rsidRPr="005C5378" w:rsidRDefault="004E2B0F" w:rsidP="00AD280F">
      <w:pPr>
        <w:pStyle w:val="Note"/>
        <w:rPr>
          <w:color w:val="auto"/>
        </w:rPr>
      </w:pPr>
    </w:p>
    <w:p w14:paraId="7CC06422" w14:textId="77777777" w:rsidR="004E2B0F" w:rsidRPr="005C5378" w:rsidRDefault="004E2B0F" w:rsidP="00AD280F">
      <w:pPr>
        <w:pStyle w:val="Note"/>
        <w:rPr>
          <w:color w:val="auto"/>
        </w:rPr>
      </w:pPr>
      <w:r w:rsidRPr="005C5378">
        <w:rPr>
          <w:color w:val="auto"/>
        </w:rPr>
        <w:t>Any information not committed to the SSD is kept in multiple locations, called Journals. Each software module has its own journal, which is not kept on the same Storage Controller (SC) and can be used to restore data in case of unexpected failure.  These journals are kept on the storage controllers with battery backed up power supplies. In case of a problem with the Battery Backup Unit (BBU), the journal fails over to another SC. In case of global failure, the BBU ensure that all Journals are written to vault drives in the SC and the cluster is then turned off.</w:t>
      </w:r>
    </w:p>
    <w:p w14:paraId="7BCE559F" w14:textId="77777777" w:rsidR="004E2B0F" w:rsidRPr="005C5378" w:rsidRDefault="004E2B0F" w:rsidP="004E2B0F">
      <w:pPr>
        <w:pStyle w:val="ListParagraph"/>
        <w:ind w:left="714"/>
      </w:pPr>
    </w:p>
    <w:p w14:paraId="35B7BCE8" w14:textId="77777777" w:rsidR="004E2B0F" w:rsidRPr="005C5378" w:rsidRDefault="004E2B0F" w:rsidP="00AD280F">
      <w:pPr>
        <w:pStyle w:val="Heading4"/>
      </w:pPr>
      <w:bookmarkStart w:id="48" w:name="_Toc409167475"/>
      <w:bookmarkEnd w:id="46"/>
      <w:bookmarkEnd w:id="47"/>
      <w:r w:rsidRPr="005C5378">
        <w:t>XtremIO Data Protection</w:t>
      </w:r>
      <w:bookmarkEnd w:id="48"/>
    </w:p>
    <w:p w14:paraId="64D6EBC4" w14:textId="77777777" w:rsidR="004E2B0F" w:rsidRPr="005C5378" w:rsidRDefault="004E2B0F" w:rsidP="004E2B0F">
      <w:pPr>
        <w:keepNext/>
        <w:keepLines/>
      </w:pPr>
    </w:p>
    <w:p w14:paraId="241FB617" w14:textId="77777777" w:rsidR="004E2B0F" w:rsidRPr="005C5378" w:rsidRDefault="004E2B0F" w:rsidP="00AD280F">
      <w:pPr>
        <w:pStyle w:val="Note"/>
        <w:rPr>
          <w:color w:val="auto"/>
        </w:rPr>
      </w:pPr>
      <w:r w:rsidRPr="005C5378">
        <w:rPr>
          <w:color w:val="auto"/>
        </w:rPr>
        <w:t xml:space="preserve">An X-brick is preconfigured as a single redundancy group, which eliminates the need to select, configure, and tune RAID groups. XDP uses double parity RAID6-like data protection. Dedicated hot spares are not required for rebuild; instead it leverages the “hot” space concept, where any free space available in the array can be utilized for failed drive reconstructions. The </w:t>
      </w:r>
      <w:r w:rsidRPr="005C5378">
        <w:rPr>
          <w:color w:val="auto"/>
        </w:rPr>
        <w:lastRenderedPageBreak/>
        <w:t xml:space="preserve">cluster always reserves sufficient distributed capacity for performing a single rebuild even at 100% physical capacity utilization. When an SSD fails the cluster rebuilds it to restore redundancy, this rebuild reconstructs data from the failed SSD onto the remaining SSDs in the protection group. Capacity utilization on a given protection group should never exceed 95%, it is recommended to reserve the capacity of at least one SSD in case of a dual SSD failure scenario. The X-brick can recover from multiple SSD failures that do not occur simultaneously. A dual drive failure that occurs concurrently is not yet supported. </w:t>
      </w:r>
    </w:p>
    <w:p w14:paraId="6F995BCE" w14:textId="77777777" w:rsidR="004E2B0F" w:rsidRPr="005C5378" w:rsidRDefault="004E2B0F" w:rsidP="004E2B0F"/>
    <w:p w14:paraId="6963EAAA" w14:textId="5F2D469A" w:rsidR="004E2B0F" w:rsidRPr="005C5378" w:rsidRDefault="004E2B0F" w:rsidP="00AD280F">
      <w:pPr>
        <w:pStyle w:val="Heading4"/>
      </w:pPr>
      <w:r w:rsidRPr="005C5378">
        <w:t>Inline Data Reduction</w:t>
      </w:r>
    </w:p>
    <w:p w14:paraId="392E6D20" w14:textId="77777777" w:rsidR="004E2B0F" w:rsidRPr="005C5378" w:rsidRDefault="004E2B0F" w:rsidP="004E2B0F">
      <w:pPr>
        <w:keepNext/>
        <w:keepLines/>
      </w:pPr>
    </w:p>
    <w:p w14:paraId="451D37A5" w14:textId="77777777" w:rsidR="004E2B0F" w:rsidRPr="005C5378" w:rsidRDefault="004E2B0F" w:rsidP="00AD280F">
      <w:pPr>
        <w:pStyle w:val="Note"/>
        <w:rPr>
          <w:color w:val="auto"/>
        </w:rPr>
      </w:pPr>
      <w:r w:rsidRPr="005C5378">
        <w:rPr>
          <w:color w:val="auto"/>
        </w:rPr>
        <w:t xml:space="preserve">The always on inline deduplication feature enables the removal of redundancies from data before it is written to the flash media. As data enters the cluster, data reduction is performed in real-time and not as a post-processing operation. Data blocks are stored according to their content and not according to their user level address within the volumes. If host data is written over and over again, it will be de-duplicated and no additional writes to the SSDs will occur. </w:t>
      </w:r>
    </w:p>
    <w:p w14:paraId="45A05F90" w14:textId="77777777" w:rsidR="004E2B0F" w:rsidRPr="005C5378" w:rsidRDefault="004E2B0F" w:rsidP="004E2B0F"/>
    <w:p w14:paraId="28AB78F9" w14:textId="7ED4192A" w:rsidR="00AD280F" w:rsidRPr="004E2B0F" w:rsidRDefault="00AD280F" w:rsidP="00AD280F">
      <w:pPr>
        <w:pStyle w:val="Heading3"/>
      </w:pPr>
      <w:r>
        <w:lastRenderedPageBreak/>
        <w:t>System Feature Matrix</w:t>
      </w:r>
    </w:p>
    <w:p w14:paraId="18E4FBC5" w14:textId="77777777" w:rsidR="00D02987" w:rsidRPr="00D02987" w:rsidRDefault="00D02987" w:rsidP="00EA7653">
      <w:pPr>
        <w:keepNext/>
        <w:keepLines/>
      </w:pPr>
    </w:p>
    <w:tbl>
      <w:tblPr>
        <w:tblW w:w="8647" w:type="dxa"/>
        <w:tblInd w:w="115" w:type="dxa"/>
        <w:tblLayout w:type="fixed"/>
        <w:tblCellMar>
          <w:top w:w="29" w:type="dxa"/>
          <w:left w:w="115" w:type="dxa"/>
          <w:bottom w:w="29" w:type="dxa"/>
          <w:right w:w="115" w:type="dxa"/>
        </w:tblCellMar>
        <w:tblLook w:val="01E0" w:firstRow="1" w:lastRow="1" w:firstColumn="1" w:lastColumn="1" w:noHBand="0" w:noVBand="0"/>
      </w:tblPr>
      <w:tblGrid>
        <w:gridCol w:w="1530"/>
        <w:gridCol w:w="2298"/>
        <w:gridCol w:w="3118"/>
        <w:gridCol w:w="1701"/>
      </w:tblGrid>
      <w:tr w:rsidR="00D02987" w:rsidRPr="00726788" w14:paraId="44B23B81" w14:textId="77777777" w:rsidTr="001C1123">
        <w:tc>
          <w:tcPr>
            <w:tcW w:w="1530" w:type="dxa"/>
            <w:tcBorders>
              <w:top w:val="single" w:sz="4" w:space="0" w:color="1F497D" w:themeColor="text2"/>
              <w:bottom w:val="single" w:sz="4" w:space="0" w:color="1F497D" w:themeColor="text2"/>
              <w:right w:val="single" w:sz="4" w:space="0" w:color="1F497D" w:themeColor="text2"/>
            </w:tcBorders>
            <w:shd w:val="clear" w:color="auto" w:fill="548DD4"/>
            <w:vAlign w:val="center"/>
          </w:tcPr>
          <w:p w14:paraId="239B7395" w14:textId="77777777" w:rsidR="00D02987" w:rsidRPr="00726788" w:rsidRDefault="00D02987" w:rsidP="00EA7653">
            <w:pPr>
              <w:keepNext/>
              <w:keepLines/>
              <w:jc w:val="center"/>
              <w:rPr>
                <w:b/>
                <w:color w:val="FFFFFF" w:themeColor="background1"/>
                <w:sz w:val="18"/>
                <w:szCs w:val="18"/>
              </w:rPr>
            </w:pPr>
            <w:r>
              <w:rPr>
                <w:b/>
                <w:color w:val="FFFFFF" w:themeColor="background1"/>
                <w:sz w:val="18"/>
                <w:szCs w:val="18"/>
              </w:rPr>
              <w:t>Feature</w:t>
            </w:r>
          </w:p>
        </w:tc>
        <w:tc>
          <w:tcPr>
            <w:tcW w:w="229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548DD4"/>
            <w:vAlign w:val="center"/>
          </w:tcPr>
          <w:p w14:paraId="1DADEBC1" w14:textId="77777777" w:rsidR="00D02987" w:rsidRPr="00726788" w:rsidRDefault="00D02987" w:rsidP="00EA7653">
            <w:pPr>
              <w:keepNext/>
              <w:keepLines/>
              <w:jc w:val="center"/>
              <w:rPr>
                <w:b/>
                <w:color w:val="FFFFFF" w:themeColor="background1"/>
                <w:sz w:val="18"/>
                <w:szCs w:val="18"/>
              </w:rPr>
            </w:pPr>
            <w:r>
              <w:rPr>
                <w:b/>
                <w:color w:val="FFFFFF" w:themeColor="background1"/>
                <w:sz w:val="18"/>
                <w:szCs w:val="18"/>
              </w:rPr>
              <w:t>Item</w:t>
            </w:r>
          </w:p>
        </w:tc>
        <w:tc>
          <w:tcPr>
            <w:tcW w:w="31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548DD4"/>
            <w:vAlign w:val="center"/>
          </w:tcPr>
          <w:p w14:paraId="343A0FAC" w14:textId="77777777" w:rsidR="00D02987" w:rsidRPr="00726788" w:rsidRDefault="00D02987" w:rsidP="00EA7653">
            <w:pPr>
              <w:keepNext/>
              <w:keepLines/>
              <w:jc w:val="center"/>
              <w:rPr>
                <w:b/>
                <w:color w:val="FFFFFF" w:themeColor="background1"/>
                <w:sz w:val="18"/>
                <w:szCs w:val="18"/>
              </w:rPr>
            </w:pPr>
            <w:r>
              <w:rPr>
                <w:b/>
                <w:color w:val="FFFFFF" w:themeColor="background1"/>
                <w:sz w:val="18"/>
                <w:szCs w:val="18"/>
              </w:rPr>
              <w:t>Function</w:t>
            </w:r>
          </w:p>
        </w:tc>
        <w:tc>
          <w:tcPr>
            <w:tcW w:w="1701" w:type="dxa"/>
            <w:tcBorders>
              <w:top w:val="single" w:sz="4" w:space="0" w:color="1F497D" w:themeColor="text2"/>
              <w:left w:val="single" w:sz="4" w:space="0" w:color="1F497D" w:themeColor="text2"/>
              <w:bottom w:val="single" w:sz="4" w:space="0" w:color="1F497D" w:themeColor="text2"/>
            </w:tcBorders>
            <w:shd w:val="clear" w:color="auto" w:fill="548DD4"/>
            <w:vAlign w:val="center"/>
          </w:tcPr>
          <w:p w14:paraId="32781B0B" w14:textId="77777777" w:rsidR="00D02987" w:rsidRPr="00726788" w:rsidRDefault="00D02987" w:rsidP="00EA7653">
            <w:pPr>
              <w:keepNext/>
              <w:keepLines/>
              <w:jc w:val="center"/>
              <w:rPr>
                <w:b/>
                <w:color w:val="FFFFFF" w:themeColor="background1"/>
                <w:sz w:val="18"/>
                <w:szCs w:val="18"/>
              </w:rPr>
            </w:pPr>
            <w:r>
              <w:rPr>
                <w:b/>
                <w:color w:val="FFFFFF" w:themeColor="background1"/>
                <w:sz w:val="18"/>
                <w:szCs w:val="18"/>
              </w:rPr>
              <w:t>Citi Status</w:t>
            </w:r>
          </w:p>
        </w:tc>
      </w:tr>
      <w:tr w:rsidR="00D02987" w:rsidRPr="00726788" w14:paraId="5CB8AB42"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FFFFFF" w:themeFill="background1"/>
            <w:vAlign w:val="center"/>
          </w:tcPr>
          <w:p w14:paraId="04A19AC9" w14:textId="77777777" w:rsidR="00D02987" w:rsidRPr="0033248F" w:rsidRDefault="00D02987" w:rsidP="00EA7653">
            <w:pPr>
              <w:keepNext/>
              <w:keepLines/>
              <w:rPr>
                <w:rFonts w:cs="Arial"/>
                <w:b/>
                <w:sz w:val="18"/>
                <w:szCs w:val="18"/>
              </w:rPr>
            </w:pPr>
            <w:r>
              <w:rPr>
                <w:rFonts w:cs="Arial"/>
                <w:b/>
                <w:sz w:val="18"/>
                <w:szCs w:val="18"/>
              </w:rPr>
              <w:t xml:space="preserve">XtremIO RTU OE </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FFFFFF" w:themeFill="background1"/>
            <w:vAlign w:val="center"/>
          </w:tcPr>
          <w:p w14:paraId="46BBB91B" w14:textId="77777777" w:rsidR="00D02987" w:rsidRPr="00726788" w:rsidRDefault="00D02987" w:rsidP="00EA7653">
            <w:pPr>
              <w:keepNext/>
              <w:keepLines/>
              <w:rPr>
                <w:rFonts w:cs="Arial"/>
                <w:sz w:val="18"/>
                <w:szCs w:val="18"/>
              </w:rPr>
            </w:pPr>
            <w:r>
              <w:rPr>
                <w:rFonts w:cs="Arial"/>
                <w:sz w:val="18"/>
                <w:szCs w:val="18"/>
              </w:rPr>
              <w:t>XtremIO Right to use</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FFFFFF" w:themeFill="background1"/>
            <w:vAlign w:val="center"/>
          </w:tcPr>
          <w:p w14:paraId="2AB92178" w14:textId="77777777" w:rsidR="00D02987" w:rsidRPr="00726788" w:rsidRDefault="00D02987" w:rsidP="00EA7653">
            <w:pPr>
              <w:keepNext/>
              <w:keepLines/>
              <w:rPr>
                <w:rFonts w:cs="Arial"/>
                <w:sz w:val="18"/>
                <w:szCs w:val="18"/>
              </w:rPr>
            </w:pPr>
            <w:r>
              <w:rPr>
                <w:rFonts w:cs="Arial"/>
                <w:sz w:val="18"/>
                <w:szCs w:val="18"/>
              </w:rPr>
              <w:t>Licensed per X-brick cluster</w:t>
            </w:r>
          </w:p>
        </w:tc>
        <w:tc>
          <w:tcPr>
            <w:tcW w:w="1701" w:type="dxa"/>
            <w:tcBorders>
              <w:top w:val="single" w:sz="4" w:space="0" w:color="808080"/>
              <w:left w:val="single" w:sz="4" w:space="0" w:color="1F497D" w:themeColor="text2"/>
              <w:bottom w:val="single" w:sz="4" w:space="0" w:color="808080"/>
            </w:tcBorders>
            <w:shd w:val="clear" w:color="auto" w:fill="FFFFFF" w:themeFill="background1"/>
            <w:vAlign w:val="center"/>
          </w:tcPr>
          <w:p w14:paraId="1B45B836" w14:textId="77777777" w:rsidR="00D02987" w:rsidRPr="00726788" w:rsidRDefault="00D02987" w:rsidP="00EA7653">
            <w:pPr>
              <w:keepNext/>
              <w:keepLines/>
              <w:jc w:val="center"/>
              <w:rPr>
                <w:rFonts w:cs="Arial"/>
                <w:sz w:val="18"/>
                <w:szCs w:val="18"/>
              </w:rPr>
            </w:pPr>
            <w:r>
              <w:rPr>
                <w:rFonts w:cs="Arial"/>
                <w:sz w:val="18"/>
                <w:szCs w:val="18"/>
              </w:rPr>
              <w:t>Supported</w:t>
            </w:r>
          </w:p>
        </w:tc>
      </w:tr>
      <w:tr w:rsidR="00D02987" w:rsidRPr="00726788" w14:paraId="11EB0F07"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F2F2F2" w:themeFill="background1" w:themeFillShade="F2"/>
            <w:vAlign w:val="center"/>
          </w:tcPr>
          <w:p w14:paraId="338EF34C" w14:textId="77777777" w:rsidR="00D02987" w:rsidRPr="00EB7CD6" w:rsidRDefault="00D02987" w:rsidP="00EA7653">
            <w:pPr>
              <w:keepNext/>
              <w:keepLines/>
              <w:rPr>
                <w:rFonts w:cs="Arial"/>
                <w:b/>
                <w:sz w:val="18"/>
                <w:szCs w:val="18"/>
              </w:rPr>
            </w:pPr>
            <w:r>
              <w:rPr>
                <w:rFonts w:cs="Arial"/>
                <w:b/>
                <w:sz w:val="18"/>
                <w:szCs w:val="18"/>
              </w:rPr>
              <w:t xml:space="preserve">XtremIO Mgmt </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0E1868CE" w14:textId="77777777" w:rsidR="00D02987" w:rsidRPr="00726788" w:rsidRDefault="00D02987" w:rsidP="00EA7653">
            <w:pPr>
              <w:keepNext/>
              <w:keepLines/>
              <w:rPr>
                <w:rFonts w:cs="Arial"/>
                <w:sz w:val="18"/>
                <w:szCs w:val="18"/>
              </w:rPr>
            </w:pPr>
            <w:r>
              <w:rPr>
                <w:rFonts w:cs="Arial"/>
                <w:sz w:val="18"/>
                <w:szCs w:val="18"/>
              </w:rPr>
              <w:t>XtremIO Management license</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5979512B" w14:textId="77777777" w:rsidR="00D02987" w:rsidRPr="00726788" w:rsidRDefault="00D02987" w:rsidP="00EA7653">
            <w:pPr>
              <w:keepNext/>
              <w:keepLines/>
              <w:rPr>
                <w:rFonts w:cs="Arial"/>
                <w:sz w:val="18"/>
                <w:szCs w:val="18"/>
              </w:rPr>
            </w:pPr>
            <w:r>
              <w:rPr>
                <w:rFonts w:cs="Arial"/>
                <w:sz w:val="18"/>
                <w:szCs w:val="18"/>
              </w:rPr>
              <w:t>Licensed per X-brick cluster</w:t>
            </w:r>
          </w:p>
        </w:tc>
        <w:tc>
          <w:tcPr>
            <w:tcW w:w="1701" w:type="dxa"/>
            <w:tcBorders>
              <w:top w:val="single" w:sz="4" w:space="0" w:color="808080"/>
              <w:left w:val="single" w:sz="4" w:space="0" w:color="1F497D" w:themeColor="text2"/>
              <w:bottom w:val="single" w:sz="4" w:space="0" w:color="808080"/>
            </w:tcBorders>
            <w:shd w:val="clear" w:color="auto" w:fill="F2F2F2" w:themeFill="background1" w:themeFillShade="F2"/>
            <w:vAlign w:val="center"/>
          </w:tcPr>
          <w:p w14:paraId="1E2BD084" w14:textId="77777777" w:rsidR="00D02987" w:rsidRPr="00726788" w:rsidRDefault="00D02987" w:rsidP="00EA7653">
            <w:pPr>
              <w:keepNext/>
              <w:keepLines/>
              <w:jc w:val="center"/>
              <w:rPr>
                <w:rFonts w:cs="Arial"/>
                <w:sz w:val="18"/>
                <w:szCs w:val="18"/>
              </w:rPr>
            </w:pPr>
            <w:r>
              <w:rPr>
                <w:rFonts w:cs="Arial"/>
                <w:sz w:val="18"/>
                <w:szCs w:val="18"/>
              </w:rPr>
              <w:t>Supported</w:t>
            </w:r>
          </w:p>
        </w:tc>
      </w:tr>
      <w:tr w:rsidR="00D02987" w:rsidRPr="00726788" w14:paraId="59BD55A6"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01AC466E" w14:textId="77777777" w:rsidR="00D02987" w:rsidRPr="00726788" w:rsidRDefault="00D02987" w:rsidP="00EA7653">
            <w:pPr>
              <w:keepNext/>
              <w:keepLines/>
              <w:rPr>
                <w:rFonts w:cs="Arial"/>
                <w:b/>
                <w:sz w:val="18"/>
                <w:szCs w:val="18"/>
              </w:rPr>
            </w:pPr>
            <w:r>
              <w:rPr>
                <w:rFonts w:cs="Arial"/>
                <w:b/>
                <w:sz w:val="18"/>
                <w:szCs w:val="18"/>
              </w:rPr>
              <w:t>XIOS</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491696FE" w14:textId="77777777" w:rsidR="00D02987" w:rsidRPr="00726788" w:rsidRDefault="00D02987" w:rsidP="00EA7653">
            <w:pPr>
              <w:keepNext/>
              <w:keepLines/>
              <w:rPr>
                <w:rFonts w:cs="Arial"/>
                <w:sz w:val="18"/>
                <w:szCs w:val="18"/>
              </w:rPr>
            </w:pPr>
            <w:r>
              <w:rPr>
                <w:rFonts w:cs="Arial"/>
                <w:sz w:val="18"/>
                <w:szCs w:val="18"/>
              </w:rPr>
              <w:t xml:space="preserve">XtremIO </w:t>
            </w:r>
            <w:r w:rsidRPr="00726788">
              <w:rPr>
                <w:rFonts w:cs="Arial"/>
                <w:sz w:val="18"/>
                <w:szCs w:val="18"/>
              </w:rPr>
              <w:t>O</w:t>
            </w:r>
            <w:r>
              <w:rPr>
                <w:rFonts w:cs="Arial"/>
                <w:sz w:val="18"/>
                <w:szCs w:val="18"/>
              </w:rPr>
              <w:t>perating System</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02AB6E7D" w14:textId="77777777" w:rsidR="00D02987" w:rsidRPr="00726788" w:rsidRDefault="00D02987" w:rsidP="00EA7653">
            <w:pPr>
              <w:keepNext/>
              <w:keepLines/>
              <w:rPr>
                <w:rFonts w:cs="Arial"/>
                <w:sz w:val="18"/>
                <w:szCs w:val="18"/>
              </w:rPr>
            </w:pPr>
            <w:r>
              <w:rPr>
                <w:rFonts w:cs="Arial"/>
                <w:sz w:val="18"/>
                <w:szCs w:val="18"/>
              </w:rPr>
              <w:t>XIOS runs on storage controllers and manages system functions</w:t>
            </w:r>
          </w:p>
        </w:tc>
        <w:tc>
          <w:tcPr>
            <w:tcW w:w="1701" w:type="dxa"/>
            <w:tcBorders>
              <w:top w:val="single" w:sz="4" w:space="0" w:color="808080"/>
              <w:left w:val="single" w:sz="4" w:space="0" w:color="1F497D" w:themeColor="text2"/>
              <w:bottom w:val="single" w:sz="4" w:space="0" w:color="808080"/>
            </w:tcBorders>
            <w:shd w:val="clear" w:color="auto" w:fill="auto"/>
            <w:vAlign w:val="center"/>
          </w:tcPr>
          <w:p w14:paraId="05BA5E39" w14:textId="77777777" w:rsidR="00D02987" w:rsidRPr="00726788" w:rsidRDefault="00D02987" w:rsidP="00EA7653">
            <w:pPr>
              <w:keepNext/>
              <w:keepLines/>
              <w:jc w:val="center"/>
              <w:rPr>
                <w:rFonts w:cs="Arial"/>
                <w:sz w:val="18"/>
                <w:szCs w:val="18"/>
              </w:rPr>
            </w:pPr>
            <w:r>
              <w:rPr>
                <w:rFonts w:cs="Arial"/>
                <w:sz w:val="18"/>
                <w:szCs w:val="18"/>
              </w:rPr>
              <w:t>Supported</w:t>
            </w:r>
          </w:p>
        </w:tc>
      </w:tr>
      <w:tr w:rsidR="00D02987" w:rsidRPr="00726788" w14:paraId="3A916E73"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F2F2F2" w:themeFill="background1" w:themeFillShade="F2"/>
            <w:vAlign w:val="center"/>
          </w:tcPr>
          <w:p w14:paraId="4F8BA0D5" w14:textId="77777777" w:rsidR="00D02987" w:rsidRPr="00B60D9C" w:rsidRDefault="00D02987" w:rsidP="00EA7653">
            <w:pPr>
              <w:keepNext/>
              <w:keepLines/>
              <w:rPr>
                <w:rFonts w:cs="Arial"/>
                <w:b/>
                <w:sz w:val="18"/>
                <w:szCs w:val="18"/>
              </w:rPr>
            </w:pPr>
            <w:r>
              <w:rPr>
                <w:rFonts w:cs="Arial"/>
                <w:b/>
                <w:sz w:val="18"/>
                <w:szCs w:val="18"/>
              </w:rPr>
              <w:t>XMS</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3AA5F447" w14:textId="77777777" w:rsidR="00D02987" w:rsidRPr="00B60D9C" w:rsidRDefault="00D02987" w:rsidP="00EA7653">
            <w:pPr>
              <w:keepNext/>
              <w:keepLines/>
              <w:rPr>
                <w:rFonts w:cs="Arial"/>
                <w:sz w:val="18"/>
                <w:szCs w:val="18"/>
              </w:rPr>
            </w:pPr>
            <w:r>
              <w:rPr>
                <w:rFonts w:cs="Arial"/>
                <w:sz w:val="18"/>
                <w:szCs w:val="18"/>
              </w:rPr>
              <w:t>XtremIO Management Server</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0B992D06" w14:textId="77777777" w:rsidR="00D02987" w:rsidRPr="00B60D9C" w:rsidRDefault="00D02987" w:rsidP="00EA7653">
            <w:pPr>
              <w:keepNext/>
              <w:keepLines/>
              <w:rPr>
                <w:rFonts w:cs="Arial"/>
                <w:sz w:val="18"/>
                <w:szCs w:val="18"/>
              </w:rPr>
            </w:pPr>
            <w:r>
              <w:rPr>
                <w:rFonts w:cs="Arial"/>
                <w:sz w:val="18"/>
                <w:szCs w:val="18"/>
              </w:rPr>
              <w:t>Virtual management server with web</w:t>
            </w:r>
            <w:r w:rsidRPr="00B60D9C">
              <w:rPr>
                <w:rFonts w:cs="Arial"/>
                <w:sz w:val="18"/>
                <w:szCs w:val="18"/>
              </w:rPr>
              <w:t>-based interface</w:t>
            </w:r>
            <w:r>
              <w:rPr>
                <w:rFonts w:cs="Arial"/>
                <w:sz w:val="18"/>
                <w:szCs w:val="18"/>
              </w:rPr>
              <w:t xml:space="preserve"> and CLI</w:t>
            </w:r>
            <w:r w:rsidRPr="00B60D9C">
              <w:rPr>
                <w:rFonts w:cs="Arial"/>
                <w:sz w:val="18"/>
                <w:szCs w:val="18"/>
              </w:rPr>
              <w:t xml:space="preserve"> used to manage</w:t>
            </w:r>
            <w:r>
              <w:rPr>
                <w:rFonts w:cs="Arial"/>
                <w:sz w:val="18"/>
                <w:szCs w:val="18"/>
              </w:rPr>
              <w:t xml:space="preserve"> X-brick cluster. (Physical XMS server is not supported)</w:t>
            </w:r>
          </w:p>
        </w:tc>
        <w:tc>
          <w:tcPr>
            <w:tcW w:w="1701" w:type="dxa"/>
            <w:tcBorders>
              <w:top w:val="single" w:sz="4" w:space="0" w:color="808080"/>
              <w:left w:val="single" w:sz="4" w:space="0" w:color="1F497D" w:themeColor="text2"/>
              <w:bottom w:val="single" w:sz="4" w:space="0" w:color="808080"/>
            </w:tcBorders>
            <w:shd w:val="clear" w:color="auto" w:fill="F2F2F2" w:themeFill="background1" w:themeFillShade="F2"/>
            <w:vAlign w:val="center"/>
          </w:tcPr>
          <w:p w14:paraId="0E6101DF" w14:textId="77777777" w:rsidR="00D02987" w:rsidRPr="00B60D9C" w:rsidRDefault="00D02987" w:rsidP="00EA7653">
            <w:pPr>
              <w:keepNext/>
              <w:keepLines/>
              <w:jc w:val="center"/>
              <w:rPr>
                <w:rFonts w:cs="Arial"/>
                <w:sz w:val="18"/>
                <w:szCs w:val="18"/>
              </w:rPr>
            </w:pPr>
            <w:r>
              <w:rPr>
                <w:rFonts w:cs="Arial"/>
                <w:sz w:val="18"/>
                <w:szCs w:val="18"/>
              </w:rPr>
              <w:t>Supported</w:t>
            </w:r>
          </w:p>
        </w:tc>
      </w:tr>
      <w:tr w:rsidR="00D02987" w:rsidRPr="00726788" w14:paraId="52743068"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78471295" w14:textId="77777777" w:rsidR="00D02987" w:rsidRPr="0033248F" w:rsidRDefault="00D02987" w:rsidP="00EA7653">
            <w:pPr>
              <w:keepNext/>
              <w:keepLines/>
              <w:rPr>
                <w:rFonts w:cs="Arial"/>
                <w:b/>
                <w:sz w:val="18"/>
                <w:szCs w:val="18"/>
              </w:rPr>
            </w:pPr>
            <w:r>
              <w:rPr>
                <w:rFonts w:cs="Arial"/>
                <w:b/>
                <w:sz w:val="18"/>
                <w:szCs w:val="18"/>
              </w:rPr>
              <w:t>Thin</w:t>
            </w:r>
            <w:r w:rsidRPr="0033248F">
              <w:rPr>
                <w:rFonts w:cs="Arial"/>
                <w:b/>
                <w:sz w:val="18"/>
                <w:szCs w:val="18"/>
              </w:rPr>
              <w:t xml:space="preserve"> Provisioning</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59A0D20B" w14:textId="77777777" w:rsidR="00D02987" w:rsidRDefault="00D02987" w:rsidP="00EA7653">
            <w:pPr>
              <w:keepNext/>
              <w:keepLines/>
              <w:rPr>
                <w:rFonts w:cs="Arial"/>
                <w:sz w:val="18"/>
                <w:szCs w:val="18"/>
              </w:rPr>
            </w:pPr>
          </w:p>
          <w:p w14:paraId="09A6C9D7" w14:textId="77777777" w:rsidR="00D02987" w:rsidRDefault="00D02987" w:rsidP="00EA7653">
            <w:pPr>
              <w:keepNext/>
              <w:keepLines/>
              <w:rPr>
                <w:rFonts w:cs="Arial"/>
                <w:sz w:val="18"/>
                <w:szCs w:val="18"/>
              </w:rPr>
            </w:pPr>
            <w:r>
              <w:rPr>
                <w:rFonts w:cs="Arial"/>
                <w:sz w:val="18"/>
                <w:szCs w:val="18"/>
              </w:rPr>
              <w:t>Native thin provisioning</w:t>
            </w:r>
          </w:p>
          <w:p w14:paraId="5E99E86A" w14:textId="77777777" w:rsidR="00D02987" w:rsidRPr="00726788" w:rsidRDefault="00D02987" w:rsidP="00EA7653">
            <w:pPr>
              <w:keepNext/>
              <w:keepLines/>
              <w:rPr>
                <w:rFonts w:cs="Arial"/>
                <w:sz w:val="18"/>
                <w:szCs w:val="18"/>
              </w:rPr>
            </w:pP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517603E6" w14:textId="77777777" w:rsidR="00D02987" w:rsidRPr="00726788" w:rsidRDefault="00D02987" w:rsidP="00EA7653">
            <w:pPr>
              <w:keepNext/>
              <w:keepLines/>
              <w:rPr>
                <w:rFonts w:cs="Arial"/>
                <w:sz w:val="18"/>
                <w:szCs w:val="18"/>
              </w:rPr>
            </w:pPr>
            <w:r>
              <w:rPr>
                <w:rFonts w:cs="Arial"/>
                <w:sz w:val="18"/>
                <w:szCs w:val="18"/>
              </w:rPr>
              <w:t>All volumes have thin provisioning enabled</w:t>
            </w:r>
          </w:p>
        </w:tc>
        <w:tc>
          <w:tcPr>
            <w:tcW w:w="1701" w:type="dxa"/>
            <w:tcBorders>
              <w:top w:val="single" w:sz="4" w:space="0" w:color="808080"/>
              <w:left w:val="single" w:sz="4" w:space="0" w:color="1F497D" w:themeColor="text2"/>
              <w:bottom w:val="single" w:sz="4" w:space="0" w:color="808080"/>
            </w:tcBorders>
            <w:shd w:val="clear" w:color="auto" w:fill="auto"/>
            <w:vAlign w:val="center"/>
          </w:tcPr>
          <w:p w14:paraId="37805CC8" w14:textId="77777777" w:rsidR="00D02987" w:rsidRPr="00726788" w:rsidRDefault="00D02987" w:rsidP="00EA7653">
            <w:pPr>
              <w:keepNext/>
              <w:keepLines/>
              <w:jc w:val="center"/>
              <w:rPr>
                <w:rFonts w:cs="Arial"/>
                <w:sz w:val="18"/>
                <w:szCs w:val="18"/>
              </w:rPr>
            </w:pPr>
            <w:r>
              <w:rPr>
                <w:rFonts w:cs="Arial"/>
                <w:sz w:val="18"/>
                <w:szCs w:val="18"/>
              </w:rPr>
              <w:t>Supported</w:t>
            </w:r>
          </w:p>
        </w:tc>
      </w:tr>
      <w:tr w:rsidR="00D02987" w:rsidRPr="00726788" w14:paraId="1F17F22C"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F2F2F2" w:themeFill="background1" w:themeFillShade="F2"/>
            <w:vAlign w:val="center"/>
          </w:tcPr>
          <w:p w14:paraId="4E71F81F" w14:textId="77777777" w:rsidR="00D02987" w:rsidRPr="00BF7DE9" w:rsidRDefault="00D02987" w:rsidP="00EA7653">
            <w:pPr>
              <w:keepNext/>
              <w:keepLines/>
              <w:rPr>
                <w:rFonts w:cs="Arial"/>
                <w:b/>
                <w:sz w:val="18"/>
                <w:szCs w:val="18"/>
              </w:rPr>
            </w:pPr>
            <w:r>
              <w:rPr>
                <w:rFonts w:cs="Arial"/>
                <w:b/>
                <w:sz w:val="18"/>
                <w:szCs w:val="18"/>
              </w:rPr>
              <w:t>Inline Data Reduc</w:t>
            </w:r>
            <w:r w:rsidRPr="00BF7DE9">
              <w:rPr>
                <w:rFonts w:cs="Arial"/>
                <w:b/>
                <w:sz w:val="18"/>
                <w:szCs w:val="18"/>
              </w:rPr>
              <w:t>tion</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05489E26" w14:textId="77777777" w:rsidR="00D02987" w:rsidRPr="00726788" w:rsidRDefault="00D02987" w:rsidP="00EA7653">
            <w:pPr>
              <w:keepNext/>
              <w:keepLines/>
              <w:rPr>
                <w:rFonts w:cs="Arial"/>
                <w:sz w:val="18"/>
                <w:szCs w:val="18"/>
              </w:rPr>
            </w:pPr>
            <w:r>
              <w:rPr>
                <w:rFonts w:cs="Arial"/>
                <w:sz w:val="18"/>
                <w:szCs w:val="18"/>
              </w:rPr>
              <w:t>In-line de-duplication</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4DE7C5F6" w14:textId="77777777" w:rsidR="00D02987" w:rsidRPr="00726788" w:rsidRDefault="00D02987" w:rsidP="00EA7653">
            <w:pPr>
              <w:keepNext/>
              <w:keepLines/>
              <w:rPr>
                <w:rFonts w:cs="Arial"/>
                <w:sz w:val="18"/>
                <w:szCs w:val="18"/>
              </w:rPr>
            </w:pPr>
            <w:r>
              <w:rPr>
                <w:rFonts w:cs="Arial"/>
                <w:sz w:val="18"/>
                <w:szCs w:val="18"/>
              </w:rPr>
              <w:t>Always on deduplication</w:t>
            </w:r>
          </w:p>
        </w:tc>
        <w:tc>
          <w:tcPr>
            <w:tcW w:w="1701" w:type="dxa"/>
            <w:tcBorders>
              <w:top w:val="single" w:sz="4" w:space="0" w:color="808080"/>
              <w:left w:val="single" w:sz="4" w:space="0" w:color="1F497D" w:themeColor="text2"/>
              <w:bottom w:val="single" w:sz="4" w:space="0" w:color="808080"/>
            </w:tcBorders>
            <w:shd w:val="clear" w:color="auto" w:fill="F2F2F2" w:themeFill="background1" w:themeFillShade="F2"/>
            <w:vAlign w:val="center"/>
          </w:tcPr>
          <w:p w14:paraId="4FA24402" w14:textId="77777777" w:rsidR="00D02987" w:rsidRPr="00726788" w:rsidRDefault="00D02987" w:rsidP="00EA7653">
            <w:pPr>
              <w:keepNext/>
              <w:keepLines/>
              <w:jc w:val="center"/>
              <w:rPr>
                <w:rFonts w:cs="Arial"/>
                <w:sz w:val="18"/>
                <w:szCs w:val="18"/>
              </w:rPr>
            </w:pPr>
            <w:r>
              <w:rPr>
                <w:rFonts w:cs="Arial"/>
                <w:sz w:val="18"/>
                <w:szCs w:val="18"/>
              </w:rPr>
              <w:t>Supported</w:t>
            </w:r>
          </w:p>
        </w:tc>
      </w:tr>
      <w:tr w:rsidR="00D02987" w:rsidRPr="00726788" w14:paraId="2058FCA5"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FFFFFF" w:themeFill="background1"/>
            <w:vAlign w:val="center"/>
          </w:tcPr>
          <w:p w14:paraId="74B2359B" w14:textId="77777777" w:rsidR="00D02987" w:rsidRPr="007378BE" w:rsidRDefault="00D02987" w:rsidP="00EA7653">
            <w:pPr>
              <w:keepNext/>
              <w:keepLines/>
              <w:rPr>
                <w:rFonts w:cs="Arial"/>
                <w:b/>
                <w:sz w:val="18"/>
                <w:szCs w:val="18"/>
              </w:rPr>
            </w:pPr>
            <w:r w:rsidRPr="007378BE">
              <w:rPr>
                <w:rFonts w:cs="Arial"/>
                <w:b/>
                <w:sz w:val="18"/>
                <w:szCs w:val="18"/>
              </w:rPr>
              <w:t>Local Protection</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FFFFFF" w:themeFill="background1"/>
            <w:vAlign w:val="center"/>
          </w:tcPr>
          <w:p w14:paraId="73BF8147" w14:textId="77777777" w:rsidR="00D02987" w:rsidRPr="00726788" w:rsidRDefault="00D02987" w:rsidP="00EA7653">
            <w:pPr>
              <w:keepNext/>
              <w:keepLines/>
              <w:rPr>
                <w:rFonts w:cs="Arial"/>
                <w:sz w:val="18"/>
                <w:szCs w:val="18"/>
              </w:rPr>
            </w:pPr>
            <w:r>
              <w:rPr>
                <w:rFonts w:cs="Arial"/>
                <w:sz w:val="18"/>
                <w:szCs w:val="18"/>
              </w:rPr>
              <w:t>Snapshots</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FFFFFF" w:themeFill="background1"/>
            <w:vAlign w:val="center"/>
          </w:tcPr>
          <w:p w14:paraId="14CF784E" w14:textId="77777777" w:rsidR="00D02987" w:rsidRPr="00726788" w:rsidRDefault="00D02987" w:rsidP="00EA7653">
            <w:pPr>
              <w:keepNext/>
              <w:keepLines/>
              <w:rPr>
                <w:rFonts w:cs="Arial"/>
                <w:sz w:val="18"/>
                <w:szCs w:val="18"/>
              </w:rPr>
            </w:pPr>
            <w:r>
              <w:rPr>
                <w:rFonts w:cs="Arial"/>
                <w:sz w:val="18"/>
                <w:szCs w:val="18"/>
              </w:rPr>
              <w:t xml:space="preserve">Block storage snapshots </w:t>
            </w:r>
          </w:p>
        </w:tc>
        <w:tc>
          <w:tcPr>
            <w:tcW w:w="1701" w:type="dxa"/>
            <w:tcBorders>
              <w:top w:val="single" w:sz="4" w:space="0" w:color="808080"/>
              <w:left w:val="single" w:sz="4" w:space="0" w:color="1F497D" w:themeColor="text2"/>
              <w:bottom w:val="single" w:sz="4" w:space="0" w:color="808080"/>
            </w:tcBorders>
            <w:shd w:val="clear" w:color="auto" w:fill="FFFFFF" w:themeFill="background1"/>
            <w:vAlign w:val="center"/>
          </w:tcPr>
          <w:p w14:paraId="76471762" w14:textId="77777777" w:rsidR="00D02987" w:rsidRPr="00726788" w:rsidRDefault="00D02987" w:rsidP="00EA7653">
            <w:pPr>
              <w:keepNext/>
              <w:keepLines/>
              <w:jc w:val="center"/>
              <w:rPr>
                <w:rFonts w:cs="Arial"/>
                <w:sz w:val="18"/>
                <w:szCs w:val="18"/>
              </w:rPr>
            </w:pPr>
            <w:r>
              <w:rPr>
                <w:rFonts w:cs="Arial"/>
                <w:sz w:val="18"/>
                <w:szCs w:val="18"/>
              </w:rPr>
              <w:t>Restricted</w:t>
            </w:r>
          </w:p>
        </w:tc>
      </w:tr>
      <w:tr w:rsidR="00D02987" w:rsidRPr="00726788" w14:paraId="663ED865"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F2F2F2" w:themeFill="background1" w:themeFillShade="F2"/>
            <w:vAlign w:val="center"/>
          </w:tcPr>
          <w:p w14:paraId="10E10AF4" w14:textId="77777777" w:rsidR="00D02987" w:rsidRPr="00E8635F" w:rsidRDefault="00D02987" w:rsidP="00EA7653">
            <w:pPr>
              <w:keepNext/>
              <w:keepLines/>
              <w:rPr>
                <w:rFonts w:cs="Arial"/>
                <w:b/>
                <w:sz w:val="18"/>
                <w:szCs w:val="18"/>
              </w:rPr>
            </w:pPr>
            <w:r w:rsidRPr="00E8635F">
              <w:rPr>
                <w:rFonts w:cs="Arial"/>
                <w:b/>
                <w:sz w:val="18"/>
                <w:szCs w:val="18"/>
              </w:rPr>
              <w:t>Remote Protection</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246DF148" w14:textId="77777777" w:rsidR="00D02987" w:rsidRPr="00E8635F" w:rsidRDefault="00D02987" w:rsidP="00EA7653">
            <w:pPr>
              <w:keepNext/>
              <w:keepLines/>
              <w:rPr>
                <w:rFonts w:cs="Arial"/>
                <w:sz w:val="18"/>
                <w:szCs w:val="18"/>
              </w:rPr>
            </w:pPr>
            <w:r>
              <w:rPr>
                <w:rFonts w:cs="Arial"/>
                <w:sz w:val="18"/>
                <w:szCs w:val="18"/>
              </w:rPr>
              <w:t>None</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28CE2B4D" w14:textId="77777777" w:rsidR="00D02987" w:rsidRPr="00E8635F" w:rsidRDefault="00D02987" w:rsidP="00EA7653">
            <w:pPr>
              <w:keepNext/>
              <w:keepLines/>
              <w:rPr>
                <w:rFonts w:cs="Arial"/>
                <w:sz w:val="18"/>
                <w:szCs w:val="18"/>
              </w:rPr>
            </w:pPr>
            <w:r>
              <w:rPr>
                <w:rFonts w:cs="Arial"/>
                <w:sz w:val="18"/>
                <w:szCs w:val="18"/>
              </w:rPr>
              <w:t>Array to array b</w:t>
            </w:r>
            <w:r w:rsidRPr="00E8635F">
              <w:rPr>
                <w:rFonts w:cs="Arial"/>
                <w:sz w:val="18"/>
                <w:szCs w:val="18"/>
              </w:rPr>
              <w:t>lock storage replication</w:t>
            </w:r>
          </w:p>
        </w:tc>
        <w:tc>
          <w:tcPr>
            <w:tcW w:w="1701" w:type="dxa"/>
            <w:tcBorders>
              <w:top w:val="single" w:sz="4" w:space="0" w:color="808080"/>
              <w:left w:val="single" w:sz="4" w:space="0" w:color="1F497D" w:themeColor="text2"/>
              <w:bottom w:val="single" w:sz="4" w:space="0" w:color="808080"/>
            </w:tcBorders>
            <w:shd w:val="clear" w:color="auto" w:fill="F2F2F2" w:themeFill="background1" w:themeFillShade="F2"/>
            <w:vAlign w:val="center"/>
          </w:tcPr>
          <w:p w14:paraId="08600224" w14:textId="77777777" w:rsidR="00D02987" w:rsidRPr="00726788" w:rsidRDefault="00D02987" w:rsidP="00EA7653">
            <w:pPr>
              <w:keepNext/>
              <w:keepLines/>
              <w:jc w:val="center"/>
              <w:rPr>
                <w:rFonts w:cs="Arial"/>
                <w:sz w:val="18"/>
                <w:szCs w:val="18"/>
              </w:rPr>
            </w:pPr>
            <w:r w:rsidRPr="00E8635F">
              <w:rPr>
                <w:rFonts w:cs="Arial"/>
                <w:sz w:val="18"/>
                <w:szCs w:val="18"/>
              </w:rPr>
              <w:t>Not Supported</w:t>
            </w:r>
          </w:p>
        </w:tc>
      </w:tr>
      <w:tr w:rsidR="00D02987" w:rsidRPr="00726788" w14:paraId="61D18D2B"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1400992C" w14:textId="77777777" w:rsidR="00D02987" w:rsidRPr="00EB7CD6" w:rsidRDefault="00D02987" w:rsidP="00EA7653">
            <w:pPr>
              <w:keepNext/>
              <w:keepLines/>
              <w:rPr>
                <w:rFonts w:cs="Arial"/>
                <w:b/>
                <w:sz w:val="18"/>
                <w:szCs w:val="18"/>
              </w:rPr>
            </w:pPr>
            <w:r w:rsidRPr="00EB7CD6">
              <w:rPr>
                <w:rFonts w:cs="Arial"/>
                <w:b/>
                <w:sz w:val="18"/>
                <w:szCs w:val="18"/>
              </w:rPr>
              <w:t>Reporting</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7600F7D6" w14:textId="77777777" w:rsidR="00D02987" w:rsidRPr="00726788" w:rsidRDefault="00D02987" w:rsidP="00EA7653">
            <w:pPr>
              <w:keepNext/>
              <w:keepLines/>
              <w:rPr>
                <w:rFonts w:cs="Arial"/>
                <w:sz w:val="18"/>
                <w:szCs w:val="18"/>
              </w:rPr>
            </w:pPr>
            <w:r>
              <w:rPr>
                <w:rFonts w:cs="Arial"/>
                <w:sz w:val="18"/>
                <w:szCs w:val="18"/>
              </w:rPr>
              <w:t xml:space="preserve">SRM </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1E30B831" w14:textId="77777777" w:rsidR="00D02987" w:rsidRPr="00726788" w:rsidRDefault="00D02987" w:rsidP="00EA7653">
            <w:pPr>
              <w:keepNext/>
              <w:keepLines/>
              <w:rPr>
                <w:rFonts w:cs="Arial"/>
                <w:sz w:val="18"/>
                <w:szCs w:val="18"/>
              </w:rPr>
            </w:pPr>
            <w:r>
              <w:rPr>
                <w:rFonts w:cs="Arial"/>
                <w:sz w:val="18"/>
                <w:szCs w:val="18"/>
              </w:rPr>
              <w:t xml:space="preserve">Centralized reporting – SRM (formerly Watch4Net) </w:t>
            </w:r>
          </w:p>
        </w:tc>
        <w:tc>
          <w:tcPr>
            <w:tcW w:w="1701" w:type="dxa"/>
            <w:tcBorders>
              <w:top w:val="single" w:sz="4" w:space="0" w:color="808080"/>
              <w:left w:val="single" w:sz="4" w:space="0" w:color="1F497D" w:themeColor="text2"/>
              <w:bottom w:val="single" w:sz="4" w:space="0" w:color="808080"/>
            </w:tcBorders>
            <w:shd w:val="clear" w:color="auto" w:fill="auto"/>
            <w:vAlign w:val="center"/>
          </w:tcPr>
          <w:p w14:paraId="4E16F569" w14:textId="77777777" w:rsidR="00D02987" w:rsidRPr="00726788" w:rsidRDefault="00D02987" w:rsidP="00EA7653">
            <w:pPr>
              <w:keepNext/>
              <w:keepLines/>
              <w:jc w:val="center"/>
              <w:rPr>
                <w:rFonts w:cs="Arial"/>
                <w:sz w:val="18"/>
                <w:szCs w:val="18"/>
              </w:rPr>
            </w:pPr>
            <w:r>
              <w:rPr>
                <w:rFonts w:cs="Arial"/>
                <w:sz w:val="18"/>
                <w:szCs w:val="18"/>
              </w:rPr>
              <w:t>Supported</w:t>
            </w:r>
          </w:p>
        </w:tc>
      </w:tr>
      <w:tr w:rsidR="00D02987" w:rsidRPr="00726788" w14:paraId="66398F8E"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F2F2F2" w:themeFill="background1" w:themeFillShade="F2"/>
            <w:vAlign w:val="center"/>
          </w:tcPr>
          <w:p w14:paraId="3F218429" w14:textId="77777777" w:rsidR="00D02987" w:rsidRPr="0033248F" w:rsidRDefault="00D02987" w:rsidP="00EA7653">
            <w:pPr>
              <w:keepNext/>
              <w:keepLines/>
              <w:rPr>
                <w:rFonts w:cs="Arial"/>
                <w:b/>
                <w:sz w:val="18"/>
                <w:szCs w:val="18"/>
              </w:rPr>
            </w:pPr>
            <w:r w:rsidRPr="0033248F">
              <w:rPr>
                <w:rFonts w:cs="Arial"/>
                <w:b/>
                <w:sz w:val="18"/>
                <w:szCs w:val="18"/>
              </w:rPr>
              <w:t>Monitoring</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03D7F50F" w14:textId="77777777" w:rsidR="00D02987" w:rsidRPr="00726788" w:rsidRDefault="00D02987" w:rsidP="00EA7653">
            <w:pPr>
              <w:keepNext/>
              <w:keepLines/>
              <w:rPr>
                <w:rFonts w:cs="Arial"/>
                <w:sz w:val="18"/>
                <w:szCs w:val="18"/>
              </w:rPr>
            </w:pPr>
            <w:r>
              <w:rPr>
                <w:rFonts w:cs="Arial"/>
                <w:sz w:val="18"/>
                <w:szCs w:val="18"/>
              </w:rPr>
              <w:t>SNMP Alerting</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0EE103F7" w14:textId="77777777" w:rsidR="00D02987" w:rsidRPr="00726788" w:rsidRDefault="00D02987" w:rsidP="00EA7653">
            <w:pPr>
              <w:keepNext/>
              <w:keepLines/>
              <w:rPr>
                <w:rFonts w:cs="Arial"/>
                <w:sz w:val="18"/>
                <w:szCs w:val="18"/>
              </w:rPr>
            </w:pPr>
            <w:r>
              <w:rPr>
                <w:rFonts w:cs="Arial"/>
                <w:sz w:val="18"/>
                <w:szCs w:val="18"/>
              </w:rPr>
              <w:t>Centralized Enterprise Monitoring</w:t>
            </w:r>
          </w:p>
        </w:tc>
        <w:tc>
          <w:tcPr>
            <w:tcW w:w="1701" w:type="dxa"/>
            <w:tcBorders>
              <w:top w:val="single" w:sz="4" w:space="0" w:color="808080"/>
              <w:left w:val="single" w:sz="4" w:space="0" w:color="1F497D" w:themeColor="text2"/>
              <w:bottom w:val="single" w:sz="4" w:space="0" w:color="808080"/>
            </w:tcBorders>
            <w:shd w:val="clear" w:color="auto" w:fill="F2F2F2" w:themeFill="background1" w:themeFillShade="F2"/>
            <w:vAlign w:val="center"/>
          </w:tcPr>
          <w:p w14:paraId="6961C117" w14:textId="77777777" w:rsidR="00D02987" w:rsidRPr="00726788" w:rsidRDefault="00D02987" w:rsidP="00EA7653">
            <w:pPr>
              <w:keepNext/>
              <w:keepLines/>
              <w:jc w:val="center"/>
              <w:rPr>
                <w:rFonts w:cs="Arial"/>
                <w:sz w:val="18"/>
                <w:szCs w:val="18"/>
              </w:rPr>
            </w:pPr>
            <w:r>
              <w:rPr>
                <w:rFonts w:cs="Arial"/>
                <w:sz w:val="18"/>
                <w:szCs w:val="18"/>
              </w:rPr>
              <w:t>Supported</w:t>
            </w:r>
          </w:p>
        </w:tc>
      </w:tr>
      <w:tr w:rsidR="00D02987" w:rsidRPr="00726788" w14:paraId="2844E065"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FFFFFF" w:themeFill="background1"/>
            <w:vAlign w:val="center"/>
          </w:tcPr>
          <w:p w14:paraId="4945329F" w14:textId="77777777" w:rsidR="00D02987" w:rsidRPr="0033248F" w:rsidRDefault="00D02987" w:rsidP="00EA7653">
            <w:pPr>
              <w:keepNext/>
              <w:keepLines/>
              <w:rPr>
                <w:rFonts w:cs="Arial"/>
                <w:b/>
                <w:sz w:val="18"/>
                <w:szCs w:val="18"/>
              </w:rPr>
            </w:pPr>
            <w:r>
              <w:rPr>
                <w:rFonts w:cs="Arial"/>
                <w:b/>
                <w:sz w:val="18"/>
                <w:szCs w:val="18"/>
              </w:rPr>
              <w:t xml:space="preserve">Audit Log </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FFFFFF" w:themeFill="background1"/>
            <w:vAlign w:val="center"/>
          </w:tcPr>
          <w:p w14:paraId="7EB3D726" w14:textId="77777777" w:rsidR="00D02987" w:rsidRDefault="00D02987" w:rsidP="00EA7653">
            <w:pPr>
              <w:keepNext/>
              <w:keepLines/>
              <w:rPr>
                <w:rFonts w:cs="Arial"/>
                <w:sz w:val="18"/>
                <w:szCs w:val="18"/>
              </w:rPr>
            </w:pPr>
            <w:r>
              <w:rPr>
                <w:rFonts w:cs="Arial"/>
                <w:sz w:val="18"/>
                <w:szCs w:val="18"/>
              </w:rPr>
              <w:t>Syslog Forwarding</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FFFFFF" w:themeFill="background1"/>
            <w:vAlign w:val="center"/>
          </w:tcPr>
          <w:p w14:paraId="5451C164" w14:textId="77777777" w:rsidR="00D02987" w:rsidRDefault="00D02987" w:rsidP="00EA7653">
            <w:pPr>
              <w:keepNext/>
              <w:keepLines/>
              <w:rPr>
                <w:rFonts w:cs="Arial"/>
                <w:sz w:val="18"/>
                <w:szCs w:val="18"/>
              </w:rPr>
            </w:pPr>
            <w:r>
              <w:rPr>
                <w:rFonts w:cs="Arial"/>
                <w:sz w:val="18"/>
                <w:szCs w:val="18"/>
              </w:rPr>
              <w:t>Ability to forward audit log for SEMS reconciliation</w:t>
            </w:r>
          </w:p>
        </w:tc>
        <w:tc>
          <w:tcPr>
            <w:tcW w:w="1701" w:type="dxa"/>
            <w:tcBorders>
              <w:top w:val="single" w:sz="4" w:space="0" w:color="808080"/>
              <w:left w:val="single" w:sz="4" w:space="0" w:color="1F497D" w:themeColor="text2"/>
              <w:bottom w:val="single" w:sz="4" w:space="0" w:color="808080"/>
            </w:tcBorders>
            <w:shd w:val="clear" w:color="auto" w:fill="FFFFFF" w:themeFill="background1"/>
            <w:vAlign w:val="center"/>
          </w:tcPr>
          <w:p w14:paraId="5F750B71" w14:textId="77777777" w:rsidR="00D02987" w:rsidRDefault="00D02987" w:rsidP="00EA7653">
            <w:pPr>
              <w:keepNext/>
              <w:keepLines/>
              <w:jc w:val="center"/>
              <w:rPr>
                <w:rFonts w:cs="Arial"/>
                <w:sz w:val="18"/>
                <w:szCs w:val="18"/>
              </w:rPr>
            </w:pPr>
            <w:r>
              <w:rPr>
                <w:rFonts w:cs="Arial"/>
                <w:sz w:val="18"/>
                <w:szCs w:val="18"/>
              </w:rPr>
              <w:t>Supported</w:t>
            </w:r>
          </w:p>
        </w:tc>
      </w:tr>
      <w:tr w:rsidR="00D02987" w:rsidRPr="00726788" w14:paraId="636BE97D"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F2F2F2" w:themeFill="background1" w:themeFillShade="F2"/>
            <w:vAlign w:val="center"/>
          </w:tcPr>
          <w:p w14:paraId="75613D35" w14:textId="77777777" w:rsidR="00D02987" w:rsidRPr="00B60D9C" w:rsidRDefault="00D02987" w:rsidP="00EA7653">
            <w:pPr>
              <w:keepNext/>
              <w:keepLines/>
              <w:rPr>
                <w:rFonts w:cs="Arial"/>
                <w:b/>
                <w:sz w:val="18"/>
                <w:szCs w:val="18"/>
              </w:rPr>
            </w:pPr>
            <w:r>
              <w:rPr>
                <w:rFonts w:cs="Arial"/>
                <w:b/>
                <w:sz w:val="18"/>
                <w:szCs w:val="18"/>
              </w:rPr>
              <w:t>Vendor remote support</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2E761523" w14:textId="77777777" w:rsidR="00D02987" w:rsidRPr="00B60D9C" w:rsidRDefault="00D02987" w:rsidP="00EA7653">
            <w:pPr>
              <w:keepNext/>
              <w:keepLines/>
              <w:rPr>
                <w:rFonts w:cs="Arial"/>
                <w:sz w:val="18"/>
                <w:szCs w:val="18"/>
              </w:rPr>
            </w:pPr>
            <w:r>
              <w:rPr>
                <w:rFonts w:cs="Arial"/>
                <w:sz w:val="18"/>
                <w:szCs w:val="18"/>
              </w:rPr>
              <w:t xml:space="preserve">ESRS for </w:t>
            </w:r>
            <w:r w:rsidRPr="00C05847">
              <w:rPr>
                <w:rFonts w:cs="Arial"/>
                <w:sz w:val="18"/>
                <w:szCs w:val="18"/>
              </w:rPr>
              <w:t>X</w:t>
            </w:r>
            <w:r>
              <w:rPr>
                <w:rFonts w:cs="Arial"/>
                <w:sz w:val="18"/>
                <w:szCs w:val="18"/>
              </w:rPr>
              <w:t>tremIO</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0315B55D" w14:textId="77777777" w:rsidR="00D02987" w:rsidRPr="00B60D9C" w:rsidRDefault="00D02987" w:rsidP="00EA7653">
            <w:pPr>
              <w:keepNext/>
              <w:keepLines/>
              <w:rPr>
                <w:rFonts w:cs="Arial"/>
                <w:sz w:val="18"/>
                <w:szCs w:val="18"/>
              </w:rPr>
            </w:pPr>
            <w:r>
              <w:rPr>
                <w:rFonts w:cs="Arial"/>
                <w:sz w:val="18"/>
                <w:szCs w:val="18"/>
              </w:rPr>
              <w:t>Monitors XtremIO</w:t>
            </w:r>
            <w:r w:rsidRPr="00C05847">
              <w:rPr>
                <w:rFonts w:cs="Arial"/>
                <w:sz w:val="18"/>
                <w:szCs w:val="18"/>
              </w:rPr>
              <w:t xml:space="preserve"> </w:t>
            </w:r>
            <w:r>
              <w:rPr>
                <w:rFonts w:cs="Arial"/>
                <w:sz w:val="18"/>
                <w:szCs w:val="18"/>
              </w:rPr>
              <w:t>and notifies vendor of error events</w:t>
            </w:r>
            <w:r w:rsidRPr="00B60D9C" w:rsidDel="00C05847">
              <w:rPr>
                <w:rFonts w:cs="Arial"/>
                <w:sz w:val="18"/>
                <w:szCs w:val="18"/>
              </w:rPr>
              <w:t xml:space="preserve"> </w:t>
            </w:r>
          </w:p>
        </w:tc>
        <w:tc>
          <w:tcPr>
            <w:tcW w:w="1701" w:type="dxa"/>
            <w:tcBorders>
              <w:top w:val="single" w:sz="4" w:space="0" w:color="808080"/>
              <w:left w:val="single" w:sz="4" w:space="0" w:color="1F497D" w:themeColor="text2"/>
              <w:bottom w:val="single" w:sz="4" w:space="0" w:color="808080"/>
            </w:tcBorders>
            <w:shd w:val="clear" w:color="auto" w:fill="F2F2F2" w:themeFill="background1" w:themeFillShade="F2"/>
            <w:vAlign w:val="center"/>
          </w:tcPr>
          <w:p w14:paraId="72DB557F" w14:textId="77777777" w:rsidR="00D02987" w:rsidRPr="00B60D9C" w:rsidRDefault="00D02987" w:rsidP="00EA7653">
            <w:pPr>
              <w:keepNext/>
              <w:keepLines/>
              <w:jc w:val="center"/>
              <w:rPr>
                <w:rFonts w:cs="Arial"/>
                <w:sz w:val="18"/>
                <w:szCs w:val="18"/>
              </w:rPr>
            </w:pPr>
            <w:r>
              <w:rPr>
                <w:rFonts w:cs="Arial"/>
                <w:sz w:val="18"/>
                <w:szCs w:val="18"/>
              </w:rPr>
              <w:t>Supporte</w:t>
            </w:r>
            <w:r w:rsidRPr="00E8635F">
              <w:rPr>
                <w:rFonts w:cs="Arial"/>
                <w:sz w:val="18"/>
                <w:szCs w:val="18"/>
              </w:rPr>
              <w:t>d</w:t>
            </w:r>
          </w:p>
        </w:tc>
      </w:tr>
      <w:tr w:rsidR="00D02987" w:rsidRPr="00726788" w14:paraId="5B6FAAA4"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FFFFFF" w:themeFill="background1"/>
            <w:vAlign w:val="center"/>
          </w:tcPr>
          <w:p w14:paraId="3DE95706" w14:textId="77777777" w:rsidR="00D02987" w:rsidRPr="0033248F" w:rsidRDefault="00D02987" w:rsidP="00EA7653">
            <w:pPr>
              <w:keepNext/>
              <w:keepLines/>
              <w:rPr>
                <w:rFonts w:cs="Arial"/>
                <w:b/>
                <w:sz w:val="18"/>
                <w:szCs w:val="18"/>
              </w:rPr>
            </w:pPr>
            <w:r>
              <w:rPr>
                <w:rFonts w:cs="Arial"/>
                <w:b/>
                <w:sz w:val="18"/>
                <w:szCs w:val="18"/>
              </w:rPr>
              <w:t>Path Management</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FFFFFF" w:themeFill="background1"/>
            <w:vAlign w:val="center"/>
          </w:tcPr>
          <w:p w14:paraId="3BBC4943" w14:textId="77777777" w:rsidR="00D02987" w:rsidRPr="00726788" w:rsidRDefault="00D02987" w:rsidP="00EA7653">
            <w:pPr>
              <w:keepNext/>
              <w:keepLines/>
              <w:rPr>
                <w:rFonts w:cs="Arial"/>
                <w:sz w:val="18"/>
                <w:szCs w:val="18"/>
              </w:rPr>
            </w:pPr>
            <w:r>
              <w:rPr>
                <w:rFonts w:cs="Arial"/>
                <w:sz w:val="18"/>
                <w:szCs w:val="18"/>
              </w:rPr>
              <w:t>NMP, MPIO, MPxIO, DMP, Powerpath</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FFFFFF" w:themeFill="background1"/>
            <w:vAlign w:val="center"/>
          </w:tcPr>
          <w:p w14:paraId="41535F24" w14:textId="77777777" w:rsidR="00D02987" w:rsidRPr="00726788" w:rsidRDefault="00D02987" w:rsidP="00EA7653">
            <w:pPr>
              <w:keepNext/>
              <w:keepLines/>
              <w:rPr>
                <w:rFonts w:cs="Arial"/>
                <w:sz w:val="18"/>
                <w:szCs w:val="18"/>
              </w:rPr>
            </w:pPr>
            <w:r>
              <w:rPr>
                <w:rFonts w:cs="Arial"/>
                <w:sz w:val="18"/>
                <w:szCs w:val="18"/>
              </w:rPr>
              <w:t>Host Multi-Pathing – ESX NMP is only certified use case at this time</w:t>
            </w:r>
          </w:p>
        </w:tc>
        <w:tc>
          <w:tcPr>
            <w:tcW w:w="1701" w:type="dxa"/>
            <w:tcBorders>
              <w:top w:val="single" w:sz="4" w:space="0" w:color="808080"/>
              <w:left w:val="single" w:sz="4" w:space="0" w:color="1F497D" w:themeColor="text2"/>
              <w:bottom w:val="single" w:sz="4" w:space="0" w:color="808080"/>
            </w:tcBorders>
            <w:shd w:val="clear" w:color="auto" w:fill="FFFFFF" w:themeFill="background1"/>
            <w:vAlign w:val="center"/>
          </w:tcPr>
          <w:p w14:paraId="3675ACB7" w14:textId="77777777" w:rsidR="00D02987" w:rsidRPr="00726788" w:rsidRDefault="00D02987" w:rsidP="00EA7653">
            <w:pPr>
              <w:keepNext/>
              <w:keepLines/>
              <w:jc w:val="center"/>
              <w:rPr>
                <w:rFonts w:cs="Arial"/>
                <w:sz w:val="18"/>
                <w:szCs w:val="18"/>
              </w:rPr>
            </w:pPr>
            <w:r>
              <w:rPr>
                <w:rFonts w:cs="Arial"/>
                <w:sz w:val="18"/>
                <w:szCs w:val="18"/>
              </w:rPr>
              <w:t>Supported</w:t>
            </w:r>
          </w:p>
        </w:tc>
      </w:tr>
      <w:tr w:rsidR="00D02987" w:rsidRPr="00726788" w14:paraId="1E087C7C"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F2F2F2" w:themeFill="background1" w:themeFillShade="F2"/>
            <w:vAlign w:val="center"/>
          </w:tcPr>
          <w:p w14:paraId="65F23E53" w14:textId="77777777" w:rsidR="00D02987" w:rsidRPr="00B60D9C" w:rsidRDefault="00D02987" w:rsidP="00EA7653">
            <w:pPr>
              <w:keepNext/>
              <w:keepLines/>
              <w:rPr>
                <w:rFonts w:cs="Arial"/>
                <w:b/>
                <w:sz w:val="18"/>
                <w:szCs w:val="18"/>
              </w:rPr>
            </w:pPr>
            <w:r>
              <w:rPr>
                <w:rFonts w:cs="Arial"/>
                <w:b/>
                <w:sz w:val="18"/>
                <w:szCs w:val="18"/>
              </w:rPr>
              <w:t>Host/Array Connectivity</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194DF3CF" w14:textId="77777777" w:rsidR="00D02987" w:rsidRPr="00B60D9C" w:rsidRDefault="00D02987" w:rsidP="00EA7653">
            <w:pPr>
              <w:keepNext/>
              <w:keepLines/>
              <w:rPr>
                <w:rFonts w:cs="Arial"/>
                <w:sz w:val="18"/>
                <w:szCs w:val="18"/>
              </w:rPr>
            </w:pPr>
            <w:r>
              <w:rPr>
                <w:rFonts w:cs="Arial"/>
                <w:sz w:val="18"/>
                <w:szCs w:val="18"/>
              </w:rPr>
              <w:t>iSCSI 10GbE</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F2F2F2" w:themeFill="background1" w:themeFillShade="F2"/>
            <w:vAlign w:val="center"/>
          </w:tcPr>
          <w:p w14:paraId="5E8F1720" w14:textId="77777777" w:rsidR="00D02987" w:rsidRPr="00B60D9C" w:rsidRDefault="00D02987" w:rsidP="00EA7653">
            <w:pPr>
              <w:keepNext/>
              <w:keepLines/>
              <w:rPr>
                <w:rFonts w:cs="Arial"/>
                <w:sz w:val="18"/>
                <w:szCs w:val="18"/>
              </w:rPr>
            </w:pPr>
            <w:r>
              <w:rPr>
                <w:rFonts w:cs="Arial"/>
                <w:sz w:val="18"/>
                <w:szCs w:val="18"/>
              </w:rPr>
              <w:t>Supported connectivity protocol</w:t>
            </w:r>
          </w:p>
        </w:tc>
        <w:tc>
          <w:tcPr>
            <w:tcW w:w="1701" w:type="dxa"/>
            <w:tcBorders>
              <w:top w:val="single" w:sz="4" w:space="0" w:color="808080"/>
              <w:left w:val="single" w:sz="4" w:space="0" w:color="1F497D" w:themeColor="text2"/>
              <w:bottom w:val="single" w:sz="4" w:space="0" w:color="808080"/>
            </w:tcBorders>
            <w:shd w:val="clear" w:color="auto" w:fill="F2F2F2" w:themeFill="background1" w:themeFillShade="F2"/>
            <w:vAlign w:val="center"/>
          </w:tcPr>
          <w:p w14:paraId="3277190B" w14:textId="77777777" w:rsidR="00D02987" w:rsidRPr="00B60D9C" w:rsidRDefault="00D02987" w:rsidP="00EA7653">
            <w:pPr>
              <w:keepNext/>
              <w:keepLines/>
              <w:jc w:val="center"/>
              <w:rPr>
                <w:rFonts w:cs="Arial"/>
                <w:sz w:val="18"/>
                <w:szCs w:val="18"/>
              </w:rPr>
            </w:pPr>
            <w:r w:rsidRPr="00E8635F">
              <w:rPr>
                <w:rFonts w:cs="Arial"/>
                <w:sz w:val="18"/>
                <w:szCs w:val="18"/>
              </w:rPr>
              <w:t>Supported</w:t>
            </w:r>
          </w:p>
        </w:tc>
      </w:tr>
      <w:tr w:rsidR="00D02987" w:rsidRPr="00726788" w14:paraId="0E3ED667" w14:textId="77777777" w:rsidTr="001C1123">
        <w:tc>
          <w:tcPr>
            <w:tcW w:w="1530" w:type="dxa"/>
            <w:tcBorders>
              <w:top w:val="single" w:sz="4" w:space="0" w:color="808080"/>
              <w:left w:val="single" w:sz="4" w:space="0" w:color="FFFFFF"/>
              <w:bottom w:val="single" w:sz="4" w:space="0" w:color="808080"/>
              <w:right w:val="single" w:sz="4" w:space="0" w:color="1F497D" w:themeColor="text2"/>
            </w:tcBorders>
            <w:shd w:val="clear" w:color="auto" w:fill="FFFFFF" w:themeFill="background1"/>
            <w:vAlign w:val="center"/>
          </w:tcPr>
          <w:p w14:paraId="469C7172" w14:textId="77777777" w:rsidR="00D02987" w:rsidRPr="0033248F" w:rsidRDefault="00D02987" w:rsidP="00EA7653">
            <w:pPr>
              <w:keepNext/>
              <w:keepLines/>
              <w:rPr>
                <w:rFonts w:cs="Arial"/>
                <w:b/>
                <w:sz w:val="18"/>
                <w:szCs w:val="18"/>
              </w:rPr>
            </w:pPr>
            <w:r>
              <w:rPr>
                <w:rFonts w:cs="Arial"/>
                <w:b/>
                <w:sz w:val="18"/>
                <w:szCs w:val="18"/>
              </w:rPr>
              <w:t>Host/Array Connectivity</w:t>
            </w:r>
          </w:p>
        </w:tc>
        <w:tc>
          <w:tcPr>
            <w:tcW w:w="2298" w:type="dxa"/>
            <w:tcBorders>
              <w:top w:val="single" w:sz="4" w:space="0" w:color="808080"/>
              <w:left w:val="single" w:sz="4" w:space="0" w:color="1F497D" w:themeColor="text2"/>
              <w:bottom w:val="single" w:sz="4" w:space="0" w:color="808080"/>
              <w:right w:val="single" w:sz="4" w:space="0" w:color="1F497D" w:themeColor="text2"/>
            </w:tcBorders>
            <w:shd w:val="clear" w:color="auto" w:fill="FFFFFF" w:themeFill="background1"/>
            <w:vAlign w:val="center"/>
          </w:tcPr>
          <w:p w14:paraId="7AB8F86E" w14:textId="77777777" w:rsidR="00D02987" w:rsidRPr="00726788" w:rsidRDefault="00D02987" w:rsidP="00EA7653">
            <w:pPr>
              <w:keepNext/>
              <w:keepLines/>
              <w:rPr>
                <w:rFonts w:cs="Arial"/>
                <w:sz w:val="18"/>
                <w:szCs w:val="18"/>
              </w:rPr>
            </w:pPr>
            <w:r>
              <w:rPr>
                <w:rFonts w:cs="Arial"/>
                <w:sz w:val="18"/>
                <w:szCs w:val="18"/>
              </w:rPr>
              <w:t>FC 8Gb</w:t>
            </w:r>
          </w:p>
        </w:tc>
        <w:tc>
          <w:tcPr>
            <w:tcW w:w="3118" w:type="dxa"/>
            <w:tcBorders>
              <w:top w:val="single" w:sz="4" w:space="0" w:color="808080"/>
              <w:left w:val="single" w:sz="4" w:space="0" w:color="1F497D" w:themeColor="text2"/>
              <w:bottom w:val="single" w:sz="4" w:space="0" w:color="808080"/>
              <w:right w:val="single" w:sz="4" w:space="0" w:color="1F497D" w:themeColor="text2"/>
            </w:tcBorders>
            <w:shd w:val="clear" w:color="auto" w:fill="FFFFFF" w:themeFill="background1"/>
            <w:vAlign w:val="center"/>
          </w:tcPr>
          <w:p w14:paraId="251F81E2" w14:textId="77777777" w:rsidR="00D02987" w:rsidRPr="00726788" w:rsidRDefault="00D02987" w:rsidP="00EA7653">
            <w:pPr>
              <w:keepNext/>
              <w:keepLines/>
              <w:rPr>
                <w:rFonts w:cs="Arial"/>
                <w:sz w:val="18"/>
                <w:szCs w:val="18"/>
              </w:rPr>
            </w:pPr>
            <w:r>
              <w:rPr>
                <w:rFonts w:cs="Arial"/>
                <w:sz w:val="18"/>
                <w:szCs w:val="18"/>
              </w:rPr>
              <w:t>Restricted connectivity protocol</w:t>
            </w:r>
          </w:p>
        </w:tc>
        <w:tc>
          <w:tcPr>
            <w:tcW w:w="1701" w:type="dxa"/>
            <w:tcBorders>
              <w:top w:val="single" w:sz="4" w:space="0" w:color="808080"/>
              <w:left w:val="single" w:sz="4" w:space="0" w:color="1F497D" w:themeColor="text2"/>
              <w:bottom w:val="single" w:sz="4" w:space="0" w:color="808080"/>
            </w:tcBorders>
            <w:shd w:val="clear" w:color="auto" w:fill="FFFFFF" w:themeFill="background1"/>
            <w:vAlign w:val="center"/>
          </w:tcPr>
          <w:p w14:paraId="44C6808F" w14:textId="77777777" w:rsidR="00D02987" w:rsidRPr="00726788" w:rsidRDefault="00D02987" w:rsidP="00EA7653">
            <w:pPr>
              <w:keepNext/>
              <w:keepLines/>
              <w:jc w:val="center"/>
              <w:rPr>
                <w:rFonts w:cs="Arial"/>
                <w:sz w:val="18"/>
                <w:szCs w:val="18"/>
              </w:rPr>
            </w:pPr>
            <w:r>
              <w:rPr>
                <w:rFonts w:cs="Arial"/>
                <w:sz w:val="18"/>
                <w:szCs w:val="18"/>
              </w:rPr>
              <w:t>Restricted</w:t>
            </w:r>
          </w:p>
        </w:tc>
      </w:tr>
    </w:tbl>
    <w:p w14:paraId="4850597B" w14:textId="77777777" w:rsidR="00D02987" w:rsidRDefault="00D02987" w:rsidP="00EA7653">
      <w:pPr>
        <w:keepNext/>
        <w:keepLines/>
      </w:pPr>
    </w:p>
    <w:p w14:paraId="261B22A4" w14:textId="77777777" w:rsidR="008B5B69" w:rsidRPr="00107D62" w:rsidRDefault="008B5B69" w:rsidP="00EA7653">
      <w:pPr>
        <w:pStyle w:val="Heading3"/>
        <w:keepLines/>
        <w:spacing w:after="0"/>
        <w:jc w:val="both"/>
      </w:pPr>
      <w:bookmarkStart w:id="49" w:name="_Toc403504292"/>
      <w:r>
        <w:t>XtremIO Cluster Configurations</w:t>
      </w:r>
      <w:bookmarkEnd w:id="49"/>
    </w:p>
    <w:p w14:paraId="7A0CA5C5" w14:textId="77777777" w:rsidR="008B5B69" w:rsidRDefault="008B5B69" w:rsidP="00EA7653">
      <w:pPr>
        <w:keepNext/>
        <w:keepLines/>
        <w:rPr>
          <w:highlight w:val="yellow"/>
        </w:rPr>
      </w:pPr>
    </w:p>
    <w:tbl>
      <w:tblPr>
        <w:tblW w:w="7650" w:type="dxa"/>
        <w:tblInd w:w="115" w:type="dxa"/>
        <w:tblBorders>
          <w:top w:val="single" w:sz="4" w:space="0" w:color="1F497D"/>
          <w:bottom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4680"/>
        <w:gridCol w:w="2970"/>
      </w:tblGrid>
      <w:tr w:rsidR="008B5B69" w:rsidRPr="00C650CA" w14:paraId="4C93ED85" w14:textId="77777777" w:rsidTr="008B5B69">
        <w:trPr>
          <w:trHeight w:val="196"/>
        </w:trPr>
        <w:tc>
          <w:tcPr>
            <w:tcW w:w="4680" w:type="dxa"/>
            <w:shd w:val="clear" w:color="auto" w:fill="548DD4"/>
            <w:vAlign w:val="center"/>
          </w:tcPr>
          <w:p w14:paraId="52407F9C" w14:textId="77777777" w:rsidR="008B5B69" w:rsidRPr="00C650CA" w:rsidRDefault="008B5B69" w:rsidP="00EA7653">
            <w:pPr>
              <w:keepNext/>
              <w:keepLines/>
              <w:rPr>
                <w:b/>
                <w:bCs/>
                <w:color w:val="FFFFFF"/>
                <w:sz w:val="16"/>
                <w:szCs w:val="16"/>
              </w:rPr>
            </w:pPr>
            <w:r>
              <w:rPr>
                <w:b/>
                <w:bCs/>
                <w:color w:val="FFFFFF"/>
                <w:sz w:val="16"/>
                <w:szCs w:val="16"/>
              </w:rPr>
              <w:t>Description</w:t>
            </w:r>
          </w:p>
        </w:tc>
        <w:tc>
          <w:tcPr>
            <w:tcW w:w="2970" w:type="dxa"/>
            <w:shd w:val="clear" w:color="auto" w:fill="548DD4"/>
            <w:vAlign w:val="center"/>
          </w:tcPr>
          <w:p w14:paraId="0F6C660E" w14:textId="77777777" w:rsidR="008B5B69" w:rsidRPr="00DA7797" w:rsidRDefault="008B5B69" w:rsidP="00EA7653">
            <w:pPr>
              <w:keepNext/>
              <w:keepLines/>
              <w:jc w:val="center"/>
              <w:rPr>
                <w:b/>
                <w:bCs/>
                <w:color w:val="FFFFFF" w:themeColor="background1"/>
                <w:sz w:val="16"/>
                <w:szCs w:val="16"/>
              </w:rPr>
            </w:pPr>
            <w:r>
              <w:rPr>
                <w:b/>
                <w:bCs/>
                <w:color w:val="FFFFFF" w:themeColor="background1"/>
                <w:sz w:val="16"/>
                <w:szCs w:val="16"/>
              </w:rPr>
              <w:t>One X-Brick</w:t>
            </w:r>
          </w:p>
        </w:tc>
      </w:tr>
      <w:tr w:rsidR="008B5B69" w:rsidRPr="00DF1AB8" w14:paraId="7EEC43B6" w14:textId="77777777" w:rsidTr="008B5B69">
        <w:tc>
          <w:tcPr>
            <w:tcW w:w="4680" w:type="dxa"/>
            <w:shd w:val="clear" w:color="auto" w:fill="FFFFFF" w:themeFill="background1"/>
            <w:vAlign w:val="center"/>
          </w:tcPr>
          <w:p w14:paraId="620BD743" w14:textId="77777777" w:rsidR="008B5B69" w:rsidRPr="00DF1AB8" w:rsidRDefault="008B5B69" w:rsidP="00EA7653">
            <w:pPr>
              <w:keepNext/>
              <w:keepLines/>
              <w:rPr>
                <w:sz w:val="16"/>
                <w:szCs w:val="16"/>
              </w:rPr>
            </w:pPr>
            <w:r>
              <w:rPr>
                <w:sz w:val="16"/>
                <w:szCs w:val="16"/>
              </w:rPr>
              <w:t>Max eMLC SSDs per Cluster</w:t>
            </w:r>
            <w:r w:rsidRPr="00DF1AB8">
              <w:rPr>
                <w:sz w:val="16"/>
                <w:szCs w:val="16"/>
              </w:rPr>
              <w:t xml:space="preserve"> </w:t>
            </w:r>
          </w:p>
        </w:tc>
        <w:tc>
          <w:tcPr>
            <w:tcW w:w="2970" w:type="dxa"/>
            <w:shd w:val="clear" w:color="auto" w:fill="FFFFFF" w:themeFill="background1"/>
            <w:vAlign w:val="center"/>
          </w:tcPr>
          <w:p w14:paraId="7B4E1E45" w14:textId="77777777" w:rsidR="008B5B69" w:rsidRPr="008B6AB1" w:rsidRDefault="008B5B69" w:rsidP="00EA7653">
            <w:pPr>
              <w:keepNext/>
              <w:keepLines/>
              <w:jc w:val="center"/>
              <w:rPr>
                <w:sz w:val="12"/>
                <w:szCs w:val="12"/>
              </w:rPr>
            </w:pPr>
            <w:r w:rsidRPr="008B6AB1">
              <w:rPr>
                <w:sz w:val="16"/>
                <w:szCs w:val="16"/>
              </w:rPr>
              <w:t>25</w:t>
            </w:r>
          </w:p>
        </w:tc>
      </w:tr>
      <w:tr w:rsidR="008B5B69" w:rsidRPr="00DF1AB8" w14:paraId="26739126" w14:textId="77777777" w:rsidTr="008B5B69">
        <w:tc>
          <w:tcPr>
            <w:tcW w:w="4680" w:type="dxa"/>
            <w:shd w:val="clear" w:color="auto" w:fill="F2F2F2" w:themeFill="background1" w:themeFillShade="F2"/>
            <w:vAlign w:val="center"/>
          </w:tcPr>
          <w:p w14:paraId="48EE86B1" w14:textId="77777777" w:rsidR="008B5B69" w:rsidRDefault="008B5B69" w:rsidP="00EA7653">
            <w:pPr>
              <w:keepNext/>
              <w:keepLines/>
              <w:rPr>
                <w:sz w:val="16"/>
                <w:szCs w:val="16"/>
              </w:rPr>
            </w:pPr>
            <w:r>
              <w:rPr>
                <w:sz w:val="16"/>
                <w:szCs w:val="16"/>
              </w:rPr>
              <w:t>X-Brick Storage Controllers</w:t>
            </w:r>
          </w:p>
        </w:tc>
        <w:tc>
          <w:tcPr>
            <w:tcW w:w="2970" w:type="dxa"/>
            <w:shd w:val="clear" w:color="auto" w:fill="F2F2F2" w:themeFill="background1" w:themeFillShade="F2"/>
            <w:vAlign w:val="center"/>
          </w:tcPr>
          <w:p w14:paraId="01B20B99" w14:textId="77777777" w:rsidR="008B5B69" w:rsidRPr="008B6AB1" w:rsidRDefault="008B5B69" w:rsidP="00EA7653">
            <w:pPr>
              <w:keepNext/>
              <w:keepLines/>
              <w:jc w:val="center"/>
              <w:rPr>
                <w:sz w:val="16"/>
                <w:szCs w:val="16"/>
              </w:rPr>
            </w:pPr>
            <w:r>
              <w:rPr>
                <w:sz w:val="16"/>
                <w:szCs w:val="16"/>
              </w:rPr>
              <w:t>2</w:t>
            </w:r>
          </w:p>
        </w:tc>
      </w:tr>
      <w:tr w:rsidR="008B5B69" w:rsidRPr="00253F4F" w14:paraId="262A52D6" w14:textId="77777777" w:rsidTr="008B5B69">
        <w:tc>
          <w:tcPr>
            <w:tcW w:w="4680" w:type="dxa"/>
            <w:shd w:val="clear" w:color="auto" w:fill="FFFFFF" w:themeFill="background1"/>
            <w:vAlign w:val="center"/>
          </w:tcPr>
          <w:p w14:paraId="3A942ADC" w14:textId="77777777" w:rsidR="008B5B69" w:rsidRDefault="008B5B69" w:rsidP="00EA7653">
            <w:pPr>
              <w:keepNext/>
              <w:keepLines/>
              <w:rPr>
                <w:sz w:val="16"/>
                <w:szCs w:val="16"/>
              </w:rPr>
            </w:pPr>
            <w:r w:rsidRPr="00253F4F">
              <w:rPr>
                <w:sz w:val="16"/>
                <w:szCs w:val="16"/>
              </w:rPr>
              <w:t>Processors</w:t>
            </w:r>
          </w:p>
          <w:p w14:paraId="613D1269" w14:textId="77777777" w:rsidR="008B5B69" w:rsidRPr="00253F4F" w:rsidRDefault="008B5B69" w:rsidP="00EA7653">
            <w:pPr>
              <w:keepNext/>
              <w:keepLines/>
              <w:rPr>
                <w:sz w:val="16"/>
                <w:szCs w:val="16"/>
              </w:rPr>
            </w:pPr>
            <w:r>
              <w:rPr>
                <w:sz w:val="16"/>
                <w:szCs w:val="16"/>
              </w:rPr>
              <w:t>Per Cluster</w:t>
            </w:r>
          </w:p>
        </w:tc>
        <w:tc>
          <w:tcPr>
            <w:tcW w:w="2970" w:type="dxa"/>
            <w:shd w:val="clear" w:color="auto" w:fill="FFFFFF" w:themeFill="background1"/>
            <w:vAlign w:val="center"/>
          </w:tcPr>
          <w:p w14:paraId="7EF833D6" w14:textId="77777777" w:rsidR="008B5B69" w:rsidRPr="007C6D1E" w:rsidRDefault="008B5B69" w:rsidP="00EA7653">
            <w:pPr>
              <w:keepNext/>
              <w:keepLines/>
              <w:jc w:val="center"/>
              <w:rPr>
                <w:sz w:val="16"/>
                <w:szCs w:val="16"/>
              </w:rPr>
            </w:pPr>
            <w:r>
              <w:rPr>
                <w:sz w:val="16"/>
                <w:szCs w:val="16"/>
              </w:rPr>
              <w:t>4</w:t>
            </w:r>
            <w:r w:rsidRPr="007C6D1E">
              <w:rPr>
                <w:sz w:val="16"/>
                <w:szCs w:val="16"/>
              </w:rPr>
              <w:t xml:space="preserve"> x 8-core </w:t>
            </w:r>
          </w:p>
          <w:p w14:paraId="12E995F3" w14:textId="77777777" w:rsidR="008B5B69" w:rsidRPr="007C6D1E" w:rsidRDefault="008B5B69" w:rsidP="00EA7653">
            <w:pPr>
              <w:keepNext/>
              <w:keepLines/>
              <w:jc w:val="center"/>
              <w:rPr>
                <w:sz w:val="16"/>
                <w:szCs w:val="16"/>
              </w:rPr>
            </w:pPr>
            <w:r w:rsidRPr="007C6D1E">
              <w:rPr>
                <w:sz w:val="16"/>
                <w:szCs w:val="16"/>
              </w:rPr>
              <w:t xml:space="preserve">2.1 GHz Xeon </w:t>
            </w:r>
          </w:p>
        </w:tc>
      </w:tr>
      <w:tr w:rsidR="008B5B69" w:rsidRPr="00A122CF" w14:paraId="4EFE33B6" w14:textId="77777777" w:rsidTr="008B5B69">
        <w:tc>
          <w:tcPr>
            <w:tcW w:w="4680" w:type="dxa"/>
            <w:shd w:val="clear" w:color="auto" w:fill="F2F2F2" w:themeFill="background1" w:themeFillShade="F2"/>
            <w:vAlign w:val="center"/>
          </w:tcPr>
          <w:p w14:paraId="40B8A120" w14:textId="77777777" w:rsidR="008B5B69" w:rsidRPr="00A122CF" w:rsidRDefault="008B5B69" w:rsidP="00EA7653">
            <w:pPr>
              <w:keepNext/>
              <w:keepLines/>
              <w:rPr>
                <w:sz w:val="16"/>
                <w:szCs w:val="16"/>
              </w:rPr>
            </w:pPr>
            <w:r w:rsidRPr="00A122CF">
              <w:rPr>
                <w:sz w:val="16"/>
                <w:szCs w:val="16"/>
              </w:rPr>
              <w:t>Total Memory</w:t>
            </w:r>
            <w:r>
              <w:rPr>
                <w:sz w:val="16"/>
                <w:szCs w:val="16"/>
              </w:rPr>
              <w:t xml:space="preserve"> Per Cluster</w:t>
            </w:r>
          </w:p>
        </w:tc>
        <w:tc>
          <w:tcPr>
            <w:tcW w:w="2970" w:type="dxa"/>
            <w:shd w:val="clear" w:color="auto" w:fill="F2F2F2" w:themeFill="background1" w:themeFillShade="F2"/>
            <w:vAlign w:val="center"/>
          </w:tcPr>
          <w:p w14:paraId="060A2A1C" w14:textId="77777777" w:rsidR="008B5B69" w:rsidRPr="007C6D1E" w:rsidRDefault="008B5B69" w:rsidP="00EA7653">
            <w:pPr>
              <w:keepNext/>
              <w:keepLines/>
              <w:jc w:val="center"/>
              <w:rPr>
                <w:sz w:val="16"/>
                <w:szCs w:val="16"/>
              </w:rPr>
            </w:pPr>
            <w:r>
              <w:rPr>
                <w:sz w:val="16"/>
                <w:szCs w:val="16"/>
              </w:rPr>
              <w:t>512</w:t>
            </w:r>
            <w:r w:rsidRPr="007C6D1E">
              <w:rPr>
                <w:sz w:val="16"/>
                <w:szCs w:val="16"/>
              </w:rPr>
              <w:t xml:space="preserve"> GB</w:t>
            </w:r>
          </w:p>
        </w:tc>
      </w:tr>
      <w:tr w:rsidR="008B5B69" w:rsidRPr="006C71EC" w14:paraId="62ADE9A1" w14:textId="77777777" w:rsidTr="008B5B69">
        <w:tc>
          <w:tcPr>
            <w:tcW w:w="4680" w:type="dxa"/>
            <w:shd w:val="clear" w:color="auto" w:fill="FFFFFF" w:themeFill="background1"/>
            <w:vAlign w:val="center"/>
          </w:tcPr>
          <w:p w14:paraId="0912A829" w14:textId="77777777" w:rsidR="008B5B69" w:rsidRPr="00377C3D" w:rsidRDefault="008B5B69" w:rsidP="00EA7653">
            <w:pPr>
              <w:keepNext/>
              <w:keepLines/>
              <w:rPr>
                <w:sz w:val="16"/>
                <w:szCs w:val="16"/>
              </w:rPr>
            </w:pPr>
            <w:r>
              <w:rPr>
                <w:sz w:val="16"/>
                <w:szCs w:val="16"/>
              </w:rPr>
              <w:t>Max</w:t>
            </w:r>
            <w:r w:rsidRPr="00377C3D">
              <w:rPr>
                <w:sz w:val="16"/>
                <w:szCs w:val="16"/>
              </w:rPr>
              <w:t xml:space="preserve"> 6Gbps</w:t>
            </w:r>
          </w:p>
          <w:p w14:paraId="2BC9D49C" w14:textId="77777777" w:rsidR="008B5B69" w:rsidRPr="006C71EC" w:rsidRDefault="008B5B69" w:rsidP="00EA7653">
            <w:pPr>
              <w:keepNext/>
              <w:keepLines/>
              <w:rPr>
                <w:sz w:val="16"/>
                <w:szCs w:val="16"/>
                <w:highlight w:val="yellow"/>
              </w:rPr>
            </w:pPr>
            <w:r w:rsidRPr="00377C3D">
              <w:rPr>
                <w:sz w:val="16"/>
                <w:szCs w:val="16"/>
              </w:rPr>
              <w:t xml:space="preserve">SAS </w:t>
            </w:r>
            <w:r>
              <w:rPr>
                <w:sz w:val="16"/>
                <w:szCs w:val="16"/>
              </w:rPr>
              <w:t xml:space="preserve">Back-End </w:t>
            </w:r>
            <w:r w:rsidRPr="00377C3D">
              <w:rPr>
                <w:sz w:val="16"/>
                <w:szCs w:val="16"/>
              </w:rPr>
              <w:t>Buses</w:t>
            </w:r>
            <w:r>
              <w:rPr>
                <w:sz w:val="16"/>
                <w:szCs w:val="16"/>
              </w:rPr>
              <w:t xml:space="preserve"> per Cluster</w:t>
            </w:r>
          </w:p>
        </w:tc>
        <w:tc>
          <w:tcPr>
            <w:tcW w:w="2970" w:type="dxa"/>
            <w:shd w:val="clear" w:color="auto" w:fill="FFFFFF" w:themeFill="background1"/>
            <w:vAlign w:val="center"/>
          </w:tcPr>
          <w:p w14:paraId="78EE227C" w14:textId="77777777" w:rsidR="008B5B69" w:rsidRPr="001F4284" w:rsidRDefault="008B5B69" w:rsidP="00EA7653">
            <w:pPr>
              <w:keepNext/>
              <w:keepLines/>
              <w:jc w:val="center"/>
              <w:rPr>
                <w:color w:val="FF0000"/>
                <w:sz w:val="16"/>
                <w:szCs w:val="16"/>
              </w:rPr>
            </w:pPr>
            <w:r>
              <w:rPr>
                <w:sz w:val="16"/>
                <w:szCs w:val="16"/>
              </w:rPr>
              <w:t>4</w:t>
            </w:r>
            <w:r w:rsidRPr="00F26FB3">
              <w:rPr>
                <w:sz w:val="16"/>
                <w:szCs w:val="16"/>
              </w:rPr>
              <w:t xml:space="preserve"> x </w:t>
            </w:r>
            <w:r>
              <w:rPr>
                <w:sz w:val="16"/>
                <w:szCs w:val="16"/>
              </w:rPr>
              <w:t>4</w:t>
            </w:r>
            <w:r w:rsidRPr="00F26FB3">
              <w:rPr>
                <w:sz w:val="16"/>
                <w:szCs w:val="16"/>
              </w:rPr>
              <w:t>-Lane</w:t>
            </w:r>
          </w:p>
        </w:tc>
      </w:tr>
      <w:tr w:rsidR="008B5B69" w:rsidRPr="00DF1AB8" w14:paraId="42784946" w14:textId="77777777" w:rsidTr="008B5B69">
        <w:tc>
          <w:tcPr>
            <w:tcW w:w="4680" w:type="dxa"/>
            <w:shd w:val="clear" w:color="auto" w:fill="F2F2F2" w:themeFill="background1" w:themeFillShade="F2"/>
            <w:vAlign w:val="center"/>
          </w:tcPr>
          <w:p w14:paraId="44E8A59F" w14:textId="77777777" w:rsidR="008B5B69" w:rsidRDefault="008B5B69" w:rsidP="00EA7653">
            <w:pPr>
              <w:keepNext/>
              <w:keepLines/>
              <w:rPr>
                <w:sz w:val="16"/>
                <w:szCs w:val="16"/>
              </w:rPr>
            </w:pPr>
            <w:r w:rsidRPr="00DF1AB8">
              <w:rPr>
                <w:sz w:val="16"/>
                <w:szCs w:val="16"/>
              </w:rPr>
              <w:t>Max 8Gbps</w:t>
            </w:r>
          </w:p>
          <w:p w14:paraId="2C26A053" w14:textId="77777777" w:rsidR="008B5B69" w:rsidRPr="00DF1AB8" w:rsidRDefault="008B5B69" w:rsidP="00EA7653">
            <w:pPr>
              <w:keepNext/>
              <w:keepLines/>
              <w:rPr>
                <w:sz w:val="16"/>
                <w:szCs w:val="16"/>
              </w:rPr>
            </w:pPr>
            <w:r w:rsidRPr="00DF1AB8">
              <w:rPr>
                <w:sz w:val="16"/>
                <w:szCs w:val="16"/>
              </w:rPr>
              <w:t>FC Front-End Ports per</w:t>
            </w:r>
            <w:r>
              <w:rPr>
                <w:sz w:val="16"/>
                <w:szCs w:val="16"/>
              </w:rPr>
              <w:t xml:space="preserve"> Cluster</w:t>
            </w:r>
          </w:p>
        </w:tc>
        <w:tc>
          <w:tcPr>
            <w:tcW w:w="2970" w:type="dxa"/>
            <w:shd w:val="clear" w:color="auto" w:fill="F2F2F2" w:themeFill="background1" w:themeFillShade="F2"/>
            <w:vAlign w:val="center"/>
          </w:tcPr>
          <w:p w14:paraId="60E168A4" w14:textId="77777777" w:rsidR="008B5B69" w:rsidRPr="008B6AB1" w:rsidRDefault="008B5B69" w:rsidP="00EA7653">
            <w:pPr>
              <w:keepNext/>
              <w:keepLines/>
              <w:jc w:val="center"/>
              <w:rPr>
                <w:sz w:val="16"/>
                <w:szCs w:val="16"/>
              </w:rPr>
            </w:pPr>
            <w:r>
              <w:rPr>
                <w:sz w:val="16"/>
                <w:szCs w:val="16"/>
              </w:rPr>
              <w:t>4</w:t>
            </w:r>
          </w:p>
        </w:tc>
      </w:tr>
      <w:tr w:rsidR="008B5B69" w:rsidRPr="00DF1AB8" w14:paraId="0171E46D" w14:textId="77777777" w:rsidTr="008B5B69">
        <w:tc>
          <w:tcPr>
            <w:tcW w:w="4680" w:type="dxa"/>
            <w:shd w:val="clear" w:color="auto" w:fill="FFFFFF" w:themeFill="background1"/>
            <w:vAlign w:val="center"/>
          </w:tcPr>
          <w:p w14:paraId="1B9FD946" w14:textId="77777777" w:rsidR="008B5B69" w:rsidRPr="00DF1AB8" w:rsidRDefault="008B5B69" w:rsidP="00EA7653">
            <w:pPr>
              <w:keepNext/>
              <w:keepLines/>
              <w:rPr>
                <w:sz w:val="16"/>
                <w:szCs w:val="16"/>
              </w:rPr>
            </w:pPr>
            <w:r w:rsidRPr="00DF1AB8">
              <w:rPr>
                <w:sz w:val="16"/>
                <w:szCs w:val="16"/>
              </w:rPr>
              <w:t xml:space="preserve">Max </w:t>
            </w:r>
            <w:r>
              <w:rPr>
                <w:sz w:val="16"/>
                <w:szCs w:val="16"/>
              </w:rPr>
              <w:t>10</w:t>
            </w:r>
            <w:r w:rsidRPr="00DF1AB8">
              <w:rPr>
                <w:sz w:val="16"/>
                <w:szCs w:val="16"/>
              </w:rPr>
              <w:t>Gbps</w:t>
            </w:r>
            <w:r>
              <w:rPr>
                <w:sz w:val="16"/>
                <w:szCs w:val="16"/>
              </w:rPr>
              <w:t xml:space="preserve"> Ethernet iSCSI - </w:t>
            </w:r>
            <w:r w:rsidRPr="00DF1AB8">
              <w:rPr>
                <w:sz w:val="16"/>
                <w:szCs w:val="16"/>
              </w:rPr>
              <w:t>Front-End Ports per</w:t>
            </w:r>
            <w:r>
              <w:rPr>
                <w:sz w:val="16"/>
                <w:szCs w:val="16"/>
              </w:rPr>
              <w:t xml:space="preserve"> Cluster</w:t>
            </w:r>
          </w:p>
        </w:tc>
        <w:tc>
          <w:tcPr>
            <w:tcW w:w="2970" w:type="dxa"/>
            <w:shd w:val="clear" w:color="auto" w:fill="FFFFFF" w:themeFill="background1"/>
            <w:vAlign w:val="center"/>
          </w:tcPr>
          <w:p w14:paraId="5E5F19E9" w14:textId="77777777" w:rsidR="008B5B69" w:rsidRPr="008B6AB1" w:rsidRDefault="008B5B69" w:rsidP="00EA7653">
            <w:pPr>
              <w:keepNext/>
              <w:keepLines/>
              <w:jc w:val="center"/>
              <w:rPr>
                <w:sz w:val="16"/>
                <w:szCs w:val="16"/>
              </w:rPr>
            </w:pPr>
            <w:r>
              <w:rPr>
                <w:sz w:val="16"/>
                <w:szCs w:val="16"/>
              </w:rPr>
              <w:t>4</w:t>
            </w:r>
          </w:p>
        </w:tc>
      </w:tr>
      <w:tr w:rsidR="008B5B69" w:rsidRPr="00DF1AB8" w14:paraId="42092421" w14:textId="77777777" w:rsidTr="008B5B69">
        <w:tc>
          <w:tcPr>
            <w:tcW w:w="4680" w:type="dxa"/>
            <w:shd w:val="clear" w:color="auto" w:fill="F2F2F2" w:themeFill="background1" w:themeFillShade="F2"/>
            <w:vAlign w:val="center"/>
          </w:tcPr>
          <w:p w14:paraId="0954E8D7" w14:textId="77777777" w:rsidR="008B5B69" w:rsidRPr="00DF1AB8" w:rsidRDefault="008B5B69" w:rsidP="00EA7653">
            <w:pPr>
              <w:keepNext/>
              <w:keepLines/>
              <w:rPr>
                <w:sz w:val="16"/>
                <w:szCs w:val="16"/>
              </w:rPr>
            </w:pPr>
            <w:r>
              <w:rPr>
                <w:sz w:val="16"/>
                <w:szCs w:val="16"/>
              </w:rPr>
              <w:t># Infiniband Switches per Cluster</w:t>
            </w:r>
          </w:p>
        </w:tc>
        <w:tc>
          <w:tcPr>
            <w:tcW w:w="2970" w:type="dxa"/>
            <w:shd w:val="clear" w:color="auto" w:fill="F2F2F2" w:themeFill="background1" w:themeFillShade="F2"/>
            <w:vAlign w:val="center"/>
          </w:tcPr>
          <w:p w14:paraId="19753F46" w14:textId="77777777" w:rsidR="008B5B69" w:rsidRDefault="008B5B69" w:rsidP="00EA7653">
            <w:pPr>
              <w:keepNext/>
              <w:keepLines/>
              <w:jc w:val="center"/>
              <w:rPr>
                <w:sz w:val="16"/>
                <w:szCs w:val="16"/>
              </w:rPr>
            </w:pPr>
            <w:r>
              <w:rPr>
                <w:sz w:val="16"/>
                <w:szCs w:val="16"/>
              </w:rPr>
              <w:t>0</w:t>
            </w:r>
          </w:p>
        </w:tc>
      </w:tr>
      <w:tr w:rsidR="008B5B69" w:rsidRPr="006C71EC" w14:paraId="0A2B22F8" w14:textId="77777777" w:rsidTr="008B5B69">
        <w:trPr>
          <w:trHeight w:val="189"/>
        </w:trPr>
        <w:tc>
          <w:tcPr>
            <w:tcW w:w="4680" w:type="dxa"/>
            <w:shd w:val="clear" w:color="auto" w:fill="FFFFFF" w:themeFill="background1"/>
            <w:vAlign w:val="center"/>
          </w:tcPr>
          <w:p w14:paraId="73BBD0F4" w14:textId="77777777" w:rsidR="008B5B69" w:rsidRPr="006C71EC" w:rsidRDefault="008B5B69" w:rsidP="00EA7653">
            <w:pPr>
              <w:keepNext/>
              <w:keepLines/>
              <w:rPr>
                <w:sz w:val="16"/>
                <w:szCs w:val="16"/>
              </w:rPr>
            </w:pPr>
            <w:r>
              <w:rPr>
                <w:sz w:val="16"/>
                <w:szCs w:val="16"/>
              </w:rPr>
              <w:lastRenderedPageBreak/>
              <w:t>X-Brick Cluster Rack Space</w:t>
            </w:r>
            <w:r>
              <w:rPr>
                <w:rStyle w:val="FootnoteReference"/>
                <w:sz w:val="16"/>
                <w:szCs w:val="16"/>
              </w:rPr>
              <w:footnoteReference w:id="1"/>
            </w:r>
          </w:p>
        </w:tc>
        <w:tc>
          <w:tcPr>
            <w:tcW w:w="2970" w:type="dxa"/>
            <w:shd w:val="clear" w:color="auto" w:fill="FFFFFF" w:themeFill="background1"/>
            <w:vAlign w:val="center"/>
          </w:tcPr>
          <w:p w14:paraId="074C0366" w14:textId="77777777" w:rsidR="008B5B69" w:rsidRPr="00DA7797" w:rsidRDefault="008B5B69" w:rsidP="00EA7653">
            <w:pPr>
              <w:keepNext/>
              <w:keepLines/>
              <w:jc w:val="center"/>
              <w:rPr>
                <w:color w:val="BFBFBF" w:themeColor="background1" w:themeShade="BF"/>
                <w:sz w:val="16"/>
                <w:szCs w:val="16"/>
              </w:rPr>
            </w:pPr>
            <w:r>
              <w:rPr>
                <w:sz w:val="16"/>
                <w:szCs w:val="16"/>
              </w:rPr>
              <w:t>6</w:t>
            </w:r>
            <w:r w:rsidRPr="008B6AB1">
              <w:rPr>
                <w:sz w:val="16"/>
                <w:szCs w:val="16"/>
              </w:rPr>
              <w:t>U</w:t>
            </w:r>
          </w:p>
        </w:tc>
      </w:tr>
      <w:tr w:rsidR="008B5B69" w:rsidRPr="00C650CA" w14:paraId="50C76707" w14:textId="77777777" w:rsidTr="008B5B69">
        <w:tc>
          <w:tcPr>
            <w:tcW w:w="4680" w:type="dxa"/>
            <w:shd w:val="clear" w:color="auto" w:fill="F2F2F2" w:themeFill="background1" w:themeFillShade="F2"/>
            <w:vAlign w:val="center"/>
          </w:tcPr>
          <w:p w14:paraId="33E93F70" w14:textId="77777777" w:rsidR="008B5B69" w:rsidRPr="007158E4" w:rsidRDefault="008B5B69" w:rsidP="00EA7653">
            <w:pPr>
              <w:keepNext/>
              <w:keepLines/>
              <w:rPr>
                <w:sz w:val="16"/>
                <w:szCs w:val="16"/>
              </w:rPr>
            </w:pPr>
            <w:r>
              <w:rPr>
                <w:sz w:val="16"/>
                <w:szCs w:val="16"/>
              </w:rPr>
              <w:t xml:space="preserve">Battery Backup Unit </w:t>
            </w:r>
            <w:r w:rsidRPr="007158E4">
              <w:rPr>
                <w:sz w:val="16"/>
                <w:szCs w:val="16"/>
              </w:rPr>
              <w:t>(</w:t>
            </w:r>
            <w:r>
              <w:rPr>
                <w:sz w:val="16"/>
                <w:szCs w:val="16"/>
              </w:rPr>
              <w:t>BBU</w:t>
            </w:r>
            <w:r w:rsidRPr="007158E4">
              <w:rPr>
                <w:sz w:val="16"/>
                <w:szCs w:val="16"/>
              </w:rPr>
              <w:t>)</w:t>
            </w:r>
            <w:r>
              <w:rPr>
                <w:sz w:val="16"/>
                <w:szCs w:val="16"/>
              </w:rPr>
              <w:t xml:space="preserve"> 2 x PS</w:t>
            </w:r>
          </w:p>
        </w:tc>
        <w:tc>
          <w:tcPr>
            <w:tcW w:w="2970" w:type="dxa"/>
            <w:shd w:val="clear" w:color="auto" w:fill="F2F2F2" w:themeFill="background1" w:themeFillShade="F2"/>
            <w:vAlign w:val="center"/>
          </w:tcPr>
          <w:p w14:paraId="16338022" w14:textId="77777777" w:rsidR="008B5B69" w:rsidRPr="00722120" w:rsidRDefault="008B5B69" w:rsidP="00EA7653">
            <w:pPr>
              <w:keepNext/>
              <w:keepLines/>
              <w:jc w:val="center"/>
              <w:rPr>
                <w:sz w:val="16"/>
                <w:szCs w:val="16"/>
              </w:rPr>
            </w:pPr>
            <w:r>
              <w:rPr>
                <w:sz w:val="16"/>
                <w:szCs w:val="16"/>
              </w:rPr>
              <w:t>2</w:t>
            </w:r>
          </w:p>
        </w:tc>
      </w:tr>
      <w:tr w:rsidR="008B5B69" w:rsidRPr="00C650CA" w14:paraId="3A411058" w14:textId="77777777" w:rsidTr="008B5B69">
        <w:tc>
          <w:tcPr>
            <w:tcW w:w="4680" w:type="dxa"/>
            <w:shd w:val="clear" w:color="auto" w:fill="FFFFFF" w:themeFill="background1"/>
            <w:vAlign w:val="center"/>
          </w:tcPr>
          <w:p w14:paraId="0CC846BF" w14:textId="77777777" w:rsidR="008B5B69" w:rsidRDefault="008B5B69" w:rsidP="00EA7653">
            <w:pPr>
              <w:keepNext/>
              <w:keepLines/>
              <w:rPr>
                <w:sz w:val="16"/>
                <w:szCs w:val="16"/>
              </w:rPr>
            </w:pPr>
            <w:r>
              <w:rPr>
                <w:sz w:val="16"/>
                <w:szCs w:val="16"/>
              </w:rPr>
              <w:t>Usable Capacity</w:t>
            </w:r>
          </w:p>
        </w:tc>
        <w:tc>
          <w:tcPr>
            <w:tcW w:w="2970" w:type="dxa"/>
            <w:shd w:val="clear" w:color="auto" w:fill="FFFFFF" w:themeFill="background1"/>
            <w:vAlign w:val="center"/>
          </w:tcPr>
          <w:p w14:paraId="7A4EC0A2" w14:textId="77777777" w:rsidR="008B5B69" w:rsidRDefault="008B5B69" w:rsidP="00EA7653">
            <w:pPr>
              <w:keepNext/>
              <w:keepLines/>
              <w:jc w:val="center"/>
              <w:rPr>
                <w:sz w:val="16"/>
                <w:szCs w:val="16"/>
              </w:rPr>
            </w:pPr>
            <w:r>
              <w:rPr>
                <w:sz w:val="16"/>
                <w:szCs w:val="16"/>
              </w:rPr>
              <w:t>7.58 TB</w:t>
            </w:r>
          </w:p>
        </w:tc>
      </w:tr>
      <w:tr w:rsidR="008B5B69" w:rsidRPr="00DF1AB8" w14:paraId="46BC91E8" w14:textId="77777777" w:rsidTr="008B5B69">
        <w:tc>
          <w:tcPr>
            <w:tcW w:w="4680" w:type="dxa"/>
            <w:shd w:val="clear" w:color="auto" w:fill="F2F2F2" w:themeFill="background1" w:themeFillShade="F2"/>
            <w:vAlign w:val="center"/>
          </w:tcPr>
          <w:p w14:paraId="6D1CE5CB" w14:textId="77777777" w:rsidR="008B5B69" w:rsidRPr="00DF1AB8" w:rsidRDefault="008B5B69" w:rsidP="00EA7653">
            <w:pPr>
              <w:keepNext/>
              <w:keepLines/>
              <w:rPr>
                <w:sz w:val="16"/>
                <w:szCs w:val="16"/>
              </w:rPr>
            </w:pPr>
            <w:r w:rsidRPr="00DF1AB8">
              <w:rPr>
                <w:sz w:val="16"/>
                <w:szCs w:val="16"/>
              </w:rPr>
              <w:t xml:space="preserve">Max # </w:t>
            </w:r>
            <w:r>
              <w:rPr>
                <w:sz w:val="16"/>
                <w:szCs w:val="16"/>
              </w:rPr>
              <w:t>defined initiators per cluster</w:t>
            </w:r>
          </w:p>
        </w:tc>
        <w:tc>
          <w:tcPr>
            <w:tcW w:w="2970" w:type="dxa"/>
            <w:shd w:val="clear" w:color="auto" w:fill="F2F2F2" w:themeFill="background1" w:themeFillShade="F2"/>
            <w:vAlign w:val="center"/>
          </w:tcPr>
          <w:p w14:paraId="08A8972F" w14:textId="77777777" w:rsidR="008B5B69" w:rsidRPr="00BA6B7B" w:rsidRDefault="008B5B69" w:rsidP="00EA7653">
            <w:pPr>
              <w:keepNext/>
              <w:keepLines/>
              <w:jc w:val="center"/>
              <w:rPr>
                <w:sz w:val="16"/>
                <w:szCs w:val="16"/>
              </w:rPr>
            </w:pPr>
            <w:r>
              <w:rPr>
                <w:sz w:val="16"/>
                <w:szCs w:val="16"/>
              </w:rPr>
              <w:t>512</w:t>
            </w:r>
          </w:p>
        </w:tc>
      </w:tr>
      <w:tr w:rsidR="008B5B69" w:rsidRPr="00DF1AB8" w14:paraId="6AA16EAB" w14:textId="77777777" w:rsidTr="008B5B69">
        <w:tc>
          <w:tcPr>
            <w:tcW w:w="4680" w:type="dxa"/>
            <w:shd w:val="clear" w:color="auto" w:fill="FFFFFF" w:themeFill="background1"/>
            <w:vAlign w:val="center"/>
          </w:tcPr>
          <w:p w14:paraId="4B365516" w14:textId="77777777" w:rsidR="008B5B69" w:rsidRPr="00DF1AB8" w:rsidRDefault="008B5B69" w:rsidP="00EA7653">
            <w:pPr>
              <w:keepNext/>
              <w:keepLines/>
              <w:rPr>
                <w:sz w:val="16"/>
                <w:szCs w:val="16"/>
              </w:rPr>
            </w:pPr>
            <w:r w:rsidRPr="00DF1AB8">
              <w:rPr>
                <w:sz w:val="16"/>
                <w:szCs w:val="16"/>
              </w:rPr>
              <w:t xml:space="preserve">Max # </w:t>
            </w:r>
            <w:r>
              <w:rPr>
                <w:sz w:val="16"/>
                <w:szCs w:val="16"/>
              </w:rPr>
              <w:t>defined initiators per initiator groups</w:t>
            </w:r>
          </w:p>
        </w:tc>
        <w:tc>
          <w:tcPr>
            <w:tcW w:w="2970" w:type="dxa"/>
            <w:shd w:val="clear" w:color="auto" w:fill="FFFFFF" w:themeFill="background1"/>
            <w:vAlign w:val="center"/>
          </w:tcPr>
          <w:p w14:paraId="7E6B04BB" w14:textId="77777777" w:rsidR="008B5B69" w:rsidRDefault="008B5B69" w:rsidP="00EA7653">
            <w:pPr>
              <w:keepNext/>
              <w:keepLines/>
              <w:jc w:val="center"/>
              <w:rPr>
                <w:sz w:val="16"/>
                <w:szCs w:val="16"/>
              </w:rPr>
            </w:pPr>
            <w:r>
              <w:rPr>
                <w:sz w:val="16"/>
                <w:szCs w:val="16"/>
              </w:rPr>
              <w:t>64</w:t>
            </w:r>
          </w:p>
        </w:tc>
      </w:tr>
      <w:tr w:rsidR="008B5B69" w:rsidRPr="00425FA7" w14:paraId="68FD0742" w14:textId="77777777" w:rsidTr="008B5B69">
        <w:trPr>
          <w:trHeight w:val="29"/>
        </w:trPr>
        <w:tc>
          <w:tcPr>
            <w:tcW w:w="4680" w:type="dxa"/>
            <w:shd w:val="clear" w:color="auto" w:fill="F2F2F2" w:themeFill="background1" w:themeFillShade="F2"/>
            <w:vAlign w:val="center"/>
          </w:tcPr>
          <w:p w14:paraId="4E1F962C" w14:textId="77777777" w:rsidR="008B5B69" w:rsidRPr="00425FA7" w:rsidRDefault="008B5B69" w:rsidP="00EA7653">
            <w:pPr>
              <w:keepNext/>
              <w:keepLines/>
              <w:rPr>
                <w:sz w:val="16"/>
                <w:szCs w:val="16"/>
              </w:rPr>
            </w:pPr>
            <w:r>
              <w:rPr>
                <w:sz w:val="16"/>
                <w:szCs w:val="16"/>
              </w:rPr>
              <w:t>Max # defined volume</w:t>
            </w:r>
            <w:r w:rsidRPr="00425FA7">
              <w:rPr>
                <w:sz w:val="16"/>
                <w:szCs w:val="16"/>
              </w:rPr>
              <w:t>s</w:t>
            </w:r>
            <w:r>
              <w:rPr>
                <w:sz w:val="16"/>
                <w:szCs w:val="16"/>
              </w:rPr>
              <w:t xml:space="preserve"> per cluster</w:t>
            </w:r>
          </w:p>
        </w:tc>
        <w:tc>
          <w:tcPr>
            <w:tcW w:w="2970" w:type="dxa"/>
            <w:shd w:val="clear" w:color="auto" w:fill="F2F2F2" w:themeFill="background1" w:themeFillShade="F2"/>
            <w:vAlign w:val="center"/>
          </w:tcPr>
          <w:p w14:paraId="2CD10016" w14:textId="77777777" w:rsidR="008B5B69" w:rsidRPr="00BA6B7B" w:rsidRDefault="008B5B69" w:rsidP="00EA7653">
            <w:pPr>
              <w:keepNext/>
              <w:keepLines/>
              <w:jc w:val="center"/>
              <w:rPr>
                <w:sz w:val="16"/>
                <w:szCs w:val="16"/>
              </w:rPr>
            </w:pPr>
            <w:r>
              <w:rPr>
                <w:sz w:val="16"/>
                <w:szCs w:val="16"/>
              </w:rPr>
              <w:t>8192</w:t>
            </w:r>
          </w:p>
        </w:tc>
      </w:tr>
      <w:tr w:rsidR="008B5B69" w:rsidRPr="00425FA7" w14:paraId="119C8E09" w14:textId="77777777" w:rsidTr="008B5B69">
        <w:tc>
          <w:tcPr>
            <w:tcW w:w="4680" w:type="dxa"/>
            <w:shd w:val="clear" w:color="auto" w:fill="FFFFFF" w:themeFill="background1"/>
            <w:vAlign w:val="center"/>
          </w:tcPr>
          <w:p w14:paraId="4E0C62D1" w14:textId="77777777" w:rsidR="008B5B69" w:rsidRDefault="008B5B69" w:rsidP="00EA7653">
            <w:pPr>
              <w:keepNext/>
              <w:keepLines/>
              <w:rPr>
                <w:sz w:val="16"/>
                <w:szCs w:val="16"/>
              </w:rPr>
            </w:pPr>
            <w:r>
              <w:rPr>
                <w:sz w:val="16"/>
                <w:szCs w:val="16"/>
              </w:rPr>
              <w:t>Max volume size per cluster</w:t>
            </w:r>
          </w:p>
        </w:tc>
        <w:tc>
          <w:tcPr>
            <w:tcW w:w="2970" w:type="dxa"/>
            <w:shd w:val="clear" w:color="auto" w:fill="FFFFFF" w:themeFill="background1"/>
            <w:vAlign w:val="center"/>
          </w:tcPr>
          <w:p w14:paraId="4C37BEB9" w14:textId="77777777" w:rsidR="008B5B69" w:rsidRDefault="008B5B69" w:rsidP="00EA7653">
            <w:pPr>
              <w:keepNext/>
              <w:keepLines/>
              <w:jc w:val="center"/>
              <w:rPr>
                <w:sz w:val="16"/>
                <w:szCs w:val="16"/>
              </w:rPr>
            </w:pPr>
            <w:r>
              <w:rPr>
                <w:sz w:val="16"/>
                <w:szCs w:val="16"/>
              </w:rPr>
              <w:t>256TB**</w:t>
            </w:r>
          </w:p>
        </w:tc>
      </w:tr>
      <w:tr w:rsidR="008B5B69" w:rsidRPr="00425FA7" w14:paraId="55DF8B07" w14:textId="77777777" w:rsidTr="008B5B69">
        <w:tc>
          <w:tcPr>
            <w:tcW w:w="4680" w:type="dxa"/>
            <w:shd w:val="clear" w:color="auto" w:fill="F2F2F2" w:themeFill="background1" w:themeFillShade="F2"/>
            <w:vAlign w:val="center"/>
          </w:tcPr>
          <w:p w14:paraId="3E01A60B" w14:textId="77777777" w:rsidR="008B5B69" w:rsidRDefault="008B5B69" w:rsidP="00EA7653">
            <w:pPr>
              <w:keepNext/>
              <w:keepLines/>
              <w:rPr>
                <w:sz w:val="16"/>
                <w:szCs w:val="16"/>
              </w:rPr>
            </w:pPr>
            <w:r>
              <w:rPr>
                <w:sz w:val="16"/>
                <w:szCs w:val="16"/>
              </w:rPr>
              <w:t>Max # defined user</w:t>
            </w:r>
            <w:r w:rsidRPr="00425FA7">
              <w:rPr>
                <w:sz w:val="16"/>
                <w:szCs w:val="16"/>
              </w:rPr>
              <w:t>s</w:t>
            </w:r>
            <w:r>
              <w:rPr>
                <w:sz w:val="16"/>
                <w:szCs w:val="16"/>
              </w:rPr>
              <w:t xml:space="preserve"> per cluster</w:t>
            </w:r>
          </w:p>
        </w:tc>
        <w:tc>
          <w:tcPr>
            <w:tcW w:w="2970" w:type="dxa"/>
            <w:shd w:val="clear" w:color="auto" w:fill="F2F2F2" w:themeFill="background1" w:themeFillShade="F2"/>
            <w:vAlign w:val="center"/>
          </w:tcPr>
          <w:p w14:paraId="604BC55E" w14:textId="77777777" w:rsidR="008B5B69" w:rsidRDefault="008B5B69" w:rsidP="00EA7653">
            <w:pPr>
              <w:keepNext/>
              <w:keepLines/>
              <w:jc w:val="center"/>
              <w:rPr>
                <w:sz w:val="16"/>
                <w:szCs w:val="16"/>
              </w:rPr>
            </w:pPr>
            <w:r>
              <w:rPr>
                <w:sz w:val="16"/>
                <w:szCs w:val="16"/>
              </w:rPr>
              <w:t>50</w:t>
            </w:r>
          </w:p>
        </w:tc>
      </w:tr>
    </w:tbl>
    <w:p w14:paraId="7BE56A40" w14:textId="77777777" w:rsidR="008B5B69" w:rsidRDefault="008B5B69" w:rsidP="00EA7653">
      <w:pPr>
        <w:keepNext/>
        <w:keepLines/>
        <w:rPr>
          <w:sz w:val="16"/>
          <w:szCs w:val="16"/>
        </w:rPr>
      </w:pPr>
    </w:p>
    <w:p w14:paraId="2B2A09DE" w14:textId="77777777" w:rsidR="008B5B69" w:rsidRPr="00A61742" w:rsidRDefault="008B5B69" w:rsidP="00EA7653">
      <w:pPr>
        <w:keepNext/>
        <w:keepLines/>
        <w:ind w:firstLine="720"/>
        <w:rPr>
          <w:sz w:val="16"/>
          <w:szCs w:val="16"/>
        </w:rPr>
      </w:pPr>
      <w:r>
        <w:rPr>
          <w:sz w:val="16"/>
          <w:szCs w:val="16"/>
        </w:rPr>
        <w:t xml:space="preserve">** </w:t>
      </w:r>
      <w:r w:rsidRPr="00A61742">
        <w:rPr>
          <w:sz w:val="16"/>
          <w:szCs w:val="16"/>
        </w:rPr>
        <w:t xml:space="preserve">Thin provisioning of more than </w:t>
      </w:r>
      <w:r>
        <w:rPr>
          <w:sz w:val="16"/>
          <w:szCs w:val="16"/>
        </w:rPr>
        <w:t>13</w:t>
      </w:r>
      <w:r w:rsidRPr="00A61742">
        <w:rPr>
          <w:sz w:val="16"/>
          <w:szCs w:val="16"/>
        </w:rPr>
        <w:t>0TB can be approved via RPQ</w:t>
      </w:r>
    </w:p>
    <w:p w14:paraId="06C963CA" w14:textId="77777777" w:rsidR="008B5B69" w:rsidRPr="004D7646" w:rsidRDefault="008B5B69" w:rsidP="00EA7653">
      <w:pPr>
        <w:keepNext/>
        <w:keepLines/>
        <w:rPr>
          <w:sz w:val="16"/>
          <w:szCs w:val="16"/>
        </w:rPr>
      </w:pPr>
    </w:p>
    <w:p w14:paraId="77060390" w14:textId="77777777" w:rsidR="008B5B69" w:rsidRPr="00FF06D9" w:rsidRDefault="008B5B69" w:rsidP="00EA7653">
      <w:pPr>
        <w:pStyle w:val="Heading3"/>
        <w:keepLines/>
        <w:spacing w:after="0"/>
        <w:jc w:val="both"/>
      </w:pPr>
      <w:bookmarkStart w:id="50" w:name="_Toc403504293"/>
      <w:r>
        <w:t>XtremIO Disk Array Enclosure</w:t>
      </w:r>
      <w:bookmarkEnd w:id="50"/>
    </w:p>
    <w:p w14:paraId="3CC39A95" w14:textId="77777777" w:rsidR="008B5B69" w:rsidRPr="00DF4C82" w:rsidRDefault="008B5B69" w:rsidP="00EA7653">
      <w:pPr>
        <w:keepNext/>
        <w:keepLines/>
        <w:rPr>
          <w:highlight w:val="yellow"/>
        </w:rPr>
      </w:pPr>
    </w:p>
    <w:tbl>
      <w:tblPr>
        <w:tblW w:w="6660" w:type="dxa"/>
        <w:tblInd w:w="115" w:type="dxa"/>
        <w:tblBorders>
          <w:top w:val="single" w:sz="4" w:space="0" w:color="1F497D"/>
          <w:bottom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2835"/>
        <w:gridCol w:w="3825"/>
      </w:tblGrid>
      <w:tr w:rsidR="008B5B69" w:rsidRPr="00C650CA" w14:paraId="76B2513E" w14:textId="77777777" w:rsidTr="008B5B69">
        <w:trPr>
          <w:trHeight w:val="196"/>
        </w:trPr>
        <w:tc>
          <w:tcPr>
            <w:tcW w:w="2835" w:type="dxa"/>
            <w:shd w:val="clear" w:color="auto" w:fill="548DD4"/>
            <w:vAlign w:val="center"/>
          </w:tcPr>
          <w:p w14:paraId="370E15EE" w14:textId="77777777" w:rsidR="008B5B69" w:rsidRPr="00C650CA" w:rsidRDefault="008B5B69" w:rsidP="00EA7653">
            <w:pPr>
              <w:keepNext/>
              <w:keepLines/>
              <w:jc w:val="center"/>
              <w:rPr>
                <w:b/>
                <w:bCs/>
                <w:color w:val="FFFFFF"/>
                <w:sz w:val="16"/>
                <w:szCs w:val="16"/>
              </w:rPr>
            </w:pPr>
            <w:r>
              <w:rPr>
                <w:b/>
                <w:bCs/>
                <w:color w:val="FFFFFF"/>
                <w:sz w:val="16"/>
                <w:szCs w:val="16"/>
              </w:rPr>
              <w:t>Description</w:t>
            </w:r>
          </w:p>
        </w:tc>
        <w:tc>
          <w:tcPr>
            <w:tcW w:w="3825" w:type="dxa"/>
            <w:shd w:val="clear" w:color="auto" w:fill="548DD4"/>
            <w:vAlign w:val="center"/>
          </w:tcPr>
          <w:p w14:paraId="326C1019" w14:textId="77777777" w:rsidR="008B5B69" w:rsidRPr="00C650CA" w:rsidRDefault="008B5B69" w:rsidP="00EA7653">
            <w:pPr>
              <w:keepNext/>
              <w:keepLines/>
              <w:jc w:val="center"/>
              <w:rPr>
                <w:b/>
                <w:bCs/>
                <w:color w:val="FFFFFF"/>
                <w:sz w:val="16"/>
                <w:szCs w:val="16"/>
              </w:rPr>
            </w:pPr>
            <w:r w:rsidRPr="00C650CA">
              <w:rPr>
                <w:b/>
                <w:bCs/>
                <w:color w:val="FFFFFF"/>
                <w:sz w:val="16"/>
                <w:szCs w:val="16"/>
              </w:rPr>
              <w:t>25 x 2.5” Drive DAE</w:t>
            </w:r>
          </w:p>
        </w:tc>
      </w:tr>
      <w:tr w:rsidR="008B5B69" w:rsidRPr="00644A8F" w14:paraId="01F2A824" w14:textId="77777777" w:rsidTr="008B5B69">
        <w:tc>
          <w:tcPr>
            <w:tcW w:w="2835" w:type="dxa"/>
            <w:vAlign w:val="center"/>
          </w:tcPr>
          <w:p w14:paraId="31E3A046" w14:textId="77777777" w:rsidR="008B5B69" w:rsidRPr="00644A8F" w:rsidRDefault="008B5B69" w:rsidP="00EA7653">
            <w:pPr>
              <w:keepNext/>
              <w:keepLines/>
              <w:rPr>
                <w:sz w:val="16"/>
                <w:szCs w:val="16"/>
              </w:rPr>
            </w:pPr>
            <w:r w:rsidRPr="00644A8F">
              <w:rPr>
                <w:sz w:val="16"/>
                <w:szCs w:val="16"/>
              </w:rPr>
              <w:t>Drive Types Supported</w:t>
            </w:r>
            <w:r>
              <w:rPr>
                <w:rStyle w:val="FootnoteReference"/>
                <w:sz w:val="16"/>
                <w:szCs w:val="16"/>
              </w:rPr>
              <w:footnoteReference w:id="2"/>
            </w:r>
          </w:p>
        </w:tc>
        <w:tc>
          <w:tcPr>
            <w:tcW w:w="3825" w:type="dxa"/>
            <w:vAlign w:val="center"/>
          </w:tcPr>
          <w:p w14:paraId="048874BA" w14:textId="77777777" w:rsidR="008B5B69" w:rsidRPr="00644A8F" w:rsidRDefault="008B5B69" w:rsidP="00EA7653">
            <w:pPr>
              <w:keepNext/>
              <w:keepLines/>
              <w:jc w:val="center"/>
              <w:rPr>
                <w:sz w:val="16"/>
                <w:szCs w:val="16"/>
              </w:rPr>
            </w:pPr>
            <w:r w:rsidRPr="00644A8F">
              <w:rPr>
                <w:sz w:val="16"/>
                <w:szCs w:val="16"/>
              </w:rPr>
              <w:t xml:space="preserve">2.5” SSD / </w:t>
            </w:r>
            <w:r>
              <w:rPr>
                <w:sz w:val="16"/>
                <w:szCs w:val="16"/>
              </w:rPr>
              <w:t xml:space="preserve">400Gb eMLC </w:t>
            </w:r>
            <w:r w:rsidRPr="00644A8F">
              <w:rPr>
                <w:sz w:val="16"/>
                <w:szCs w:val="16"/>
              </w:rPr>
              <w:t xml:space="preserve">Flash </w:t>
            </w:r>
          </w:p>
        </w:tc>
      </w:tr>
      <w:tr w:rsidR="008B5B69" w:rsidRPr="00C650CA" w14:paraId="5D7DED7C" w14:textId="77777777" w:rsidTr="008B5B69">
        <w:tc>
          <w:tcPr>
            <w:tcW w:w="2835" w:type="dxa"/>
            <w:shd w:val="clear" w:color="auto" w:fill="F2F2F2" w:themeFill="background1" w:themeFillShade="F2"/>
            <w:vAlign w:val="center"/>
          </w:tcPr>
          <w:p w14:paraId="552912C4" w14:textId="77777777" w:rsidR="008B5B69" w:rsidRPr="00C650CA" w:rsidRDefault="008B5B69" w:rsidP="00EA7653">
            <w:pPr>
              <w:keepNext/>
              <w:keepLines/>
              <w:rPr>
                <w:sz w:val="16"/>
                <w:szCs w:val="16"/>
              </w:rPr>
            </w:pPr>
            <w:r w:rsidRPr="00C650CA">
              <w:rPr>
                <w:sz w:val="16"/>
                <w:szCs w:val="16"/>
              </w:rPr>
              <w:t>Enclosure Height (Rack Units)</w:t>
            </w:r>
          </w:p>
        </w:tc>
        <w:tc>
          <w:tcPr>
            <w:tcW w:w="3825" w:type="dxa"/>
            <w:shd w:val="clear" w:color="auto" w:fill="F2F2F2" w:themeFill="background1" w:themeFillShade="F2"/>
            <w:vAlign w:val="center"/>
          </w:tcPr>
          <w:p w14:paraId="23C1D10F" w14:textId="77777777" w:rsidR="008B5B69" w:rsidRPr="00C650CA" w:rsidRDefault="008B5B69" w:rsidP="00EA7653">
            <w:pPr>
              <w:keepNext/>
              <w:keepLines/>
              <w:jc w:val="center"/>
              <w:rPr>
                <w:sz w:val="16"/>
                <w:szCs w:val="16"/>
              </w:rPr>
            </w:pPr>
            <w:r>
              <w:rPr>
                <w:sz w:val="16"/>
                <w:szCs w:val="16"/>
              </w:rPr>
              <w:t>2</w:t>
            </w:r>
            <w:r w:rsidRPr="00C650CA">
              <w:rPr>
                <w:sz w:val="16"/>
                <w:szCs w:val="16"/>
              </w:rPr>
              <w:t>U</w:t>
            </w:r>
          </w:p>
        </w:tc>
      </w:tr>
      <w:tr w:rsidR="008B5B69" w:rsidRPr="00C650CA" w14:paraId="01DF77EF" w14:textId="77777777" w:rsidTr="008B5B69">
        <w:tc>
          <w:tcPr>
            <w:tcW w:w="2835" w:type="dxa"/>
            <w:vAlign w:val="center"/>
          </w:tcPr>
          <w:p w14:paraId="430CA15D" w14:textId="77777777" w:rsidR="008B5B69" w:rsidRPr="00C650CA" w:rsidRDefault="008B5B69" w:rsidP="00EA7653">
            <w:pPr>
              <w:keepNext/>
              <w:keepLines/>
              <w:rPr>
                <w:sz w:val="16"/>
                <w:szCs w:val="16"/>
              </w:rPr>
            </w:pPr>
            <w:r w:rsidRPr="00C650CA">
              <w:rPr>
                <w:sz w:val="16"/>
                <w:szCs w:val="16"/>
              </w:rPr>
              <w:t>Controller Interface</w:t>
            </w:r>
          </w:p>
        </w:tc>
        <w:tc>
          <w:tcPr>
            <w:tcW w:w="3825" w:type="dxa"/>
            <w:vAlign w:val="center"/>
          </w:tcPr>
          <w:p w14:paraId="5697352A" w14:textId="77777777" w:rsidR="008B5B69" w:rsidRPr="00C650CA" w:rsidRDefault="008B5B69" w:rsidP="00EA7653">
            <w:pPr>
              <w:keepNext/>
              <w:keepLines/>
              <w:jc w:val="center"/>
              <w:rPr>
                <w:sz w:val="16"/>
                <w:szCs w:val="16"/>
              </w:rPr>
            </w:pPr>
            <w:r w:rsidRPr="00C650CA">
              <w:rPr>
                <w:sz w:val="16"/>
                <w:szCs w:val="16"/>
              </w:rPr>
              <w:t>6 Gb SAS</w:t>
            </w:r>
          </w:p>
        </w:tc>
      </w:tr>
    </w:tbl>
    <w:p w14:paraId="7508BFF9" w14:textId="77777777" w:rsidR="008B5B69" w:rsidRDefault="008B5B69" w:rsidP="00EA7653">
      <w:pPr>
        <w:keepNext/>
        <w:keepLines/>
      </w:pPr>
    </w:p>
    <w:p w14:paraId="6BB99D7B" w14:textId="77777777" w:rsidR="008B5B69" w:rsidRPr="0061516A" w:rsidRDefault="008B5B69" w:rsidP="00EA7653">
      <w:pPr>
        <w:pStyle w:val="Heading3"/>
        <w:keepLines/>
        <w:spacing w:after="0"/>
        <w:jc w:val="both"/>
      </w:pPr>
      <w:bookmarkStart w:id="51" w:name="_Toc403504294"/>
      <w:r>
        <w:t>XtremIO Power &amp; Weight Specifications</w:t>
      </w:r>
      <w:bookmarkEnd w:id="51"/>
    </w:p>
    <w:p w14:paraId="4ADB6959" w14:textId="77777777" w:rsidR="008B5B69" w:rsidRDefault="008B5B69" w:rsidP="00EA7653">
      <w:pPr>
        <w:keepNext/>
        <w:keepLines/>
      </w:pPr>
    </w:p>
    <w:tbl>
      <w:tblPr>
        <w:tblW w:w="5000" w:type="pct"/>
        <w:tblBorders>
          <w:top w:val="single" w:sz="4" w:space="0" w:color="1F497D"/>
          <w:bottom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1488"/>
        <w:gridCol w:w="1651"/>
        <w:gridCol w:w="1266"/>
        <w:gridCol w:w="1364"/>
        <w:gridCol w:w="1849"/>
        <w:gridCol w:w="1972"/>
      </w:tblGrid>
      <w:tr w:rsidR="008B5B69" w:rsidRPr="00C650CA" w14:paraId="20F0154E" w14:textId="77777777" w:rsidTr="008B5B69">
        <w:trPr>
          <w:trHeight w:val="292"/>
        </w:trPr>
        <w:tc>
          <w:tcPr>
            <w:tcW w:w="776" w:type="pct"/>
            <w:shd w:val="clear" w:color="auto" w:fill="548DD4"/>
            <w:vAlign w:val="center"/>
          </w:tcPr>
          <w:p w14:paraId="5E656A4D" w14:textId="77777777" w:rsidR="008B5B69" w:rsidRPr="00C650CA" w:rsidRDefault="008B5B69" w:rsidP="00EA7653">
            <w:pPr>
              <w:keepNext/>
              <w:keepLines/>
              <w:jc w:val="center"/>
              <w:rPr>
                <w:b/>
                <w:bCs/>
                <w:color w:val="FFFFFF"/>
                <w:sz w:val="16"/>
                <w:szCs w:val="16"/>
              </w:rPr>
            </w:pPr>
            <w:r>
              <w:rPr>
                <w:b/>
                <w:bCs/>
                <w:color w:val="FFFFFF"/>
                <w:sz w:val="16"/>
                <w:szCs w:val="16"/>
              </w:rPr>
              <w:t>Description</w:t>
            </w:r>
          </w:p>
        </w:tc>
        <w:tc>
          <w:tcPr>
            <w:tcW w:w="861" w:type="pct"/>
            <w:shd w:val="clear" w:color="auto" w:fill="548DD4"/>
            <w:vAlign w:val="center"/>
          </w:tcPr>
          <w:p w14:paraId="73ABE62F" w14:textId="77777777" w:rsidR="008B5B69" w:rsidRPr="00DA7797" w:rsidRDefault="008B5B69" w:rsidP="00EA7653">
            <w:pPr>
              <w:keepNext/>
              <w:keepLines/>
              <w:jc w:val="center"/>
              <w:rPr>
                <w:b/>
                <w:bCs/>
                <w:color w:val="FFFFFF" w:themeColor="background1"/>
                <w:sz w:val="16"/>
                <w:szCs w:val="16"/>
              </w:rPr>
            </w:pPr>
            <w:r>
              <w:rPr>
                <w:b/>
                <w:bCs/>
                <w:color w:val="FFFFFF" w:themeColor="background1"/>
                <w:sz w:val="16"/>
                <w:szCs w:val="16"/>
              </w:rPr>
              <w:t>Power Consumption</w:t>
            </w:r>
          </w:p>
        </w:tc>
        <w:tc>
          <w:tcPr>
            <w:tcW w:w="660" w:type="pct"/>
            <w:shd w:val="clear" w:color="auto" w:fill="548DD4"/>
            <w:vAlign w:val="center"/>
          </w:tcPr>
          <w:p w14:paraId="24AA8D97" w14:textId="77777777" w:rsidR="008B5B69" w:rsidRPr="00C650CA" w:rsidRDefault="008B5B69" w:rsidP="00EA7653">
            <w:pPr>
              <w:keepNext/>
              <w:keepLines/>
              <w:jc w:val="center"/>
              <w:rPr>
                <w:b/>
                <w:bCs/>
                <w:color w:val="FFFFFF"/>
                <w:sz w:val="16"/>
                <w:szCs w:val="16"/>
              </w:rPr>
            </w:pPr>
            <w:r>
              <w:rPr>
                <w:b/>
                <w:bCs/>
                <w:color w:val="FFFFFF"/>
                <w:sz w:val="16"/>
                <w:szCs w:val="16"/>
              </w:rPr>
              <w:t>Heat Dissipation</w:t>
            </w:r>
            <w:r w:rsidRPr="00C650CA">
              <w:rPr>
                <w:b/>
                <w:bCs/>
                <w:color w:val="FFFFFF"/>
                <w:sz w:val="16"/>
                <w:szCs w:val="16"/>
              </w:rPr>
              <w:t xml:space="preserve"> </w:t>
            </w:r>
          </w:p>
        </w:tc>
        <w:tc>
          <w:tcPr>
            <w:tcW w:w="711" w:type="pct"/>
            <w:shd w:val="clear" w:color="auto" w:fill="548DD4"/>
          </w:tcPr>
          <w:p w14:paraId="3E069EB7" w14:textId="77777777" w:rsidR="008B5B69" w:rsidRDefault="008B5B69" w:rsidP="00EA7653">
            <w:pPr>
              <w:keepNext/>
              <w:keepLines/>
              <w:jc w:val="center"/>
              <w:rPr>
                <w:b/>
                <w:bCs/>
                <w:color w:val="FFFFFF"/>
                <w:sz w:val="16"/>
                <w:szCs w:val="16"/>
              </w:rPr>
            </w:pPr>
            <w:r>
              <w:rPr>
                <w:b/>
                <w:bCs/>
                <w:color w:val="FFFFFF"/>
                <w:sz w:val="16"/>
                <w:szCs w:val="16"/>
              </w:rPr>
              <w:t>IEC C14 Connections</w:t>
            </w:r>
          </w:p>
        </w:tc>
        <w:tc>
          <w:tcPr>
            <w:tcW w:w="964" w:type="pct"/>
            <w:shd w:val="clear" w:color="auto" w:fill="548DD4"/>
          </w:tcPr>
          <w:p w14:paraId="1F03A98D" w14:textId="77777777" w:rsidR="008B5B69" w:rsidRDefault="008B5B69" w:rsidP="00EA7653">
            <w:pPr>
              <w:keepNext/>
              <w:keepLines/>
              <w:jc w:val="center"/>
              <w:rPr>
                <w:b/>
                <w:bCs/>
                <w:color w:val="FFFFFF"/>
                <w:sz w:val="16"/>
                <w:szCs w:val="16"/>
              </w:rPr>
            </w:pPr>
            <w:r>
              <w:rPr>
                <w:b/>
                <w:bCs/>
                <w:color w:val="FFFFFF"/>
                <w:sz w:val="16"/>
                <w:szCs w:val="16"/>
              </w:rPr>
              <w:t>30A AC Circuits Single Phase</w:t>
            </w:r>
          </w:p>
        </w:tc>
        <w:tc>
          <w:tcPr>
            <w:tcW w:w="1028" w:type="pct"/>
            <w:shd w:val="clear" w:color="auto" w:fill="548DD4"/>
          </w:tcPr>
          <w:p w14:paraId="6A8C3C3E" w14:textId="77777777" w:rsidR="008B5B69" w:rsidRDefault="008B5B69" w:rsidP="00EA7653">
            <w:pPr>
              <w:keepNext/>
              <w:keepLines/>
              <w:jc w:val="center"/>
              <w:rPr>
                <w:b/>
                <w:bCs/>
                <w:color w:val="FFFFFF"/>
                <w:sz w:val="16"/>
                <w:szCs w:val="16"/>
              </w:rPr>
            </w:pPr>
            <w:r>
              <w:rPr>
                <w:b/>
                <w:bCs/>
                <w:color w:val="FFFFFF"/>
                <w:sz w:val="16"/>
                <w:szCs w:val="16"/>
              </w:rPr>
              <w:t>Weight</w:t>
            </w:r>
          </w:p>
        </w:tc>
      </w:tr>
      <w:tr w:rsidR="008B5B69" w:rsidRPr="00DF1AB8" w14:paraId="397B9B20" w14:textId="77777777" w:rsidTr="008B5B69">
        <w:trPr>
          <w:trHeight w:val="286"/>
        </w:trPr>
        <w:tc>
          <w:tcPr>
            <w:tcW w:w="776" w:type="pct"/>
            <w:shd w:val="clear" w:color="auto" w:fill="FFFFFF" w:themeFill="background1"/>
            <w:vAlign w:val="center"/>
          </w:tcPr>
          <w:p w14:paraId="356E11B3" w14:textId="77777777" w:rsidR="008B5B69" w:rsidRPr="00DF1AB8" w:rsidRDefault="008B5B69" w:rsidP="00EA7653">
            <w:pPr>
              <w:keepNext/>
              <w:keepLines/>
              <w:rPr>
                <w:sz w:val="16"/>
                <w:szCs w:val="16"/>
              </w:rPr>
            </w:pPr>
            <w:r>
              <w:rPr>
                <w:sz w:val="16"/>
                <w:szCs w:val="16"/>
              </w:rPr>
              <w:t>Single X-brick</w:t>
            </w:r>
          </w:p>
        </w:tc>
        <w:tc>
          <w:tcPr>
            <w:tcW w:w="861" w:type="pct"/>
            <w:shd w:val="clear" w:color="auto" w:fill="FFFFFF" w:themeFill="background1"/>
            <w:vAlign w:val="center"/>
          </w:tcPr>
          <w:p w14:paraId="5AA9DAFD" w14:textId="77777777" w:rsidR="008B5B69" w:rsidRPr="008B6AB1" w:rsidRDefault="008B5B69" w:rsidP="00EA7653">
            <w:pPr>
              <w:keepNext/>
              <w:keepLines/>
              <w:jc w:val="center"/>
              <w:rPr>
                <w:sz w:val="12"/>
                <w:szCs w:val="12"/>
              </w:rPr>
            </w:pPr>
            <w:r>
              <w:rPr>
                <w:sz w:val="16"/>
                <w:szCs w:val="16"/>
              </w:rPr>
              <w:t>750VA</w:t>
            </w:r>
          </w:p>
        </w:tc>
        <w:tc>
          <w:tcPr>
            <w:tcW w:w="660" w:type="pct"/>
            <w:shd w:val="clear" w:color="auto" w:fill="FFFFFF" w:themeFill="background1"/>
            <w:vAlign w:val="center"/>
          </w:tcPr>
          <w:p w14:paraId="41430961" w14:textId="77777777" w:rsidR="008B5B69" w:rsidRPr="00DF1AB8" w:rsidRDefault="008B5B69" w:rsidP="00EA7653">
            <w:pPr>
              <w:keepNext/>
              <w:keepLines/>
              <w:jc w:val="center"/>
              <w:rPr>
                <w:sz w:val="16"/>
                <w:szCs w:val="16"/>
              </w:rPr>
            </w:pPr>
            <w:r>
              <w:rPr>
                <w:sz w:val="16"/>
                <w:szCs w:val="16"/>
              </w:rPr>
              <w:t>2,559 BTU</w:t>
            </w:r>
          </w:p>
        </w:tc>
        <w:tc>
          <w:tcPr>
            <w:tcW w:w="711" w:type="pct"/>
            <w:shd w:val="clear" w:color="auto" w:fill="FFFFFF" w:themeFill="background1"/>
            <w:vAlign w:val="center"/>
          </w:tcPr>
          <w:p w14:paraId="43CBB68A" w14:textId="77777777" w:rsidR="008B5B69" w:rsidRDefault="008B5B69" w:rsidP="00EA7653">
            <w:pPr>
              <w:keepNext/>
              <w:keepLines/>
              <w:jc w:val="center"/>
              <w:rPr>
                <w:sz w:val="16"/>
                <w:szCs w:val="16"/>
              </w:rPr>
            </w:pPr>
            <w:r>
              <w:rPr>
                <w:sz w:val="16"/>
                <w:szCs w:val="16"/>
              </w:rPr>
              <w:t>4</w:t>
            </w:r>
          </w:p>
        </w:tc>
        <w:tc>
          <w:tcPr>
            <w:tcW w:w="964" w:type="pct"/>
            <w:shd w:val="clear" w:color="auto" w:fill="FFFFFF" w:themeFill="background1"/>
            <w:vAlign w:val="center"/>
          </w:tcPr>
          <w:p w14:paraId="79269FF9" w14:textId="77777777" w:rsidR="008B5B69" w:rsidRDefault="008B5B69" w:rsidP="00EA7653">
            <w:pPr>
              <w:keepNext/>
              <w:keepLines/>
              <w:jc w:val="center"/>
              <w:rPr>
                <w:sz w:val="16"/>
                <w:szCs w:val="16"/>
              </w:rPr>
            </w:pPr>
            <w:r>
              <w:rPr>
                <w:sz w:val="16"/>
                <w:szCs w:val="16"/>
              </w:rPr>
              <w:t>2</w:t>
            </w:r>
          </w:p>
        </w:tc>
        <w:tc>
          <w:tcPr>
            <w:tcW w:w="1028" w:type="pct"/>
            <w:shd w:val="clear" w:color="auto" w:fill="FFFFFF" w:themeFill="background1"/>
          </w:tcPr>
          <w:p w14:paraId="59D41D79" w14:textId="77777777" w:rsidR="008B5B69" w:rsidRDefault="008B5B69" w:rsidP="00EA7653">
            <w:pPr>
              <w:keepNext/>
              <w:keepLines/>
              <w:jc w:val="center"/>
              <w:rPr>
                <w:sz w:val="16"/>
                <w:szCs w:val="16"/>
              </w:rPr>
            </w:pPr>
            <w:r>
              <w:rPr>
                <w:sz w:val="16"/>
                <w:szCs w:val="16"/>
              </w:rPr>
              <w:t>562.5 lb (255.1kg)</w:t>
            </w:r>
          </w:p>
        </w:tc>
      </w:tr>
    </w:tbl>
    <w:p w14:paraId="55FAF13E" w14:textId="77777777" w:rsidR="008B5B69" w:rsidRDefault="008B5B69" w:rsidP="00EA7653">
      <w:pPr>
        <w:keepNext/>
        <w:keepLines/>
      </w:pPr>
    </w:p>
    <w:p w14:paraId="3AAE78C4" w14:textId="77777777" w:rsidR="00D02987" w:rsidRDefault="00D02987" w:rsidP="00EA7653">
      <w:pPr>
        <w:keepNext/>
        <w:keepLines/>
      </w:pPr>
    </w:p>
    <w:p w14:paraId="1705B077" w14:textId="77777777" w:rsidR="008B5B69" w:rsidRPr="0061516A" w:rsidRDefault="008B5B69" w:rsidP="00EA7653">
      <w:pPr>
        <w:pStyle w:val="Heading3"/>
        <w:keepLines/>
        <w:spacing w:after="0"/>
        <w:jc w:val="both"/>
      </w:pPr>
      <w:bookmarkStart w:id="52" w:name="_Toc403504295"/>
      <w:r>
        <w:t>XtremIO Connectivity</w:t>
      </w:r>
      <w:bookmarkEnd w:id="52"/>
    </w:p>
    <w:p w14:paraId="504F9002" w14:textId="77777777" w:rsidR="008B5B69" w:rsidRDefault="008B5B69" w:rsidP="00EA7653">
      <w:pPr>
        <w:keepNext/>
        <w:keepLines/>
      </w:pPr>
    </w:p>
    <w:tbl>
      <w:tblPr>
        <w:tblW w:w="8813" w:type="dxa"/>
        <w:tblInd w:w="115" w:type="dxa"/>
        <w:tblBorders>
          <w:top w:val="single" w:sz="4" w:space="0" w:color="1F497D"/>
          <w:bottom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3642"/>
        <w:gridCol w:w="1748"/>
        <w:gridCol w:w="1821"/>
        <w:gridCol w:w="1602"/>
      </w:tblGrid>
      <w:tr w:rsidR="008B5B69" w:rsidRPr="00C650CA" w14:paraId="07D4E87A" w14:textId="77777777" w:rsidTr="008B5B69">
        <w:trPr>
          <w:trHeight w:val="205"/>
        </w:trPr>
        <w:tc>
          <w:tcPr>
            <w:tcW w:w="3642" w:type="dxa"/>
            <w:shd w:val="clear" w:color="auto" w:fill="548DD4"/>
            <w:vAlign w:val="center"/>
          </w:tcPr>
          <w:p w14:paraId="17548135" w14:textId="77777777" w:rsidR="008B5B69" w:rsidRDefault="008B5B69" w:rsidP="00EA7653">
            <w:pPr>
              <w:keepNext/>
              <w:keepLines/>
              <w:jc w:val="center"/>
              <w:rPr>
                <w:b/>
                <w:bCs/>
                <w:color w:val="FFFFFF" w:themeColor="background1"/>
                <w:sz w:val="16"/>
                <w:szCs w:val="16"/>
              </w:rPr>
            </w:pPr>
            <w:r>
              <w:rPr>
                <w:b/>
                <w:bCs/>
                <w:color w:val="FFFFFF" w:themeColor="background1"/>
                <w:sz w:val="16"/>
                <w:szCs w:val="16"/>
              </w:rPr>
              <w:t>Connection per Storage Controller</w:t>
            </w:r>
          </w:p>
        </w:tc>
        <w:tc>
          <w:tcPr>
            <w:tcW w:w="1748" w:type="dxa"/>
            <w:shd w:val="clear" w:color="auto" w:fill="548DD4"/>
            <w:vAlign w:val="center"/>
          </w:tcPr>
          <w:p w14:paraId="1FED97FC" w14:textId="77777777" w:rsidR="008B5B69" w:rsidRPr="00DA7797" w:rsidRDefault="008B5B69" w:rsidP="00EA7653">
            <w:pPr>
              <w:keepNext/>
              <w:keepLines/>
              <w:jc w:val="center"/>
              <w:rPr>
                <w:b/>
                <w:bCs/>
                <w:color w:val="FFFFFF" w:themeColor="background1"/>
                <w:sz w:val="16"/>
                <w:szCs w:val="16"/>
              </w:rPr>
            </w:pPr>
            <w:r>
              <w:rPr>
                <w:b/>
                <w:bCs/>
                <w:color w:val="FFFFFF" w:themeColor="background1"/>
                <w:sz w:val="16"/>
                <w:szCs w:val="16"/>
              </w:rPr>
              <w:t>Ports</w:t>
            </w:r>
          </w:p>
        </w:tc>
        <w:tc>
          <w:tcPr>
            <w:tcW w:w="1821" w:type="dxa"/>
            <w:shd w:val="clear" w:color="auto" w:fill="548DD4"/>
            <w:vAlign w:val="center"/>
          </w:tcPr>
          <w:p w14:paraId="78EC6E31" w14:textId="77777777" w:rsidR="008B5B69" w:rsidRPr="00C650CA" w:rsidRDefault="008B5B69" w:rsidP="00EA7653">
            <w:pPr>
              <w:keepNext/>
              <w:keepLines/>
              <w:jc w:val="center"/>
              <w:rPr>
                <w:b/>
                <w:bCs/>
                <w:color w:val="FFFFFF"/>
                <w:sz w:val="16"/>
                <w:szCs w:val="16"/>
              </w:rPr>
            </w:pPr>
            <w:r>
              <w:rPr>
                <w:b/>
                <w:bCs/>
                <w:color w:val="FFFFFF"/>
                <w:sz w:val="16"/>
                <w:szCs w:val="16"/>
              </w:rPr>
              <w:t>IP Address</w:t>
            </w:r>
            <w:r w:rsidRPr="00C650CA">
              <w:rPr>
                <w:b/>
                <w:bCs/>
                <w:color w:val="FFFFFF"/>
                <w:sz w:val="16"/>
                <w:szCs w:val="16"/>
              </w:rPr>
              <w:t xml:space="preserve"> </w:t>
            </w:r>
          </w:p>
        </w:tc>
        <w:tc>
          <w:tcPr>
            <w:tcW w:w="1602" w:type="dxa"/>
            <w:shd w:val="clear" w:color="auto" w:fill="548DD4"/>
          </w:tcPr>
          <w:p w14:paraId="214C513A" w14:textId="77777777" w:rsidR="008B5B69" w:rsidRDefault="008B5B69" w:rsidP="00EA7653">
            <w:pPr>
              <w:keepNext/>
              <w:keepLines/>
              <w:jc w:val="center"/>
              <w:rPr>
                <w:b/>
                <w:bCs/>
                <w:color w:val="FFFFFF"/>
                <w:sz w:val="16"/>
                <w:szCs w:val="16"/>
              </w:rPr>
            </w:pPr>
            <w:r>
              <w:rPr>
                <w:b/>
                <w:bCs/>
                <w:color w:val="FFFFFF"/>
                <w:sz w:val="16"/>
                <w:szCs w:val="16"/>
              </w:rPr>
              <w:t>Speed</w:t>
            </w:r>
          </w:p>
        </w:tc>
      </w:tr>
      <w:tr w:rsidR="008B5B69" w:rsidRPr="00DF1AB8" w14:paraId="6AA8BD0F" w14:textId="77777777" w:rsidTr="008B5B69">
        <w:trPr>
          <w:trHeight w:val="201"/>
        </w:trPr>
        <w:tc>
          <w:tcPr>
            <w:tcW w:w="3642" w:type="dxa"/>
            <w:shd w:val="clear" w:color="auto" w:fill="F2F2F2" w:themeFill="background1" w:themeFillShade="F2"/>
            <w:vAlign w:val="center"/>
          </w:tcPr>
          <w:p w14:paraId="0DE751F6" w14:textId="77777777" w:rsidR="008B5B69" w:rsidRPr="00FE1E80" w:rsidRDefault="008B5B69" w:rsidP="00EA7653">
            <w:pPr>
              <w:keepNext/>
              <w:keepLines/>
              <w:jc w:val="center"/>
              <w:rPr>
                <w:sz w:val="16"/>
                <w:szCs w:val="16"/>
              </w:rPr>
            </w:pPr>
            <w:r>
              <w:rPr>
                <w:sz w:val="16"/>
                <w:szCs w:val="16"/>
              </w:rPr>
              <w:t>Management</w:t>
            </w:r>
          </w:p>
        </w:tc>
        <w:tc>
          <w:tcPr>
            <w:tcW w:w="1748" w:type="dxa"/>
            <w:shd w:val="clear" w:color="auto" w:fill="F2F2F2" w:themeFill="background1" w:themeFillShade="F2"/>
            <w:vAlign w:val="center"/>
          </w:tcPr>
          <w:p w14:paraId="7E400256" w14:textId="77777777" w:rsidR="008B5B69" w:rsidRPr="00FE1E80" w:rsidRDefault="008B5B69" w:rsidP="00EA7653">
            <w:pPr>
              <w:keepNext/>
              <w:keepLines/>
              <w:jc w:val="center"/>
              <w:rPr>
                <w:sz w:val="16"/>
                <w:szCs w:val="16"/>
              </w:rPr>
            </w:pPr>
            <w:r w:rsidRPr="00FE1E80">
              <w:rPr>
                <w:sz w:val="16"/>
                <w:szCs w:val="16"/>
              </w:rPr>
              <w:t>1</w:t>
            </w:r>
          </w:p>
        </w:tc>
        <w:tc>
          <w:tcPr>
            <w:tcW w:w="1821" w:type="dxa"/>
            <w:shd w:val="clear" w:color="auto" w:fill="F2F2F2" w:themeFill="background1" w:themeFillShade="F2"/>
            <w:vAlign w:val="center"/>
          </w:tcPr>
          <w:p w14:paraId="78A69161" w14:textId="77777777" w:rsidR="008B5B69" w:rsidRPr="00DF1AB8" w:rsidRDefault="008B5B69" w:rsidP="00EA7653">
            <w:pPr>
              <w:keepNext/>
              <w:keepLines/>
              <w:jc w:val="center"/>
              <w:rPr>
                <w:sz w:val="16"/>
                <w:szCs w:val="16"/>
              </w:rPr>
            </w:pPr>
            <w:r>
              <w:rPr>
                <w:sz w:val="16"/>
                <w:szCs w:val="16"/>
              </w:rPr>
              <w:t>1</w:t>
            </w:r>
          </w:p>
        </w:tc>
        <w:tc>
          <w:tcPr>
            <w:tcW w:w="1602" w:type="dxa"/>
            <w:shd w:val="clear" w:color="auto" w:fill="F2F2F2" w:themeFill="background1" w:themeFillShade="F2"/>
          </w:tcPr>
          <w:p w14:paraId="292424E9" w14:textId="77777777" w:rsidR="008B5B69" w:rsidRDefault="008B5B69" w:rsidP="00EA7653">
            <w:pPr>
              <w:keepNext/>
              <w:keepLines/>
              <w:jc w:val="center"/>
              <w:rPr>
                <w:sz w:val="16"/>
                <w:szCs w:val="16"/>
              </w:rPr>
            </w:pPr>
            <w:r>
              <w:rPr>
                <w:sz w:val="16"/>
                <w:szCs w:val="16"/>
              </w:rPr>
              <w:t>1Gb</w:t>
            </w:r>
          </w:p>
        </w:tc>
      </w:tr>
      <w:tr w:rsidR="008B5B69" w:rsidRPr="00DF1AB8" w14:paraId="38BBC80C" w14:textId="77777777" w:rsidTr="008B5B69">
        <w:trPr>
          <w:trHeight w:val="201"/>
        </w:trPr>
        <w:tc>
          <w:tcPr>
            <w:tcW w:w="3642" w:type="dxa"/>
            <w:shd w:val="clear" w:color="auto" w:fill="FFFFFF" w:themeFill="background1"/>
            <w:vAlign w:val="center"/>
          </w:tcPr>
          <w:p w14:paraId="6669CE0D" w14:textId="77777777" w:rsidR="008B5B69" w:rsidRDefault="008B5B69" w:rsidP="00EA7653">
            <w:pPr>
              <w:keepNext/>
              <w:keepLines/>
              <w:jc w:val="center"/>
              <w:rPr>
                <w:sz w:val="16"/>
                <w:szCs w:val="16"/>
              </w:rPr>
            </w:pPr>
            <w:r>
              <w:rPr>
                <w:sz w:val="16"/>
                <w:szCs w:val="16"/>
              </w:rPr>
              <w:t>IPMI</w:t>
            </w:r>
          </w:p>
        </w:tc>
        <w:tc>
          <w:tcPr>
            <w:tcW w:w="1748" w:type="dxa"/>
            <w:shd w:val="clear" w:color="auto" w:fill="FFFFFF" w:themeFill="background1"/>
            <w:vAlign w:val="center"/>
          </w:tcPr>
          <w:p w14:paraId="0412AE41" w14:textId="77777777" w:rsidR="008B5B69" w:rsidRPr="00FE1E80" w:rsidRDefault="008B5B69" w:rsidP="00EA7653">
            <w:pPr>
              <w:keepNext/>
              <w:keepLines/>
              <w:jc w:val="center"/>
              <w:rPr>
                <w:sz w:val="16"/>
                <w:szCs w:val="16"/>
              </w:rPr>
            </w:pPr>
            <w:r>
              <w:rPr>
                <w:sz w:val="16"/>
                <w:szCs w:val="16"/>
              </w:rPr>
              <w:t>1</w:t>
            </w:r>
          </w:p>
        </w:tc>
        <w:tc>
          <w:tcPr>
            <w:tcW w:w="1821" w:type="dxa"/>
            <w:shd w:val="clear" w:color="auto" w:fill="FFFFFF" w:themeFill="background1"/>
            <w:vAlign w:val="center"/>
          </w:tcPr>
          <w:p w14:paraId="5BB3ABCF" w14:textId="77777777" w:rsidR="008B5B69" w:rsidRDefault="008B5B69" w:rsidP="00EA7653">
            <w:pPr>
              <w:keepNext/>
              <w:keepLines/>
              <w:jc w:val="center"/>
              <w:rPr>
                <w:sz w:val="16"/>
                <w:szCs w:val="16"/>
              </w:rPr>
            </w:pPr>
            <w:r>
              <w:rPr>
                <w:sz w:val="16"/>
                <w:szCs w:val="16"/>
              </w:rPr>
              <w:t>1</w:t>
            </w:r>
          </w:p>
        </w:tc>
        <w:tc>
          <w:tcPr>
            <w:tcW w:w="1602" w:type="dxa"/>
            <w:shd w:val="clear" w:color="auto" w:fill="FFFFFF" w:themeFill="background1"/>
          </w:tcPr>
          <w:p w14:paraId="16D306E2" w14:textId="77777777" w:rsidR="008B5B69" w:rsidRDefault="008B5B69" w:rsidP="00EA7653">
            <w:pPr>
              <w:keepNext/>
              <w:keepLines/>
              <w:jc w:val="center"/>
              <w:rPr>
                <w:sz w:val="16"/>
                <w:szCs w:val="16"/>
              </w:rPr>
            </w:pPr>
            <w:r>
              <w:rPr>
                <w:sz w:val="16"/>
                <w:szCs w:val="16"/>
              </w:rPr>
              <w:t>1Gb</w:t>
            </w:r>
          </w:p>
        </w:tc>
      </w:tr>
      <w:tr w:rsidR="008B5B69" w:rsidRPr="00DF1AB8" w14:paraId="039B6966" w14:textId="77777777" w:rsidTr="008B5B69">
        <w:trPr>
          <w:trHeight w:val="188"/>
        </w:trPr>
        <w:tc>
          <w:tcPr>
            <w:tcW w:w="3642" w:type="dxa"/>
            <w:shd w:val="clear" w:color="auto" w:fill="F2F2F2" w:themeFill="background1" w:themeFillShade="F2"/>
            <w:vAlign w:val="center"/>
          </w:tcPr>
          <w:p w14:paraId="16F633D4" w14:textId="77777777" w:rsidR="008B5B69" w:rsidRPr="00CF6B5F" w:rsidRDefault="008B5B69" w:rsidP="00EA7653">
            <w:pPr>
              <w:keepNext/>
              <w:keepLines/>
              <w:jc w:val="center"/>
              <w:rPr>
                <w:sz w:val="16"/>
                <w:szCs w:val="16"/>
              </w:rPr>
            </w:pPr>
            <w:r w:rsidRPr="00CF6B5F">
              <w:rPr>
                <w:sz w:val="16"/>
                <w:szCs w:val="16"/>
              </w:rPr>
              <w:t>iSCSI</w:t>
            </w:r>
          </w:p>
        </w:tc>
        <w:tc>
          <w:tcPr>
            <w:tcW w:w="1748" w:type="dxa"/>
            <w:shd w:val="clear" w:color="auto" w:fill="F2F2F2" w:themeFill="background1" w:themeFillShade="F2"/>
            <w:vAlign w:val="center"/>
          </w:tcPr>
          <w:p w14:paraId="7E2EF9B8" w14:textId="77777777" w:rsidR="008B5B69" w:rsidRPr="00CF6B5F" w:rsidRDefault="008B5B69" w:rsidP="00EA7653">
            <w:pPr>
              <w:keepNext/>
              <w:keepLines/>
              <w:jc w:val="center"/>
              <w:rPr>
                <w:sz w:val="16"/>
                <w:szCs w:val="16"/>
              </w:rPr>
            </w:pPr>
            <w:r w:rsidRPr="00CF6B5F">
              <w:rPr>
                <w:sz w:val="16"/>
                <w:szCs w:val="16"/>
              </w:rPr>
              <w:t>2</w:t>
            </w:r>
          </w:p>
        </w:tc>
        <w:tc>
          <w:tcPr>
            <w:tcW w:w="1821" w:type="dxa"/>
            <w:shd w:val="clear" w:color="auto" w:fill="F2F2F2" w:themeFill="background1" w:themeFillShade="F2"/>
            <w:vAlign w:val="center"/>
          </w:tcPr>
          <w:p w14:paraId="6B2F0067" w14:textId="77777777" w:rsidR="008B5B69" w:rsidRPr="00CF6B5F" w:rsidRDefault="008B5B69" w:rsidP="00EA7653">
            <w:pPr>
              <w:keepNext/>
              <w:keepLines/>
              <w:jc w:val="center"/>
              <w:rPr>
                <w:sz w:val="16"/>
                <w:szCs w:val="16"/>
              </w:rPr>
            </w:pPr>
            <w:r w:rsidRPr="00CF6B5F">
              <w:rPr>
                <w:sz w:val="16"/>
                <w:szCs w:val="16"/>
              </w:rPr>
              <w:t>2</w:t>
            </w:r>
          </w:p>
        </w:tc>
        <w:tc>
          <w:tcPr>
            <w:tcW w:w="1602" w:type="dxa"/>
            <w:shd w:val="clear" w:color="auto" w:fill="F2F2F2" w:themeFill="background1" w:themeFillShade="F2"/>
          </w:tcPr>
          <w:p w14:paraId="052F534D" w14:textId="77777777" w:rsidR="008B5B69" w:rsidRPr="00CF6B5F" w:rsidRDefault="008B5B69" w:rsidP="00EA7653">
            <w:pPr>
              <w:keepNext/>
              <w:keepLines/>
              <w:jc w:val="center"/>
              <w:rPr>
                <w:sz w:val="16"/>
                <w:szCs w:val="16"/>
              </w:rPr>
            </w:pPr>
            <w:r w:rsidRPr="00CF6B5F">
              <w:rPr>
                <w:sz w:val="16"/>
                <w:szCs w:val="16"/>
              </w:rPr>
              <w:t>10GbE</w:t>
            </w:r>
          </w:p>
        </w:tc>
      </w:tr>
    </w:tbl>
    <w:p w14:paraId="7C2718E9" w14:textId="77777777" w:rsidR="008B5B69" w:rsidRDefault="008B5B69" w:rsidP="00EA7653">
      <w:pPr>
        <w:keepNext/>
        <w:keepLines/>
      </w:pPr>
    </w:p>
    <w:p w14:paraId="02F39EF4" w14:textId="77777777" w:rsidR="008B5B69" w:rsidRPr="005C5378" w:rsidRDefault="008B5B69" w:rsidP="00EA7653">
      <w:pPr>
        <w:pStyle w:val="Note"/>
        <w:keepNext/>
        <w:keepLines/>
        <w:ind w:left="576"/>
        <w:rPr>
          <w:color w:val="auto"/>
        </w:rPr>
      </w:pPr>
      <w:r w:rsidRPr="005C5378">
        <w:rPr>
          <w:color w:val="auto"/>
        </w:rPr>
        <w:t xml:space="preserve">Each X-brick has two storage controllers with each one having 2 x 10GbE LC iSCSI connections and a single 1 </w:t>
      </w:r>
      <w:proofErr w:type="gramStart"/>
      <w:r w:rsidRPr="005C5378">
        <w:rPr>
          <w:color w:val="auto"/>
        </w:rPr>
        <w:t>Gb</w:t>
      </w:r>
      <w:proofErr w:type="gramEnd"/>
      <w:r w:rsidRPr="005C5378">
        <w:rPr>
          <w:color w:val="auto"/>
        </w:rPr>
        <w:t xml:space="preserve"> Cat6 management connection. One iSCSI port per controller should be connected to a switch port on VLAN A and the other connected to a switch port on VLAN B for redundancy. The 1Gb MGMT1 connections on each controller require one IP address for management. </w:t>
      </w:r>
    </w:p>
    <w:p w14:paraId="55EA4B5E" w14:textId="77777777" w:rsidR="001813C5" w:rsidRDefault="001813C5" w:rsidP="001813C5">
      <w:pPr>
        <w:keepNext/>
      </w:pPr>
    </w:p>
    <w:p w14:paraId="185A3DAD" w14:textId="77777777" w:rsidR="001813C5" w:rsidRDefault="001813C5" w:rsidP="001813C5">
      <w:pPr>
        <w:keepNext/>
      </w:pPr>
      <w:r>
        <w:rPr>
          <w:noProof/>
          <w:color w:val="000000"/>
          <w:sz w:val="21"/>
          <w:szCs w:val="21"/>
        </w:rPr>
        <w:lastRenderedPageBreak/>
        <w:drawing>
          <wp:inline distT="0" distB="0" distL="0" distR="0" wp14:anchorId="59C32636" wp14:editId="2E9DC920">
            <wp:extent cx="4078605" cy="1391920"/>
            <wp:effectExtent l="0" t="0" r="0" b="0"/>
            <wp:docPr id="23" name="Picture 23" descr="cid:6DE972AE-1EBD-42BB-BD87-CF4830DF9A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6DE972AE-1EBD-42BB-BD87-CF4830DF9A75"/>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4078605" cy="1391920"/>
                    </a:xfrm>
                    <a:prstGeom prst="rect">
                      <a:avLst/>
                    </a:prstGeom>
                    <a:noFill/>
                    <a:ln>
                      <a:noFill/>
                    </a:ln>
                  </pic:spPr>
                </pic:pic>
              </a:graphicData>
            </a:graphic>
          </wp:inline>
        </w:drawing>
      </w:r>
    </w:p>
    <w:p w14:paraId="58FCD83C" w14:textId="77777777" w:rsidR="001813C5" w:rsidRDefault="001813C5" w:rsidP="001813C5">
      <w:pPr>
        <w:keepNext/>
      </w:pPr>
    </w:p>
    <w:p w14:paraId="77004D16" w14:textId="77777777" w:rsidR="001813C5" w:rsidRDefault="001813C5" w:rsidP="001813C5">
      <w:pPr>
        <w:keepNext/>
        <w:pBdr>
          <w:top w:val="single" w:sz="4" w:space="1" w:color="FF0000"/>
          <w:left w:val="single" w:sz="4" w:space="4" w:color="FF0000"/>
          <w:bottom w:val="single" w:sz="4" w:space="1" w:color="FF0000"/>
          <w:right w:val="single" w:sz="4" w:space="4" w:color="FF0000"/>
        </w:pBdr>
      </w:pPr>
      <w:r w:rsidRPr="005E7B1A">
        <w:rPr>
          <w:b/>
        </w:rPr>
        <w:t>Note:</w:t>
      </w:r>
      <w:r>
        <w:t xml:space="preserve"> Due to IPMI being identified as a security vulnerability the IP addresses for IPMI must be changed to dedicated internal access by EMC on initial install. This will require a change in cabling where the IPMI ports have a cross connection between storage controllers within the X-brick as in the example below.</w:t>
      </w:r>
    </w:p>
    <w:p w14:paraId="619A3648" w14:textId="77777777" w:rsidR="001813C5" w:rsidRDefault="001813C5" w:rsidP="001813C5"/>
    <w:p w14:paraId="74215A92" w14:textId="77777777" w:rsidR="001813C5" w:rsidRPr="002A5583" w:rsidRDefault="001813C5" w:rsidP="001813C5">
      <w:r>
        <w:rPr>
          <w:noProof/>
          <w:color w:val="000000"/>
          <w:sz w:val="21"/>
          <w:szCs w:val="21"/>
        </w:rPr>
        <w:drawing>
          <wp:inline distT="0" distB="0" distL="0" distR="0" wp14:anchorId="7639A37E" wp14:editId="1C4214EF">
            <wp:extent cx="3289300" cy="2183765"/>
            <wp:effectExtent l="0" t="0" r="6350" b="6985"/>
            <wp:docPr id="28" name="Picture 28" descr="cid:0E0B6941-8799-4031-88E4-05454F726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0E0B6941-8799-4031-88E4-05454F726222"/>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289300" cy="2183765"/>
                    </a:xfrm>
                    <a:prstGeom prst="rect">
                      <a:avLst/>
                    </a:prstGeom>
                    <a:noFill/>
                    <a:ln>
                      <a:noFill/>
                    </a:ln>
                  </pic:spPr>
                </pic:pic>
              </a:graphicData>
            </a:graphic>
          </wp:inline>
        </w:drawing>
      </w:r>
    </w:p>
    <w:p w14:paraId="3E9C7AE4" w14:textId="77777777" w:rsidR="001813C5" w:rsidRDefault="001813C5" w:rsidP="004E2B0F">
      <w:pPr>
        <w:pStyle w:val="Heading2"/>
      </w:pPr>
      <w:bookmarkStart w:id="53" w:name="_Toc409167468"/>
      <w:r>
        <w:t>Prerequisites for a new XtremIO Environment</w:t>
      </w:r>
      <w:bookmarkEnd w:id="53"/>
    </w:p>
    <w:p w14:paraId="14234D3B" w14:textId="77777777" w:rsidR="001813C5" w:rsidRDefault="001813C5" w:rsidP="001813C5"/>
    <w:p w14:paraId="29568017" w14:textId="77777777" w:rsidR="001813C5" w:rsidRPr="005C5378" w:rsidRDefault="001813C5" w:rsidP="001813C5">
      <w:pPr>
        <w:pStyle w:val="Note"/>
        <w:rPr>
          <w:color w:val="auto"/>
        </w:rPr>
      </w:pPr>
      <w:r w:rsidRPr="005C5378">
        <w:rPr>
          <w:color w:val="auto"/>
        </w:rPr>
        <w:t>The following items are required in order to implement an XtremIO storage array according to CSBE standards:</w:t>
      </w:r>
    </w:p>
    <w:p w14:paraId="767CB9E9" w14:textId="77777777" w:rsidR="001813C5" w:rsidRPr="005C5378" w:rsidRDefault="001813C5" w:rsidP="001813C5">
      <w:pPr>
        <w:pStyle w:val="Note"/>
        <w:rPr>
          <w:color w:val="auto"/>
        </w:rPr>
      </w:pPr>
    </w:p>
    <w:p w14:paraId="29F50B65" w14:textId="77777777" w:rsidR="001813C5" w:rsidRPr="005C5378" w:rsidRDefault="001813C5" w:rsidP="006403A1">
      <w:pPr>
        <w:pStyle w:val="Note"/>
        <w:numPr>
          <w:ilvl w:val="0"/>
          <w:numId w:val="28"/>
        </w:numPr>
        <w:rPr>
          <w:color w:val="auto"/>
        </w:rPr>
      </w:pPr>
      <w:r w:rsidRPr="005C5378">
        <w:rPr>
          <w:color w:val="auto"/>
        </w:rPr>
        <w:t>A virtual XtremIO management server (XMS) which EMC provides as a virtual appliance for ESX. This server will run the GUI and XMCLI interface for XtremIO storage management application.</w:t>
      </w:r>
    </w:p>
    <w:p w14:paraId="38C2DCD0" w14:textId="77777777" w:rsidR="001813C5" w:rsidRPr="005C5378" w:rsidRDefault="001813C5" w:rsidP="006403A1">
      <w:pPr>
        <w:pStyle w:val="Note"/>
        <w:numPr>
          <w:ilvl w:val="0"/>
          <w:numId w:val="28"/>
        </w:numPr>
        <w:rPr>
          <w:color w:val="auto"/>
        </w:rPr>
      </w:pPr>
      <w:r w:rsidRPr="005C5378">
        <w:rPr>
          <w:color w:val="auto"/>
        </w:rPr>
        <w:t xml:space="preserve">Management IPs on the GRN for the XtremIO storage controllers and XMS management connections. </w:t>
      </w:r>
    </w:p>
    <w:p w14:paraId="269DD71B" w14:textId="77777777" w:rsidR="001813C5" w:rsidRPr="005C5378" w:rsidRDefault="001813C5" w:rsidP="006403A1">
      <w:pPr>
        <w:pStyle w:val="Note"/>
        <w:numPr>
          <w:ilvl w:val="0"/>
          <w:numId w:val="28"/>
        </w:numPr>
        <w:rPr>
          <w:color w:val="auto"/>
        </w:rPr>
      </w:pPr>
      <w:r w:rsidRPr="005C5378">
        <w:rPr>
          <w:color w:val="auto"/>
        </w:rPr>
        <w:t>Citi standard monitoring infrastructure environment.</w:t>
      </w:r>
    </w:p>
    <w:p w14:paraId="1051DB7D" w14:textId="77777777" w:rsidR="001813C5" w:rsidRPr="005C5378" w:rsidRDefault="001813C5" w:rsidP="006403A1">
      <w:pPr>
        <w:pStyle w:val="Note"/>
        <w:numPr>
          <w:ilvl w:val="0"/>
          <w:numId w:val="28"/>
        </w:numPr>
        <w:rPr>
          <w:color w:val="auto"/>
        </w:rPr>
      </w:pPr>
      <w:r w:rsidRPr="005C5378">
        <w:rPr>
          <w:color w:val="auto"/>
        </w:rPr>
        <w:t>Citi standard SEMS environment.</w:t>
      </w:r>
    </w:p>
    <w:p w14:paraId="2F5DF220" w14:textId="77777777" w:rsidR="001813C5" w:rsidRPr="005C5378" w:rsidRDefault="001813C5" w:rsidP="006403A1">
      <w:pPr>
        <w:pStyle w:val="Note"/>
        <w:numPr>
          <w:ilvl w:val="0"/>
          <w:numId w:val="28"/>
        </w:numPr>
        <w:rPr>
          <w:color w:val="auto"/>
        </w:rPr>
      </w:pPr>
      <w:r w:rsidRPr="005C5378">
        <w:rPr>
          <w:color w:val="auto"/>
        </w:rPr>
        <w:t>Appropriate physical floor space, cooling, power, and redundant storage IP fabric connectivity.</w:t>
      </w:r>
    </w:p>
    <w:p w14:paraId="421E7371" w14:textId="77777777" w:rsidR="001813C5" w:rsidRPr="005C5378" w:rsidRDefault="001813C5" w:rsidP="006403A1">
      <w:pPr>
        <w:pStyle w:val="Note"/>
        <w:numPr>
          <w:ilvl w:val="0"/>
          <w:numId w:val="28"/>
        </w:numPr>
        <w:rPr>
          <w:color w:val="auto"/>
        </w:rPr>
      </w:pPr>
      <w:r w:rsidRPr="005C5378">
        <w:rPr>
          <w:color w:val="auto"/>
        </w:rPr>
        <w:t>10GBe network connectivity is required between the XtremIO storage and host ports for iSCSI environments.</w:t>
      </w:r>
    </w:p>
    <w:p w14:paraId="253F8A46" w14:textId="77777777" w:rsidR="001813C5" w:rsidRDefault="001813C5" w:rsidP="001813C5">
      <w:pPr>
        <w:pStyle w:val="Heading3"/>
      </w:pPr>
      <w:bookmarkStart w:id="54" w:name="_Toc409167469"/>
      <w:r>
        <w:lastRenderedPageBreak/>
        <w:t>Required Licensing for Array</w:t>
      </w:r>
      <w:bookmarkEnd w:id="54"/>
    </w:p>
    <w:p w14:paraId="11A85934" w14:textId="77777777" w:rsidR="001813C5" w:rsidRDefault="001813C5" w:rsidP="001813C5"/>
    <w:p w14:paraId="0272D518" w14:textId="77777777" w:rsidR="001813C5" w:rsidRPr="005C5378" w:rsidRDefault="001813C5" w:rsidP="001813C5">
      <w:pPr>
        <w:pStyle w:val="Note"/>
        <w:rPr>
          <w:color w:val="auto"/>
        </w:rPr>
      </w:pPr>
      <w:r w:rsidRPr="005C5378">
        <w:rPr>
          <w:color w:val="auto"/>
        </w:rPr>
        <w:t xml:space="preserve">A new X-brick installation will include the following licenses </w:t>
      </w:r>
    </w:p>
    <w:p w14:paraId="0A65ABD9" w14:textId="77777777" w:rsidR="001813C5" w:rsidRPr="005C5378" w:rsidRDefault="001813C5" w:rsidP="001813C5">
      <w:pPr>
        <w:pStyle w:val="Note"/>
        <w:rPr>
          <w:color w:val="auto"/>
        </w:rPr>
      </w:pPr>
    </w:p>
    <w:p w14:paraId="797E6B2A" w14:textId="77777777" w:rsidR="001813C5" w:rsidRPr="005C5378" w:rsidRDefault="001813C5" w:rsidP="006403A1">
      <w:pPr>
        <w:pStyle w:val="Note"/>
        <w:numPr>
          <w:ilvl w:val="0"/>
          <w:numId w:val="29"/>
        </w:numPr>
        <w:rPr>
          <w:color w:val="auto"/>
        </w:rPr>
      </w:pPr>
      <w:r w:rsidRPr="005C5378">
        <w:rPr>
          <w:color w:val="auto"/>
        </w:rPr>
        <w:t>XtremIO Right to Use</w:t>
      </w:r>
    </w:p>
    <w:p w14:paraId="01E21819" w14:textId="77777777" w:rsidR="001813C5" w:rsidRPr="005C5378" w:rsidRDefault="001813C5" w:rsidP="006403A1">
      <w:pPr>
        <w:pStyle w:val="Note"/>
        <w:numPr>
          <w:ilvl w:val="0"/>
          <w:numId w:val="29"/>
        </w:numPr>
        <w:rPr>
          <w:color w:val="auto"/>
        </w:rPr>
      </w:pPr>
      <w:r w:rsidRPr="005C5378">
        <w:rPr>
          <w:color w:val="auto"/>
        </w:rPr>
        <w:t>XtremIO Management License</w:t>
      </w:r>
    </w:p>
    <w:p w14:paraId="53014485" w14:textId="77777777" w:rsidR="002A01AD" w:rsidRDefault="002A01AD" w:rsidP="00EA7653">
      <w:pPr>
        <w:pStyle w:val="Note"/>
        <w:keepNext/>
        <w:keepLines/>
        <w:ind w:left="576"/>
      </w:pPr>
    </w:p>
    <w:p w14:paraId="728E3DEB" w14:textId="77777777" w:rsidR="001813C5" w:rsidRPr="002A01AD" w:rsidRDefault="001813C5" w:rsidP="00EA7653">
      <w:pPr>
        <w:pStyle w:val="Note"/>
        <w:keepNext/>
        <w:keepLines/>
        <w:ind w:left="576"/>
      </w:pPr>
    </w:p>
    <w:p w14:paraId="53014486" w14:textId="77777777" w:rsidR="002A01AD" w:rsidRPr="002A01AD" w:rsidRDefault="002A01AD" w:rsidP="00EA7653">
      <w:pPr>
        <w:pStyle w:val="Heading2"/>
        <w:keepLines/>
        <w:tabs>
          <w:tab w:val="clear" w:pos="576"/>
        </w:tabs>
        <w:spacing w:line="276" w:lineRule="auto"/>
        <w:rPr>
          <w:sz w:val="24"/>
          <w:szCs w:val="24"/>
        </w:rPr>
      </w:pPr>
      <w:bookmarkStart w:id="55" w:name="_Toc226541622"/>
      <w:bookmarkStart w:id="56" w:name="_Toc227023565"/>
      <w:bookmarkStart w:id="57" w:name="_Toc273715518"/>
      <w:r w:rsidRPr="002A01AD">
        <w:rPr>
          <w:sz w:val="24"/>
          <w:szCs w:val="24"/>
        </w:rPr>
        <w:t>Applicability</w:t>
      </w:r>
      <w:bookmarkEnd w:id="55"/>
      <w:bookmarkEnd w:id="56"/>
      <w:bookmarkEnd w:id="57"/>
    </w:p>
    <w:p w14:paraId="53014487" w14:textId="77777777" w:rsidR="002A01AD" w:rsidRDefault="002A01AD" w:rsidP="00EA7653">
      <w:pPr>
        <w:pStyle w:val="Note"/>
        <w:keepNext/>
        <w:keepLines/>
        <w:ind w:left="576"/>
      </w:pPr>
    </w:p>
    <w:p w14:paraId="5301448A" w14:textId="13631B77" w:rsidR="002A01AD" w:rsidRPr="005C5378" w:rsidRDefault="008B5B69" w:rsidP="00EA7653">
      <w:pPr>
        <w:pStyle w:val="Note"/>
        <w:keepNext/>
        <w:keepLines/>
        <w:ind w:left="720"/>
        <w:rPr>
          <w:color w:val="auto"/>
        </w:rPr>
      </w:pPr>
      <w:r w:rsidRPr="005C5378">
        <w:rPr>
          <w:color w:val="auto"/>
        </w:rPr>
        <w:t xml:space="preserve">This solution is applicable to VDI deployments. </w:t>
      </w:r>
    </w:p>
    <w:p w14:paraId="5301448B" w14:textId="77777777" w:rsidR="002A01AD" w:rsidRDefault="002A01AD" w:rsidP="002A01AD">
      <w:pPr>
        <w:pStyle w:val="Heading1"/>
        <w:tabs>
          <w:tab w:val="clear" w:pos="432"/>
        </w:tabs>
        <w:spacing w:line="276" w:lineRule="auto"/>
      </w:pPr>
      <w:bookmarkStart w:id="58" w:name="_Toc226541623"/>
      <w:bookmarkStart w:id="59" w:name="_Toc227023566"/>
      <w:bookmarkStart w:id="60" w:name="_Toc273715519"/>
      <w:r>
        <w:t>Components</w:t>
      </w:r>
      <w:bookmarkEnd w:id="58"/>
      <w:bookmarkEnd w:id="59"/>
      <w:bookmarkEnd w:id="60"/>
      <w:r>
        <w:t xml:space="preserve"> </w:t>
      </w:r>
    </w:p>
    <w:p w14:paraId="4E2E8772" w14:textId="77777777" w:rsidR="008B5B69" w:rsidRPr="00057C66" w:rsidRDefault="008B5B69" w:rsidP="008B5B69">
      <w:pPr>
        <w:ind w:left="450"/>
        <w:rPr>
          <w:rFonts w:ascii="Arial" w:hAnsi="Arial" w:cs="Arial"/>
          <w:sz w:val="22"/>
          <w:szCs w:val="22"/>
        </w:rPr>
      </w:pPr>
      <w:r w:rsidRPr="00057C66">
        <w:rPr>
          <w:rFonts w:ascii="Arial" w:hAnsi="Arial" w:cs="Arial"/>
          <w:sz w:val="22"/>
          <w:szCs w:val="22"/>
        </w:rPr>
        <w:t xml:space="preserve">See Data Center tab on </w:t>
      </w:r>
      <w:hyperlink r:id="rId20" w:history="1">
        <w:r w:rsidRPr="00057C66">
          <w:rPr>
            <w:rStyle w:val="Hyperlink"/>
            <w:rFonts w:ascii="Arial" w:hAnsi="Arial" w:cs="Arial"/>
            <w:sz w:val="22"/>
            <w:szCs w:val="22"/>
          </w:rPr>
          <w:t>GNAST BOM</w:t>
        </w:r>
      </w:hyperlink>
    </w:p>
    <w:p w14:paraId="5301448E" w14:textId="77777777" w:rsidR="0010303F" w:rsidRDefault="0010303F" w:rsidP="002A01AD"/>
    <w:p w14:paraId="530144B4" w14:textId="77777777" w:rsidR="002A01AD" w:rsidRDefault="002A01AD" w:rsidP="002A01AD">
      <w:pPr>
        <w:pStyle w:val="Heading2"/>
        <w:tabs>
          <w:tab w:val="clear" w:pos="576"/>
        </w:tabs>
        <w:spacing w:line="276" w:lineRule="auto"/>
      </w:pPr>
      <w:bookmarkStart w:id="61" w:name="_Toc226541625"/>
      <w:bookmarkStart w:id="62" w:name="_Toc227023568"/>
      <w:bookmarkStart w:id="63" w:name="_Toc273715521"/>
      <w:r>
        <w:t>Operational Tools</w:t>
      </w:r>
      <w:bookmarkEnd w:id="61"/>
      <w:bookmarkEnd w:id="62"/>
      <w:bookmarkEnd w:id="63"/>
    </w:p>
    <w:p w14:paraId="081DA349" w14:textId="77777777" w:rsidR="00462430" w:rsidRPr="00462430" w:rsidRDefault="00462430" w:rsidP="00462430"/>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28"/>
        <w:gridCol w:w="6048"/>
      </w:tblGrid>
      <w:tr w:rsidR="00462430" w14:paraId="067D55BD" w14:textId="77777777" w:rsidTr="00A44E65">
        <w:tc>
          <w:tcPr>
            <w:tcW w:w="3528" w:type="dxa"/>
            <w:shd w:val="pct10" w:color="auto" w:fill="auto"/>
          </w:tcPr>
          <w:p w14:paraId="5402155A" w14:textId="77777777" w:rsidR="00462430" w:rsidRPr="00947E01" w:rsidRDefault="00462430" w:rsidP="00A44E65">
            <w:pPr>
              <w:pStyle w:val="Table"/>
              <w:rPr>
                <w:b/>
              </w:rPr>
            </w:pPr>
            <w:r w:rsidRPr="00947E01">
              <w:rPr>
                <w:b/>
              </w:rPr>
              <w:t>Component Name</w:t>
            </w:r>
          </w:p>
        </w:tc>
        <w:tc>
          <w:tcPr>
            <w:tcW w:w="6048" w:type="dxa"/>
            <w:shd w:val="pct10" w:color="auto" w:fill="auto"/>
          </w:tcPr>
          <w:p w14:paraId="6EF9F6C8" w14:textId="77777777" w:rsidR="00462430" w:rsidRPr="00947E01" w:rsidRDefault="00462430" w:rsidP="00A44E65">
            <w:pPr>
              <w:pStyle w:val="Table"/>
              <w:rPr>
                <w:b/>
              </w:rPr>
            </w:pPr>
            <w:r w:rsidRPr="00947E01">
              <w:rPr>
                <w:b/>
              </w:rPr>
              <w:t>Capability Description</w:t>
            </w:r>
          </w:p>
        </w:tc>
      </w:tr>
      <w:tr w:rsidR="00462430" w14:paraId="18571ADC" w14:textId="77777777" w:rsidTr="00A44E65">
        <w:tc>
          <w:tcPr>
            <w:tcW w:w="3528" w:type="dxa"/>
          </w:tcPr>
          <w:p w14:paraId="114EE989" w14:textId="77777777" w:rsidR="00462430" w:rsidRPr="00462430" w:rsidRDefault="00462430" w:rsidP="00A44E65">
            <w:pPr>
              <w:pStyle w:val="Table"/>
            </w:pPr>
            <w:r w:rsidRPr="00462430">
              <w:t>Tivoli NetCool</w:t>
            </w:r>
          </w:p>
        </w:tc>
        <w:tc>
          <w:tcPr>
            <w:tcW w:w="6048" w:type="dxa"/>
          </w:tcPr>
          <w:p w14:paraId="1B61F740" w14:textId="77777777" w:rsidR="00462430" w:rsidRPr="00462430" w:rsidRDefault="00462430" w:rsidP="00A44E65">
            <w:pPr>
              <w:pStyle w:val="Table"/>
            </w:pPr>
            <w:r w:rsidRPr="00462430">
              <w:t>Fault Management</w:t>
            </w:r>
          </w:p>
        </w:tc>
      </w:tr>
      <w:tr w:rsidR="00462430" w14:paraId="5EB80169" w14:textId="77777777" w:rsidTr="00A44E65">
        <w:tc>
          <w:tcPr>
            <w:tcW w:w="3528" w:type="dxa"/>
          </w:tcPr>
          <w:p w14:paraId="60AE1DC5" w14:textId="77777777" w:rsidR="00462430" w:rsidRPr="00462430" w:rsidRDefault="00462430" w:rsidP="00A44E65">
            <w:pPr>
              <w:pStyle w:val="Table"/>
            </w:pPr>
            <w:r w:rsidRPr="00462430">
              <w:t>EMC SRM</w:t>
            </w:r>
          </w:p>
        </w:tc>
        <w:tc>
          <w:tcPr>
            <w:tcW w:w="6048" w:type="dxa"/>
          </w:tcPr>
          <w:p w14:paraId="12B90315" w14:textId="77777777" w:rsidR="00462430" w:rsidRPr="00462430" w:rsidRDefault="00462430" w:rsidP="00A44E65">
            <w:pPr>
              <w:pStyle w:val="Table"/>
            </w:pPr>
            <w:r w:rsidRPr="00462430">
              <w:t>Capacity &amp; Performance Monitoring</w:t>
            </w:r>
          </w:p>
        </w:tc>
      </w:tr>
      <w:tr w:rsidR="00462430" w14:paraId="077762F8" w14:textId="77777777" w:rsidTr="00A44E65">
        <w:tc>
          <w:tcPr>
            <w:tcW w:w="3528" w:type="dxa"/>
          </w:tcPr>
          <w:p w14:paraId="541B0F9B" w14:textId="77777777" w:rsidR="00462430" w:rsidRPr="00374CC2" w:rsidRDefault="00462430" w:rsidP="00A44E65">
            <w:pPr>
              <w:pStyle w:val="Table"/>
            </w:pPr>
            <w:r>
              <w:t>EMC ESRS</w:t>
            </w:r>
          </w:p>
        </w:tc>
        <w:tc>
          <w:tcPr>
            <w:tcW w:w="6048" w:type="dxa"/>
          </w:tcPr>
          <w:p w14:paraId="2D328DD1" w14:textId="77777777" w:rsidR="00462430" w:rsidRPr="00374CC2" w:rsidRDefault="00462430" w:rsidP="00A44E65">
            <w:pPr>
              <w:pStyle w:val="Table"/>
            </w:pPr>
            <w:r>
              <w:t>Remote vendor support</w:t>
            </w:r>
          </w:p>
        </w:tc>
      </w:tr>
      <w:tr w:rsidR="00462430" w14:paraId="309FCE90" w14:textId="77777777" w:rsidTr="00A44E65">
        <w:tc>
          <w:tcPr>
            <w:tcW w:w="3528" w:type="dxa"/>
          </w:tcPr>
          <w:p w14:paraId="0A1C87FB" w14:textId="740DE76E" w:rsidR="00462430" w:rsidRPr="00374CC2" w:rsidRDefault="00462430" w:rsidP="00A44E65">
            <w:pPr>
              <w:pStyle w:val="Table"/>
            </w:pPr>
            <w:r>
              <w:t>HP Network Automation</w:t>
            </w:r>
          </w:p>
        </w:tc>
        <w:tc>
          <w:tcPr>
            <w:tcW w:w="6048" w:type="dxa"/>
          </w:tcPr>
          <w:p w14:paraId="03997164" w14:textId="05A4598D" w:rsidR="00462430" w:rsidRPr="00374CC2" w:rsidRDefault="00462430" w:rsidP="00A44E65">
            <w:pPr>
              <w:pStyle w:val="Table"/>
            </w:pPr>
            <w:r>
              <w:t>Configuration Management - Manual only at this time</w:t>
            </w:r>
          </w:p>
        </w:tc>
      </w:tr>
    </w:tbl>
    <w:p w14:paraId="530144B8" w14:textId="77777777" w:rsidR="002631A9" w:rsidRDefault="002631A9" w:rsidP="002A01AD"/>
    <w:p w14:paraId="530144CE" w14:textId="77777777" w:rsidR="002A01AD" w:rsidRDefault="002A01AD" w:rsidP="002A01AD"/>
    <w:p w14:paraId="530144CF" w14:textId="77777777" w:rsidR="002A01AD" w:rsidRDefault="002A01AD" w:rsidP="002A01AD">
      <w:pPr>
        <w:pStyle w:val="Heading1"/>
        <w:tabs>
          <w:tab w:val="clear" w:pos="432"/>
        </w:tabs>
        <w:spacing w:line="276" w:lineRule="auto"/>
      </w:pPr>
      <w:bookmarkStart w:id="64" w:name="_Toc226541626"/>
      <w:bookmarkStart w:id="65" w:name="_Toc227023569"/>
      <w:bookmarkStart w:id="66" w:name="_Toc273715522"/>
      <w:r>
        <w:t>Assembly/Solution Architecture</w:t>
      </w:r>
      <w:bookmarkEnd w:id="64"/>
      <w:bookmarkEnd w:id="65"/>
      <w:bookmarkEnd w:id="66"/>
    </w:p>
    <w:p w14:paraId="67206A0B" w14:textId="77777777" w:rsidR="00B1282D" w:rsidRPr="008F7D1E" w:rsidRDefault="00B1282D" w:rsidP="00B1282D">
      <w:pPr>
        <w:keepNext/>
        <w:keepLines/>
        <w:rPr>
          <w:rFonts w:cs="Arial"/>
        </w:rPr>
      </w:pPr>
    </w:p>
    <w:p w14:paraId="5FEA90C8" w14:textId="48B8F22F" w:rsidR="00B1282D" w:rsidRDefault="00B1282D" w:rsidP="00B1282D">
      <w:pPr>
        <w:pStyle w:val="Heading2"/>
        <w:keepLines/>
        <w:jc w:val="both"/>
      </w:pPr>
      <w:bookmarkStart w:id="67" w:name="_Ref330471552"/>
      <w:bookmarkStart w:id="68" w:name="_Ref330471557"/>
      <w:bookmarkStart w:id="69" w:name="_Toc403504278"/>
      <w:r>
        <w:t xml:space="preserve">Design </w:t>
      </w:r>
      <w:r w:rsidRPr="00C119ED">
        <w:t>Overview</w:t>
      </w:r>
      <w:bookmarkEnd w:id="67"/>
      <w:bookmarkEnd w:id="68"/>
      <w:bookmarkEnd w:id="69"/>
    </w:p>
    <w:p w14:paraId="22C65643" w14:textId="77777777" w:rsidR="00B1282D" w:rsidRPr="00B1282D" w:rsidRDefault="00B1282D" w:rsidP="00B1282D"/>
    <w:p w14:paraId="44C12711" w14:textId="4ABC3A38" w:rsidR="00B1282D" w:rsidRPr="005C5378" w:rsidRDefault="00B1282D" w:rsidP="00B1282D">
      <w:pPr>
        <w:pStyle w:val="Note"/>
        <w:ind w:left="576"/>
        <w:rPr>
          <w:color w:val="auto"/>
        </w:rPr>
      </w:pPr>
      <w:r w:rsidRPr="005C5378">
        <w:rPr>
          <w:color w:val="auto"/>
        </w:rPr>
        <w:t>This section explains the general design for the implementation of an EMC XtremIO for block-based storage, utilizing IP fabric for host and storage connectivity. The diagram below depicts an overview of the infrastructure implemented for a standard Citi deployment, highlighting data and management communication.</w:t>
      </w:r>
    </w:p>
    <w:p w14:paraId="41048BEC" w14:textId="77777777" w:rsidR="00B1282D" w:rsidRDefault="00B1282D" w:rsidP="00B1282D">
      <w:pPr>
        <w:keepNext/>
        <w:keepLines/>
        <w:rPr>
          <w:rFonts w:cs="Arial"/>
        </w:rPr>
      </w:pPr>
    </w:p>
    <w:p w14:paraId="6678A0EB" w14:textId="77777777" w:rsidR="00B1282D" w:rsidRDefault="00B1282D" w:rsidP="00B1282D">
      <w:pPr>
        <w:keepNext/>
        <w:keepLines/>
        <w:rPr>
          <w:rFonts w:cs="Arial"/>
        </w:rPr>
      </w:pPr>
      <w:r w:rsidRPr="00A61742">
        <w:rPr>
          <w:rFonts w:cs="Arial"/>
          <w:noProof/>
        </w:rPr>
        <w:drawing>
          <wp:inline distT="0" distB="0" distL="0" distR="0" wp14:anchorId="2331928F" wp14:editId="3FD03C0F">
            <wp:extent cx="5486400" cy="32238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remIO_Block_Overview v1.5.jpg"/>
                    <pic:cNvPicPr/>
                  </pic:nvPicPr>
                  <pic:blipFill>
                    <a:blip r:embed="rId21">
                      <a:extLst>
                        <a:ext uri="{28A0092B-C50C-407E-A947-70E740481C1C}">
                          <a14:useLocalDpi xmlns:a14="http://schemas.microsoft.com/office/drawing/2010/main" val="0"/>
                        </a:ext>
                      </a:extLst>
                    </a:blip>
                    <a:stretch>
                      <a:fillRect/>
                    </a:stretch>
                  </pic:blipFill>
                  <pic:spPr>
                    <a:xfrm>
                      <a:off x="0" y="0"/>
                      <a:ext cx="5486400" cy="3223895"/>
                    </a:xfrm>
                    <a:prstGeom prst="rect">
                      <a:avLst/>
                    </a:prstGeom>
                  </pic:spPr>
                </pic:pic>
              </a:graphicData>
            </a:graphic>
          </wp:inline>
        </w:drawing>
      </w:r>
    </w:p>
    <w:p w14:paraId="3CC23C73" w14:textId="77777777" w:rsidR="00B1282D" w:rsidRDefault="00B1282D" w:rsidP="00B1282D">
      <w:pPr>
        <w:keepNext/>
        <w:keepLines/>
        <w:rPr>
          <w:rFonts w:cs="Arial"/>
        </w:rPr>
      </w:pPr>
    </w:p>
    <w:p w14:paraId="4B2E19DF" w14:textId="77777777" w:rsidR="00B1282D" w:rsidRDefault="00B1282D" w:rsidP="00B1282D">
      <w:pPr>
        <w:keepNext/>
        <w:keepLines/>
        <w:rPr>
          <w:rFonts w:cs="Arial"/>
        </w:rPr>
      </w:pPr>
    </w:p>
    <w:p w14:paraId="42A36013" w14:textId="77777777" w:rsidR="00B1282D" w:rsidRDefault="00B1282D" w:rsidP="00B1282D">
      <w:pPr>
        <w:rPr>
          <w:rFonts w:cs="Arial"/>
        </w:rPr>
      </w:pPr>
    </w:p>
    <w:p w14:paraId="5158D842" w14:textId="77777777" w:rsidR="00B1282D" w:rsidRPr="00796F4D" w:rsidRDefault="00B1282D" w:rsidP="00B1282D">
      <w:pPr>
        <w:pStyle w:val="Heading2"/>
      </w:pPr>
      <w:bookmarkStart w:id="70" w:name="_Toc320900860"/>
      <w:bookmarkStart w:id="71" w:name="_Toc320902606"/>
      <w:bookmarkStart w:id="72" w:name="_Toc320905077"/>
      <w:bookmarkStart w:id="73" w:name="_Toc321235070"/>
      <w:bookmarkStart w:id="74" w:name="_Toc321908635"/>
      <w:bookmarkStart w:id="75" w:name="_Toc321914730"/>
      <w:bookmarkStart w:id="76" w:name="_Toc321915204"/>
      <w:bookmarkStart w:id="77" w:name="_Toc321922149"/>
      <w:bookmarkStart w:id="78" w:name="_Toc321922627"/>
      <w:bookmarkStart w:id="79" w:name="_Toc321923109"/>
      <w:bookmarkStart w:id="80" w:name="_Toc322028668"/>
      <w:bookmarkStart w:id="81" w:name="_Toc322029145"/>
      <w:bookmarkStart w:id="82" w:name="_Toc403504280"/>
      <w:bookmarkEnd w:id="70"/>
      <w:bookmarkEnd w:id="71"/>
      <w:bookmarkEnd w:id="72"/>
      <w:bookmarkEnd w:id="73"/>
      <w:bookmarkEnd w:id="74"/>
      <w:bookmarkEnd w:id="75"/>
      <w:bookmarkEnd w:id="76"/>
      <w:bookmarkEnd w:id="77"/>
      <w:bookmarkEnd w:id="78"/>
      <w:bookmarkEnd w:id="79"/>
      <w:bookmarkEnd w:id="80"/>
      <w:bookmarkEnd w:id="81"/>
      <w:r w:rsidRPr="00796F4D">
        <w:t>Array Management</w:t>
      </w:r>
      <w:bookmarkEnd w:id="82"/>
    </w:p>
    <w:p w14:paraId="586D4A1F" w14:textId="77777777" w:rsidR="00B1282D" w:rsidRDefault="00B1282D" w:rsidP="00B1282D">
      <w:pPr>
        <w:rPr>
          <w:rFonts w:cs="Arial"/>
        </w:rPr>
      </w:pPr>
    </w:p>
    <w:p w14:paraId="56CFCF04" w14:textId="77777777" w:rsidR="00F256C3" w:rsidRPr="005C5378" w:rsidRDefault="00B1282D" w:rsidP="00F256C3">
      <w:pPr>
        <w:pStyle w:val="Note"/>
        <w:ind w:left="576"/>
        <w:rPr>
          <w:rFonts w:cs="Arial"/>
          <w:color w:val="auto"/>
        </w:rPr>
      </w:pPr>
      <w:r w:rsidRPr="005C5378">
        <w:rPr>
          <w:color w:val="auto"/>
        </w:rPr>
        <w:t xml:space="preserve">The XtremIO storage array is managed via a stand-alone Linux-based virtual appliance, called the XtremIO Management Server (XMS), which can be accessed by typing the XMS management IP address in a browser (recommended).  Each XtremIO cluster requires its own XMS host which can be a physical or virtual server; a virtual server is required at Citi. </w:t>
      </w:r>
      <w:r w:rsidR="00F256C3" w:rsidRPr="005C5378">
        <w:rPr>
          <w:rFonts w:cs="Arial"/>
          <w:color w:val="auto"/>
        </w:rPr>
        <w:t xml:space="preserve">Please refer to the </w:t>
      </w:r>
      <w:r w:rsidR="00F256C3" w:rsidRPr="005C5378">
        <w:rPr>
          <w:rFonts w:cs="Arial"/>
          <w:color w:val="auto"/>
          <w:u w:val="single"/>
        </w:rPr>
        <w:fldChar w:fldCharType="begin"/>
      </w:r>
      <w:r w:rsidR="00F256C3" w:rsidRPr="005C5378">
        <w:rPr>
          <w:rFonts w:cs="Arial"/>
          <w:color w:val="auto"/>
          <w:u w:val="single"/>
        </w:rPr>
        <w:instrText xml:space="preserve"> REF _Ref320715732 \h  \* MERGEFORMAT </w:instrText>
      </w:r>
      <w:r w:rsidR="00F256C3" w:rsidRPr="005C5378">
        <w:rPr>
          <w:rFonts w:cs="Arial"/>
          <w:color w:val="auto"/>
          <w:u w:val="single"/>
        </w:rPr>
      </w:r>
      <w:r w:rsidR="00F256C3" w:rsidRPr="005C5378">
        <w:rPr>
          <w:rFonts w:cs="Arial"/>
          <w:color w:val="auto"/>
          <w:u w:val="single"/>
        </w:rPr>
        <w:fldChar w:fldCharType="separate"/>
      </w:r>
      <w:r w:rsidR="00F256C3" w:rsidRPr="005C5378">
        <w:rPr>
          <w:color w:val="auto"/>
          <w:u w:val="single"/>
        </w:rPr>
        <w:t>XMS Management Server</w:t>
      </w:r>
      <w:r w:rsidR="00F256C3" w:rsidRPr="005C5378">
        <w:rPr>
          <w:rFonts w:cs="Arial"/>
          <w:color w:val="auto"/>
          <w:u w:val="single"/>
        </w:rPr>
        <w:fldChar w:fldCharType="end"/>
      </w:r>
      <w:r w:rsidR="00F256C3" w:rsidRPr="005C5378">
        <w:rPr>
          <w:rFonts w:cs="Arial"/>
          <w:color w:val="auto"/>
        </w:rPr>
        <w:t xml:space="preserve"> section of this guide for further details.</w:t>
      </w:r>
    </w:p>
    <w:p w14:paraId="73C1618C" w14:textId="6FEB57F1" w:rsidR="00B1282D" w:rsidRPr="00796F4D" w:rsidRDefault="00B1282D" w:rsidP="00B1282D">
      <w:pPr>
        <w:pStyle w:val="Note"/>
        <w:ind w:left="576"/>
      </w:pPr>
    </w:p>
    <w:p w14:paraId="076677A3" w14:textId="5DBFFE1B" w:rsidR="00B1282D" w:rsidRDefault="00B1282D" w:rsidP="00B1282D">
      <w:pPr>
        <w:pStyle w:val="Heading2"/>
      </w:pPr>
      <w:bookmarkStart w:id="83" w:name="_Toc403504281"/>
      <w:r w:rsidRPr="002413E8">
        <w:t>Enterprise Monitoring and Alerting</w:t>
      </w:r>
      <w:bookmarkEnd w:id="83"/>
    </w:p>
    <w:p w14:paraId="29844CD8" w14:textId="77777777" w:rsidR="00B1282D" w:rsidRPr="00B1282D" w:rsidRDefault="00B1282D" w:rsidP="00B1282D"/>
    <w:p w14:paraId="01085254" w14:textId="3627D20B" w:rsidR="00B1282D" w:rsidRPr="005C5378" w:rsidRDefault="00B1282D" w:rsidP="00B1282D">
      <w:pPr>
        <w:pStyle w:val="Note"/>
        <w:ind w:left="576"/>
        <w:rPr>
          <w:color w:val="auto"/>
        </w:rPr>
      </w:pPr>
      <w:r w:rsidRPr="005C5378">
        <w:rPr>
          <w:color w:val="auto"/>
        </w:rPr>
        <w:t xml:space="preserve">SNMP alerting should be configured by Citi Storage team to send appropriate SNMP traps to the Enterprise Monitoring System.  The monitoring infrastructure can then filter the alerts to generate notifications or problem tickets as appropriate.  </w:t>
      </w:r>
      <w:r w:rsidR="00F256C3" w:rsidRPr="005C5378">
        <w:rPr>
          <w:color w:val="auto"/>
        </w:rPr>
        <w:t xml:space="preserve">Please refer to the </w:t>
      </w:r>
      <w:r w:rsidR="00F256C3" w:rsidRPr="005C5378">
        <w:rPr>
          <w:color w:val="auto"/>
          <w:u w:val="single"/>
        </w:rPr>
        <w:fldChar w:fldCharType="begin"/>
      </w:r>
      <w:r w:rsidR="00F256C3" w:rsidRPr="005C5378">
        <w:rPr>
          <w:color w:val="auto"/>
        </w:rPr>
        <w:instrText xml:space="preserve"> REF _Ref408929551 \r \h </w:instrText>
      </w:r>
      <w:r w:rsidR="00F256C3" w:rsidRPr="005C5378">
        <w:rPr>
          <w:color w:val="auto"/>
          <w:u w:val="single"/>
        </w:rPr>
      </w:r>
      <w:r w:rsidR="00F256C3" w:rsidRPr="005C5378">
        <w:rPr>
          <w:color w:val="auto"/>
          <w:u w:val="single"/>
        </w:rPr>
        <w:fldChar w:fldCharType="separate"/>
      </w:r>
      <w:r w:rsidR="00F256C3" w:rsidRPr="005C5378">
        <w:rPr>
          <w:color w:val="auto"/>
          <w:u w:val="single"/>
        </w:rPr>
        <w:t>Availability Management</w:t>
      </w:r>
      <w:r w:rsidR="00F256C3" w:rsidRPr="005C5378">
        <w:rPr>
          <w:color w:val="auto"/>
          <w:u w:val="single"/>
        </w:rPr>
        <w:fldChar w:fldCharType="end"/>
      </w:r>
      <w:r w:rsidR="00F256C3" w:rsidRPr="005C5378">
        <w:rPr>
          <w:color w:val="auto"/>
        </w:rPr>
        <w:t xml:space="preserve"> section of this guide for further details.</w:t>
      </w:r>
    </w:p>
    <w:p w14:paraId="374B1724" w14:textId="77777777" w:rsidR="00B1282D" w:rsidRPr="00796F4D" w:rsidRDefault="00B1282D" w:rsidP="00B1282D">
      <w:pPr>
        <w:rPr>
          <w:rFonts w:cs="Arial"/>
        </w:rPr>
      </w:pPr>
    </w:p>
    <w:p w14:paraId="56C38384" w14:textId="77777777" w:rsidR="00B1282D" w:rsidRPr="002413E8" w:rsidRDefault="00B1282D" w:rsidP="00A44E65">
      <w:pPr>
        <w:pStyle w:val="Heading2"/>
        <w:keepLines/>
      </w:pPr>
      <w:bookmarkStart w:id="84" w:name="_Toc403504282"/>
      <w:r w:rsidRPr="002413E8">
        <w:lastRenderedPageBreak/>
        <w:t>Email Alerting</w:t>
      </w:r>
      <w:bookmarkEnd w:id="84"/>
    </w:p>
    <w:p w14:paraId="2599302D" w14:textId="77777777" w:rsidR="00B1282D" w:rsidRDefault="00B1282D" w:rsidP="00A44E65">
      <w:pPr>
        <w:keepNext/>
        <w:keepLines/>
        <w:rPr>
          <w:rFonts w:cs="Arial"/>
        </w:rPr>
      </w:pPr>
    </w:p>
    <w:p w14:paraId="46E371D6" w14:textId="7467248A" w:rsidR="00B1282D" w:rsidRPr="005C5378" w:rsidRDefault="00B1282D" w:rsidP="00F256C3">
      <w:pPr>
        <w:pStyle w:val="Note"/>
        <w:keepNext/>
        <w:keepLines/>
        <w:ind w:left="576"/>
        <w:rPr>
          <w:color w:val="auto"/>
        </w:rPr>
      </w:pPr>
      <w:r w:rsidRPr="005C5378">
        <w:rPr>
          <w:color w:val="auto"/>
        </w:rPr>
        <w:t xml:space="preserve">Email alerting should be configured by Citi Storage Integration team to send notifications to the appropriate Citi Storage Support team.  </w:t>
      </w:r>
      <w:bookmarkStart w:id="85" w:name="_Toc403504283"/>
      <w:r w:rsidR="00F256C3" w:rsidRPr="005C5378">
        <w:rPr>
          <w:color w:val="auto"/>
        </w:rPr>
        <w:t xml:space="preserve">Please refer to the </w:t>
      </w:r>
      <w:r w:rsidR="00F256C3" w:rsidRPr="005C5378">
        <w:rPr>
          <w:color w:val="auto"/>
          <w:u w:val="single"/>
        </w:rPr>
        <w:fldChar w:fldCharType="begin"/>
      </w:r>
      <w:r w:rsidR="00F256C3" w:rsidRPr="005C5378">
        <w:rPr>
          <w:color w:val="auto"/>
        </w:rPr>
        <w:instrText xml:space="preserve"> REF _Ref408929551 \r \h </w:instrText>
      </w:r>
      <w:r w:rsidR="00F256C3" w:rsidRPr="005C5378">
        <w:rPr>
          <w:color w:val="auto"/>
          <w:u w:val="single"/>
        </w:rPr>
      </w:r>
      <w:r w:rsidR="00F256C3" w:rsidRPr="005C5378">
        <w:rPr>
          <w:color w:val="auto"/>
          <w:u w:val="single"/>
        </w:rPr>
        <w:fldChar w:fldCharType="separate"/>
      </w:r>
      <w:r w:rsidR="00F256C3" w:rsidRPr="005C5378">
        <w:rPr>
          <w:color w:val="auto"/>
          <w:u w:val="single"/>
        </w:rPr>
        <w:t>Availability Management</w:t>
      </w:r>
      <w:r w:rsidR="00F256C3" w:rsidRPr="005C5378">
        <w:rPr>
          <w:color w:val="auto"/>
          <w:u w:val="single"/>
        </w:rPr>
        <w:fldChar w:fldCharType="end"/>
      </w:r>
      <w:r w:rsidR="00F256C3" w:rsidRPr="005C5378">
        <w:rPr>
          <w:color w:val="auto"/>
        </w:rPr>
        <w:t xml:space="preserve"> section of this guide for further details.</w:t>
      </w:r>
      <w:bookmarkEnd w:id="85"/>
    </w:p>
    <w:p w14:paraId="3316B683" w14:textId="77777777" w:rsidR="00AE727B" w:rsidRPr="005C5378" w:rsidRDefault="00AE727B" w:rsidP="00AE727B">
      <w:pPr>
        <w:pStyle w:val="Heading2"/>
      </w:pPr>
      <w:bookmarkStart w:id="86" w:name="_Toc409167455"/>
      <w:r w:rsidRPr="005C5378">
        <w:t>Audit Logs</w:t>
      </w:r>
      <w:bookmarkEnd w:id="86"/>
    </w:p>
    <w:p w14:paraId="1E92E840" w14:textId="77777777" w:rsidR="00B1282D" w:rsidRPr="005C5378" w:rsidRDefault="00B1282D" w:rsidP="00B1282D">
      <w:pPr>
        <w:keepLines/>
        <w:rPr>
          <w:rFonts w:cs="Arial"/>
        </w:rPr>
      </w:pPr>
    </w:p>
    <w:p w14:paraId="04E4A576" w14:textId="56D8B863" w:rsidR="00B1282D" w:rsidRPr="005C5378" w:rsidRDefault="00B1282D" w:rsidP="00B1282D">
      <w:pPr>
        <w:pStyle w:val="Note"/>
        <w:ind w:left="576"/>
        <w:rPr>
          <w:color w:val="auto"/>
        </w:rPr>
      </w:pPr>
      <w:r w:rsidRPr="005C5378">
        <w:rPr>
          <w:color w:val="auto"/>
        </w:rPr>
        <w:t xml:space="preserve">Audit logs should be configured by Citi Storage Integration personnel in order to forward XMS syslog notifications to the appropriate Citi SEMS environment to meet compliance requirements.   Please refer to the </w:t>
      </w:r>
      <w:r w:rsidRPr="005C5378">
        <w:rPr>
          <w:color w:val="auto"/>
          <w:u w:val="single"/>
        </w:rPr>
        <w:fldChar w:fldCharType="begin"/>
      </w:r>
      <w:r w:rsidRPr="005C5378">
        <w:rPr>
          <w:color w:val="auto"/>
          <w:u w:val="single"/>
        </w:rPr>
        <w:instrText xml:space="preserve"> REF _Ref320903460 \h  \* MERGEFORMAT </w:instrText>
      </w:r>
      <w:r w:rsidRPr="005C5378">
        <w:rPr>
          <w:color w:val="auto"/>
          <w:u w:val="single"/>
        </w:rPr>
      </w:r>
      <w:r w:rsidRPr="005C5378">
        <w:rPr>
          <w:color w:val="auto"/>
          <w:u w:val="single"/>
        </w:rPr>
        <w:fldChar w:fldCharType="separate"/>
      </w:r>
      <w:r w:rsidRPr="005C5378">
        <w:rPr>
          <w:color w:val="auto"/>
          <w:u w:val="single"/>
        </w:rPr>
        <w:t>Audit Logging</w:t>
      </w:r>
      <w:r w:rsidRPr="005C5378">
        <w:rPr>
          <w:color w:val="auto"/>
          <w:u w:val="single"/>
        </w:rPr>
        <w:fldChar w:fldCharType="end"/>
      </w:r>
      <w:r w:rsidRPr="005C5378">
        <w:rPr>
          <w:color w:val="auto"/>
        </w:rPr>
        <w:t xml:space="preserve"> section of this guide for further details.</w:t>
      </w:r>
    </w:p>
    <w:p w14:paraId="52AC5AE9" w14:textId="77777777" w:rsidR="00B1282D" w:rsidRPr="005C5378" w:rsidRDefault="00B1282D" w:rsidP="00B1282D">
      <w:pPr>
        <w:pStyle w:val="Heading2"/>
      </w:pPr>
      <w:bookmarkStart w:id="87" w:name="_Toc403504284"/>
      <w:r w:rsidRPr="005C5378">
        <w:t>Performance</w:t>
      </w:r>
      <w:bookmarkEnd w:id="87"/>
    </w:p>
    <w:p w14:paraId="39287B94" w14:textId="77777777" w:rsidR="00B1282D" w:rsidRPr="005C5378" w:rsidRDefault="00B1282D" w:rsidP="00B1282D">
      <w:pPr>
        <w:rPr>
          <w:rFonts w:cs="Arial"/>
          <w:highlight w:val="yellow"/>
        </w:rPr>
      </w:pPr>
    </w:p>
    <w:p w14:paraId="6119BBEC" w14:textId="77777777" w:rsidR="00B1282D" w:rsidRPr="005C5378" w:rsidRDefault="00B1282D" w:rsidP="00B1282D">
      <w:pPr>
        <w:pStyle w:val="Note"/>
        <w:ind w:left="576"/>
        <w:rPr>
          <w:color w:val="auto"/>
          <w:lang w:val="en-GB"/>
        </w:rPr>
      </w:pPr>
      <w:r w:rsidRPr="005C5378">
        <w:rPr>
          <w:color w:val="auto"/>
          <w:lang w:val="en-GB"/>
        </w:rPr>
        <w:t xml:space="preserve">The XMS dashboard provides storage system performance statistics in real time as well as a 7 day history.  These may be leveraged to improve performance and assist in determining where issues may be occurring.  Please refer to </w:t>
      </w:r>
      <w:r w:rsidRPr="005C5378">
        <w:rPr>
          <w:color w:val="auto"/>
          <w:u w:val="single"/>
          <w:lang w:val="en-GB"/>
        </w:rPr>
        <w:fldChar w:fldCharType="begin"/>
      </w:r>
      <w:r w:rsidRPr="005C5378">
        <w:rPr>
          <w:color w:val="auto"/>
          <w:u w:val="single"/>
          <w:lang w:val="en-GB"/>
        </w:rPr>
        <w:instrText xml:space="preserve"> REF _Ref381357872 \h  \* MERGEFORMAT </w:instrText>
      </w:r>
      <w:r w:rsidRPr="005C5378">
        <w:rPr>
          <w:color w:val="auto"/>
          <w:u w:val="single"/>
          <w:lang w:val="en-GB"/>
        </w:rPr>
      </w:r>
      <w:r w:rsidRPr="005C5378">
        <w:rPr>
          <w:color w:val="auto"/>
          <w:u w:val="single"/>
          <w:lang w:val="en-GB"/>
        </w:rPr>
        <w:fldChar w:fldCharType="separate"/>
      </w:r>
      <w:r w:rsidRPr="005C5378">
        <w:rPr>
          <w:color w:val="auto"/>
          <w:u w:val="single"/>
        </w:rPr>
        <w:t>Performance Monitoring using XMS</w:t>
      </w:r>
      <w:r w:rsidRPr="005C5378">
        <w:rPr>
          <w:color w:val="auto"/>
          <w:u w:val="single"/>
          <w:lang w:val="en-GB"/>
        </w:rPr>
        <w:fldChar w:fldCharType="end"/>
      </w:r>
      <w:r w:rsidRPr="005C5378">
        <w:rPr>
          <w:color w:val="auto"/>
          <w:lang w:val="en-GB"/>
        </w:rPr>
        <w:t xml:space="preserve">  for configuration information.</w:t>
      </w:r>
    </w:p>
    <w:p w14:paraId="334B40CD" w14:textId="77777777" w:rsidR="00B1282D" w:rsidRPr="005C5378" w:rsidRDefault="00B1282D" w:rsidP="00B1282D">
      <w:pPr>
        <w:pStyle w:val="Heading2"/>
        <w:jc w:val="both"/>
      </w:pPr>
      <w:bookmarkStart w:id="88" w:name="_Toc403504285"/>
      <w:r w:rsidRPr="005C5378">
        <w:t>Remote Vendor Support</w:t>
      </w:r>
      <w:bookmarkEnd w:id="88"/>
    </w:p>
    <w:p w14:paraId="1475C7ED" w14:textId="77777777" w:rsidR="00AE727B" w:rsidRPr="005C5378" w:rsidRDefault="00AE727B" w:rsidP="00AE727B"/>
    <w:p w14:paraId="6901B9CF" w14:textId="77777777" w:rsidR="00B1282D" w:rsidRPr="005C5378" w:rsidRDefault="00B1282D" w:rsidP="0018141F">
      <w:pPr>
        <w:pStyle w:val="Heading3"/>
      </w:pPr>
      <w:bookmarkStart w:id="89" w:name="_Toc403504286"/>
      <w:r w:rsidRPr="005C5378">
        <w:t>Email Alerting</w:t>
      </w:r>
      <w:bookmarkEnd w:id="89"/>
    </w:p>
    <w:p w14:paraId="02422307" w14:textId="77777777" w:rsidR="00B1282D" w:rsidRPr="005C5378" w:rsidRDefault="00B1282D" w:rsidP="00B1282D">
      <w:pPr>
        <w:rPr>
          <w:rFonts w:cs="Arial"/>
        </w:rPr>
      </w:pPr>
    </w:p>
    <w:p w14:paraId="3E467B71" w14:textId="77777777" w:rsidR="00B1282D" w:rsidRPr="005C5378" w:rsidRDefault="00B1282D" w:rsidP="00B1282D">
      <w:pPr>
        <w:pStyle w:val="Note"/>
        <w:ind w:left="576"/>
        <w:rPr>
          <w:color w:val="auto"/>
        </w:rPr>
      </w:pPr>
      <w:r w:rsidRPr="005C5378">
        <w:rPr>
          <w:color w:val="auto"/>
        </w:rPr>
        <w:t xml:space="preserve">Email home should be configured by EMC certified engineer to use Citi’s SMTP server to send the alerts to EMC support.  Please refer to the </w:t>
      </w:r>
      <w:r w:rsidRPr="005C5378">
        <w:rPr>
          <w:color w:val="auto"/>
          <w:u w:val="single"/>
        </w:rPr>
        <w:fldChar w:fldCharType="begin"/>
      </w:r>
      <w:r w:rsidRPr="005C5378">
        <w:rPr>
          <w:color w:val="auto"/>
          <w:u w:val="single"/>
        </w:rPr>
        <w:instrText xml:space="preserve"> REF _Ref344983620 \h  \* MERGEFORMAT </w:instrText>
      </w:r>
      <w:r w:rsidRPr="005C5378">
        <w:rPr>
          <w:color w:val="auto"/>
          <w:u w:val="single"/>
        </w:rPr>
      </w:r>
      <w:r w:rsidRPr="005C5378">
        <w:rPr>
          <w:color w:val="auto"/>
          <w:u w:val="single"/>
        </w:rPr>
        <w:fldChar w:fldCharType="separate"/>
      </w:r>
      <w:r w:rsidRPr="005C5378">
        <w:rPr>
          <w:color w:val="auto"/>
          <w:u w:val="single"/>
        </w:rPr>
        <w:t>Call Home and Email Alerting</w:t>
      </w:r>
      <w:r w:rsidRPr="005C5378">
        <w:rPr>
          <w:color w:val="auto"/>
          <w:u w:val="single"/>
        </w:rPr>
        <w:fldChar w:fldCharType="end"/>
      </w:r>
      <w:r w:rsidRPr="005C5378">
        <w:rPr>
          <w:color w:val="auto"/>
        </w:rPr>
        <w:t xml:space="preserve">  section for details.</w:t>
      </w:r>
    </w:p>
    <w:p w14:paraId="30FA64DD" w14:textId="77777777" w:rsidR="00B1282D" w:rsidRPr="005C5378" w:rsidRDefault="00B1282D" w:rsidP="0018141F">
      <w:pPr>
        <w:pStyle w:val="Heading3"/>
        <w:keepLines/>
      </w:pPr>
      <w:bookmarkStart w:id="90" w:name="_EMC_Secure_Remote"/>
      <w:bookmarkStart w:id="91" w:name="_Toc403504287"/>
      <w:bookmarkEnd w:id="90"/>
      <w:r w:rsidRPr="005C5378">
        <w:t>EMC Secure Remote Support (ESRS)</w:t>
      </w:r>
      <w:bookmarkEnd w:id="91"/>
    </w:p>
    <w:p w14:paraId="10FC2F5B" w14:textId="77777777" w:rsidR="00B1282D" w:rsidRPr="005C5378" w:rsidRDefault="00B1282D" w:rsidP="0018141F">
      <w:pPr>
        <w:keepNext/>
        <w:keepLines/>
        <w:rPr>
          <w:rFonts w:cs="Arial"/>
        </w:rPr>
      </w:pPr>
    </w:p>
    <w:p w14:paraId="35B16AF5" w14:textId="77777777" w:rsidR="00B1282D" w:rsidRPr="005C5378" w:rsidRDefault="00B1282D" w:rsidP="0018141F">
      <w:pPr>
        <w:pStyle w:val="Note"/>
        <w:keepNext/>
        <w:keepLines/>
        <w:ind w:left="576"/>
        <w:rPr>
          <w:color w:val="auto"/>
        </w:rPr>
      </w:pPr>
      <w:r w:rsidRPr="005C5378">
        <w:rPr>
          <w:color w:val="auto"/>
        </w:rPr>
        <w:t xml:space="preserve">XtremIO utilizes the ESRS Gateway for remote support activities. EMC support will connect to any XtremIO cluster via the ESRS Gateway for remote troubleshooting and problem resolution.  Please refer to the </w:t>
      </w:r>
      <w:hyperlink w:anchor="_Remote_Support_(EMC" w:history="1">
        <w:r w:rsidRPr="005C5378">
          <w:rPr>
            <w:rStyle w:val="Hyperlink"/>
            <w:rFonts w:cs="Arial"/>
            <w:color w:val="auto"/>
          </w:rPr>
          <w:t>Remote Support</w:t>
        </w:r>
      </w:hyperlink>
      <w:r w:rsidRPr="005C5378">
        <w:rPr>
          <w:color w:val="auto"/>
        </w:rPr>
        <w:t xml:space="preserve"> section for details.</w:t>
      </w:r>
    </w:p>
    <w:p w14:paraId="72611BFB" w14:textId="77777777" w:rsidR="00B1282D" w:rsidRPr="005C5378" w:rsidRDefault="00B1282D" w:rsidP="00B1282D">
      <w:pPr>
        <w:pStyle w:val="Heading2"/>
      </w:pPr>
      <w:bookmarkStart w:id="92" w:name="_Toc403504288"/>
      <w:r w:rsidRPr="005C5378">
        <w:t>Host Connectivity</w:t>
      </w:r>
      <w:bookmarkEnd w:id="92"/>
    </w:p>
    <w:p w14:paraId="127B6A5E" w14:textId="77777777" w:rsidR="00B1282D" w:rsidRPr="005C5378" w:rsidRDefault="00B1282D" w:rsidP="00B1282D">
      <w:pPr>
        <w:keepNext/>
      </w:pPr>
    </w:p>
    <w:p w14:paraId="50A89A21" w14:textId="034EA9D4" w:rsidR="00E26B27" w:rsidRPr="005C5378" w:rsidRDefault="00B1282D" w:rsidP="000F462F">
      <w:pPr>
        <w:pStyle w:val="Note"/>
        <w:ind w:left="576"/>
        <w:rPr>
          <w:color w:val="auto"/>
        </w:rPr>
      </w:pPr>
      <w:r w:rsidRPr="005C5378">
        <w:rPr>
          <w:color w:val="auto"/>
        </w:rPr>
        <w:t xml:space="preserve">XtremIO has been certified </w:t>
      </w:r>
      <w:r w:rsidR="000F462F" w:rsidRPr="005C5378">
        <w:rPr>
          <w:color w:val="auto"/>
        </w:rPr>
        <w:t>for host connectivity via iSCSI.</w:t>
      </w:r>
      <w:r w:rsidRPr="005C5378">
        <w:rPr>
          <w:color w:val="auto"/>
        </w:rPr>
        <w:t xml:space="preserve"> It is recommended that hosts be configured with redundant 10GbE network adapters connected via redundant IP fabric </w:t>
      </w:r>
      <w:r w:rsidR="000F462F" w:rsidRPr="005C5378">
        <w:rPr>
          <w:color w:val="auto"/>
        </w:rPr>
        <w:t xml:space="preserve">top of rack </w:t>
      </w:r>
      <w:r w:rsidRPr="005C5378">
        <w:rPr>
          <w:color w:val="auto"/>
        </w:rPr>
        <w:t>switches, with paths to both storage controllers of the X-brick. Dual non-routed vlans should be configured for path redundancy.  The X-brick supports fiber channel connectivity to redundant SANs; however, this configuration is currently restricted within Citi.</w:t>
      </w:r>
      <w:r w:rsidR="000F462F" w:rsidRPr="005C5378">
        <w:rPr>
          <w:color w:val="auto"/>
        </w:rPr>
        <w:t xml:space="preserve"> </w:t>
      </w:r>
      <w:r w:rsidR="00E26B27" w:rsidRPr="005C5378">
        <w:rPr>
          <w:color w:val="auto"/>
        </w:rPr>
        <w:t>Below is a diagram of the logical iSCSI layout.</w:t>
      </w:r>
    </w:p>
    <w:p w14:paraId="6F2DD08F" w14:textId="77777777" w:rsidR="00E26B27" w:rsidRDefault="00E26B27" w:rsidP="00E26B27">
      <w:pPr>
        <w:keepNext/>
        <w:keepLines/>
      </w:pPr>
    </w:p>
    <w:p w14:paraId="4BA6DF5B" w14:textId="77777777" w:rsidR="00E26B27" w:rsidRDefault="00E26B27" w:rsidP="00E26B27">
      <w:pPr>
        <w:keepNext/>
        <w:keepLines/>
      </w:pPr>
      <w:r w:rsidRPr="00A14350">
        <w:rPr>
          <w:noProof/>
        </w:rPr>
        <w:drawing>
          <wp:inline distT="0" distB="0" distL="0" distR="0" wp14:anchorId="4E3BFF25" wp14:editId="6EB813BE">
            <wp:extent cx="5400000" cy="343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400000" cy="3434400"/>
                    </a:xfrm>
                    <a:prstGeom prst="rect">
                      <a:avLst/>
                    </a:prstGeom>
                  </pic:spPr>
                </pic:pic>
              </a:graphicData>
            </a:graphic>
          </wp:inline>
        </w:drawing>
      </w:r>
      <w:r w:rsidRPr="00A14350" w:rsidDel="00A14350">
        <w:t xml:space="preserve"> </w:t>
      </w:r>
    </w:p>
    <w:p w14:paraId="5BD384FE" w14:textId="77777777" w:rsidR="00E26B27" w:rsidRDefault="00E26B27" w:rsidP="00E26B27">
      <w:pPr>
        <w:keepNext/>
        <w:keepLines/>
      </w:pPr>
    </w:p>
    <w:p w14:paraId="5CA1E36E" w14:textId="77777777" w:rsidR="00E26B27" w:rsidRPr="00C20D03" w:rsidRDefault="00E26B27" w:rsidP="00E26B27">
      <w:pPr>
        <w:pStyle w:val="Heading2"/>
        <w:jc w:val="both"/>
      </w:pPr>
      <w:bookmarkStart w:id="93" w:name="_SAN_Fabric_and"/>
      <w:bookmarkStart w:id="94" w:name="_Ref344981180"/>
      <w:bookmarkStart w:id="95" w:name="_Ref344981183"/>
      <w:bookmarkStart w:id="96" w:name="_Toc403504350"/>
      <w:bookmarkEnd w:id="93"/>
      <w:r>
        <w:t>IP Fabric and iSCSI Guidelines</w:t>
      </w:r>
      <w:bookmarkEnd w:id="94"/>
      <w:bookmarkEnd w:id="95"/>
      <w:bookmarkEnd w:id="96"/>
    </w:p>
    <w:p w14:paraId="499EE706" w14:textId="77777777" w:rsidR="00E26B27" w:rsidRDefault="00E26B27" w:rsidP="00E26B27">
      <w:pPr>
        <w:keepNext/>
        <w:keepLines/>
      </w:pPr>
    </w:p>
    <w:p w14:paraId="7011B8E1" w14:textId="77777777" w:rsidR="00E26B27" w:rsidRPr="005C5378" w:rsidRDefault="00E26B27" w:rsidP="00E26B27">
      <w:pPr>
        <w:pStyle w:val="Note"/>
        <w:rPr>
          <w:color w:val="auto"/>
        </w:rPr>
      </w:pPr>
      <w:r w:rsidRPr="005C5378">
        <w:rPr>
          <w:color w:val="auto"/>
        </w:rPr>
        <w:t>The following guidelines should be followed when connecting a host to the XtremIO array.</w:t>
      </w:r>
    </w:p>
    <w:p w14:paraId="72EE788F" w14:textId="352ACCA0" w:rsidR="00E26B27" w:rsidRPr="005C5378" w:rsidRDefault="00E26B27" w:rsidP="00E26B27">
      <w:pPr>
        <w:pStyle w:val="Note"/>
        <w:rPr>
          <w:color w:val="auto"/>
        </w:rPr>
      </w:pPr>
      <w:r w:rsidRPr="005C5378">
        <w:rPr>
          <w:color w:val="auto"/>
        </w:rPr>
        <w:tab/>
      </w:r>
    </w:p>
    <w:p w14:paraId="41940AA6" w14:textId="77777777" w:rsidR="00E26B27" w:rsidRPr="005C5378" w:rsidRDefault="00E26B27" w:rsidP="006403A1">
      <w:pPr>
        <w:pStyle w:val="Note"/>
        <w:numPr>
          <w:ilvl w:val="0"/>
          <w:numId w:val="7"/>
        </w:numPr>
        <w:rPr>
          <w:color w:val="auto"/>
        </w:rPr>
      </w:pPr>
      <w:r w:rsidRPr="005C5378">
        <w:rPr>
          <w:color w:val="auto"/>
        </w:rPr>
        <w:t>The XtremIO storage system and hosts should be connected to two iSCSI VLANs for redundancy. These will be Layer 2 non-routed VLANs.</w:t>
      </w:r>
    </w:p>
    <w:p w14:paraId="67695027" w14:textId="77777777" w:rsidR="00E26B27" w:rsidRPr="005C5378" w:rsidRDefault="00E26B27" w:rsidP="006403A1">
      <w:pPr>
        <w:pStyle w:val="Note"/>
        <w:numPr>
          <w:ilvl w:val="0"/>
          <w:numId w:val="7"/>
        </w:numPr>
        <w:rPr>
          <w:color w:val="auto"/>
        </w:rPr>
      </w:pPr>
      <w:proofErr w:type="gramStart"/>
      <w:r w:rsidRPr="005C5378">
        <w:rPr>
          <w:color w:val="auto"/>
        </w:rPr>
        <w:t>iSCSI</w:t>
      </w:r>
      <w:proofErr w:type="gramEnd"/>
      <w:r w:rsidRPr="005C5378">
        <w:rPr>
          <w:color w:val="auto"/>
        </w:rPr>
        <w:t xml:space="preserve"> connections will be 10GbE SFP from host and storage. Jumbo frames should be enabled on the VLAN as well as the iSCSI array ports. The recommended MTU setting is 8800 across compute NICs, network switch, and iSCSI storage ports.</w:t>
      </w:r>
    </w:p>
    <w:p w14:paraId="4E34DDCE" w14:textId="77777777" w:rsidR="00E26B27" w:rsidRPr="005C5378" w:rsidRDefault="00E26B27" w:rsidP="006403A1">
      <w:pPr>
        <w:pStyle w:val="Note"/>
        <w:numPr>
          <w:ilvl w:val="0"/>
          <w:numId w:val="7"/>
        </w:numPr>
        <w:rPr>
          <w:color w:val="auto"/>
        </w:rPr>
      </w:pPr>
      <w:r w:rsidRPr="005C5378">
        <w:rPr>
          <w:color w:val="auto"/>
        </w:rPr>
        <w:t>Each iSCSI LUN will be presented out of each XtremIO iSCSI portal resulting in each LUN being seen 4 times by the ESX servers, twice per iSCSI VLAN.</w:t>
      </w:r>
    </w:p>
    <w:p w14:paraId="5D2E086B" w14:textId="77777777" w:rsidR="00E26B27" w:rsidRPr="005C5378" w:rsidRDefault="00E26B27" w:rsidP="006403A1">
      <w:pPr>
        <w:pStyle w:val="Note"/>
        <w:numPr>
          <w:ilvl w:val="0"/>
          <w:numId w:val="7"/>
        </w:numPr>
        <w:rPr>
          <w:color w:val="auto"/>
        </w:rPr>
      </w:pPr>
      <w:r w:rsidRPr="005C5378">
        <w:rPr>
          <w:color w:val="auto"/>
        </w:rPr>
        <w:t>To easily differentiate IP connections it is recommended to configure</w:t>
      </w:r>
    </w:p>
    <w:p w14:paraId="4A05CFE1" w14:textId="77777777" w:rsidR="00E26B27" w:rsidRPr="005C5378" w:rsidRDefault="00E26B27" w:rsidP="006403A1">
      <w:pPr>
        <w:pStyle w:val="Note"/>
        <w:numPr>
          <w:ilvl w:val="0"/>
          <w:numId w:val="8"/>
        </w:numPr>
        <w:rPr>
          <w:color w:val="auto"/>
        </w:rPr>
      </w:pPr>
      <w:r w:rsidRPr="005C5378">
        <w:rPr>
          <w:color w:val="auto"/>
        </w:rPr>
        <w:t>Odd IP addresses on controller 1</w:t>
      </w:r>
    </w:p>
    <w:p w14:paraId="5C04D0DD" w14:textId="77777777" w:rsidR="00E26B27" w:rsidRPr="005C5378" w:rsidRDefault="00E26B27" w:rsidP="006403A1">
      <w:pPr>
        <w:pStyle w:val="Note"/>
        <w:numPr>
          <w:ilvl w:val="0"/>
          <w:numId w:val="8"/>
        </w:numPr>
        <w:rPr>
          <w:color w:val="auto"/>
        </w:rPr>
      </w:pPr>
      <w:r w:rsidRPr="005C5378">
        <w:rPr>
          <w:color w:val="auto"/>
        </w:rPr>
        <w:t>Even IP addresses on controller 2</w:t>
      </w:r>
    </w:p>
    <w:p w14:paraId="3FCD9E3A" w14:textId="2A4E4C14" w:rsidR="00E26B27" w:rsidRPr="005C5378" w:rsidRDefault="00E26B27" w:rsidP="006403A1">
      <w:pPr>
        <w:pStyle w:val="Note"/>
        <w:numPr>
          <w:ilvl w:val="0"/>
          <w:numId w:val="9"/>
        </w:numPr>
        <w:rPr>
          <w:color w:val="auto"/>
        </w:rPr>
      </w:pPr>
      <w:r w:rsidRPr="005C5378">
        <w:rPr>
          <w:color w:val="auto"/>
        </w:rPr>
        <w:t xml:space="preserve">ESX native multi-pathing must be configured on the host side for proper round robin access to the target iSCSI ports on the X-bricks. For further details see </w:t>
      </w:r>
      <w:hyperlink r:id="rId23" w:history="1">
        <w:r w:rsidRPr="005C5378">
          <w:rPr>
            <w:rStyle w:val="Hyperlink"/>
            <w:color w:val="auto"/>
          </w:rPr>
          <w:t>VMware VDI 2.0 Storage Design Document</w:t>
        </w:r>
      </w:hyperlink>
      <w:r w:rsidRPr="005C5378">
        <w:rPr>
          <w:color w:val="auto"/>
        </w:rPr>
        <w:t>.</w:t>
      </w:r>
    </w:p>
    <w:p w14:paraId="16CD196D" w14:textId="77777777" w:rsidR="00A44E65" w:rsidRDefault="00A44E65" w:rsidP="0018141F">
      <w:pPr>
        <w:pStyle w:val="Heading2"/>
        <w:keepLines/>
        <w:jc w:val="both"/>
      </w:pPr>
      <w:bookmarkStart w:id="97" w:name="_Toc403504351"/>
      <w:proofErr w:type="gramStart"/>
      <w:r>
        <w:lastRenderedPageBreak/>
        <w:t>iSCSI</w:t>
      </w:r>
      <w:proofErr w:type="gramEnd"/>
      <w:r>
        <w:t xml:space="preserve"> Portal Tables</w:t>
      </w:r>
      <w:bookmarkEnd w:id="97"/>
    </w:p>
    <w:p w14:paraId="5555348D" w14:textId="77777777" w:rsidR="00A44E65" w:rsidRDefault="00A44E65" w:rsidP="0018141F">
      <w:pPr>
        <w:keepNext/>
        <w:keepLines/>
      </w:pPr>
    </w:p>
    <w:p w14:paraId="40CDE9C7" w14:textId="77777777" w:rsidR="00A44E65" w:rsidRPr="005C5378" w:rsidRDefault="00A44E65" w:rsidP="0018141F">
      <w:pPr>
        <w:pStyle w:val="Note"/>
        <w:keepNext/>
        <w:keepLines/>
        <w:rPr>
          <w:color w:val="auto"/>
        </w:rPr>
      </w:pPr>
      <w:r w:rsidRPr="005C5378">
        <w:rPr>
          <w:color w:val="auto"/>
        </w:rPr>
        <w:t xml:space="preserve">As part of the implementation of the XtremIO, the iSCSI ports on the storage controllers must be configured for communication with the host iSCSI initiators. This requires setting up iSCSI portal tables via XMS. </w:t>
      </w:r>
    </w:p>
    <w:p w14:paraId="368E47FE" w14:textId="77777777" w:rsidR="00A44E65" w:rsidRDefault="00A44E65" w:rsidP="0018141F">
      <w:pPr>
        <w:keepNext/>
        <w:keepLines/>
      </w:pPr>
    </w:p>
    <w:p w14:paraId="0B6CA6CE" w14:textId="77777777" w:rsidR="00A44E65" w:rsidRDefault="00A44E65" w:rsidP="006403A1">
      <w:pPr>
        <w:pStyle w:val="ListParagraph"/>
        <w:keepNext/>
        <w:keepLines/>
        <w:numPr>
          <w:ilvl w:val="0"/>
          <w:numId w:val="18"/>
        </w:numPr>
      </w:pPr>
      <w:r>
        <w:t>Go to Menu Bar &gt; Select Administration &gt; iSCSI Network Configuration</w:t>
      </w:r>
    </w:p>
    <w:p w14:paraId="6247E3E8" w14:textId="77777777" w:rsidR="00A44E65" w:rsidRDefault="00A44E65" w:rsidP="0018141F">
      <w:pPr>
        <w:pStyle w:val="ListParagraph"/>
        <w:keepNext/>
        <w:keepLines/>
      </w:pPr>
    </w:p>
    <w:p w14:paraId="7AFF2886" w14:textId="77777777" w:rsidR="00A44E65" w:rsidRDefault="00A44E65" w:rsidP="0018141F">
      <w:pPr>
        <w:pStyle w:val="ListParagraph"/>
        <w:keepNext/>
        <w:keepLines/>
      </w:pPr>
      <w:r>
        <w:rPr>
          <w:noProof/>
        </w:rPr>
        <w:drawing>
          <wp:inline distT="0" distB="0" distL="0" distR="0" wp14:anchorId="1973691B" wp14:editId="7B93FB95">
            <wp:extent cx="4987636" cy="2219765"/>
            <wp:effectExtent l="0" t="0" r="3810" b="9525"/>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987636" cy="2219765"/>
                    </a:xfrm>
                    <a:prstGeom prst="rect">
                      <a:avLst/>
                    </a:prstGeom>
                  </pic:spPr>
                </pic:pic>
              </a:graphicData>
            </a:graphic>
          </wp:inline>
        </w:drawing>
      </w:r>
    </w:p>
    <w:p w14:paraId="29C29671" w14:textId="77777777" w:rsidR="00A44E65" w:rsidRDefault="00A44E65" w:rsidP="00A44E65">
      <w:pPr>
        <w:keepNext/>
        <w:keepLines/>
      </w:pPr>
    </w:p>
    <w:p w14:paraId="291226F9" w14:textId="77777777" w:rsidR="00A44E65" w:rsidRDefault="00A44E65" w:rsidP="00A44E65">
      <w:pPr>
        <w:keepNext/>
        <w:keepLines/>
      </w:pPr>
    </w:p>
    <w:p w14:paraId="386DE198" w14:textId="77777777" w:rsidR="00A44E65" w:rsidRDefault="00A44E65" w:rsidP="006403A1">
      <w:pPr>
        <w:pStyle w:val="ListParagraph"/>
        <w:keepNext/>
        <w:keepLines/>
        <w:numPr>
          <w:ilvl w:val="0"/>
          <w:numId w:val="18"/>
        </w:numPr>
      </w:pPr>
      <w:r>
        <w:t xml:space="preserve">Click Add &gt; Select target port &gt; Enter Non-routed VLAN information/Subnet bits. Port defaults to 3260 and VLAN to 0. </w:t>
      </w:r>
    </w:p>
    <w:p w14:paraId="6A745477" w14:textId="77777777" w:rsidR="00A44E65" w:rsidRDefault="00A44E65" w:rsidP="00A44E65">
      <w:pPr>
        <w:pStyle w:val="ListParagraph"/>
        <w:keepNext/>
        <w:keepLines/>
      </w:pPr>
    </w:p>
    <w:p w14:paraId="0BD947AE" w14:textId="77777777" w:rsidR="00A44E65" w:rsidRDefault="00A44E65" w:rsidP="00A44E65">
      <w:pPr>
        <w:keepNext/>
        <w:keepLines/>
      </w:pPr>
      <w:r>
        <w:rPr>
          <w:noProof/>
        </w:rPr>
        <w:drawing>
          <wp:inline distT="0" distB="0" distL="0" distR="0" wp14:anchorId="77278DF8" wp14:editId="437E5343">
            <wp:extent cx="3124200" cy="18135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124200" cy="1813560"/>
                    </a:xfrm>
                    <a:prstGeom prst="rect">
                      <a:avLst/>
                    </a:prstGeom>
                  </pic:spPr>
                </pic:pic>
              </a:graphicData>
            </a:graphic>
          </wp:inline>
        </w:drawing>
      </w:r>
    </w:p>
    <w:p w14:paraId="299F87A6" w14:textId="77777777" w:rsidR="00A44E65" w:rsidRDefault="00A44E65" w:rsidP="00A44E65">
      <w:pPr>
        <w:keepNext/>
        <w:keepLines/>
      </w:pPr>
    </w:p>
    <w:p w14:paraId="6823AFF0" w14:textId="77777777" w:rsidR="00A44E65" w:rsidRPr="005E7B1A" w:rsidRDefault="00A44E65" w:rsidP="00A44E65">
      <w:pPr>
        <w:keepNext/>
        <w:keepLines/>
        <w:pBdr>
          <w:top w:val="single" w:sz="4" w:space="1" w:color="FF0000"/>
          <w:left w:val="single" w:sz="4" w:space="4" w:color="FF0000"/>
          <w:bottom w:val="single" w:sz="4" w:space="1" w:color="FF0000"/>
          <w:right w:val="single" w:sz="4" w:space="4" w:color="FF0000"/>
        </w:pBdr>
        <w:rPr>
          <w:b/>
          <w:color w:val="0000FF"/>
        </w:rPr>
      </w:pPr>
      <w:r w:rsidRPr="005E7B1A">
        <w:rPr>
          <w:b/>
          <w:color w:val="0000FF"/>
        </w:rPr>
        <w:t>Note:</w:t>
      </w:r>
      <w:r>
        <w:rPr>
          <w:b/>
          <w:color w:val="0000FF"/>
        </w:rPr>
        <w:t xml:space="preserve"> </w:t>
      </w:r>
      <w:r w:rsidRPr="005E7B1A">
        <w:t>For a given storage controller, one iSCSI port must be configured for VLAN A and the second iSCSI port for VLAN B. VLAN tagging on the XtremIO is not currently supported therefore verifying the port configuration and cabling is recommended.</w:t>
      </w:r>
    </w:p>
    <w:p w14:paraId="3C2172B7" w14:textId="77777777" w:rsidR="00A44E65" w:rsidRDefault="00A44E65" w:rsidP="00A44E65">
      <w:pPr>
        <w:keepLines/>
      </w:pPr>
    </w:p>
    <w:p w14:paraId="6A3A98DD" w14:textId="77777777" w:rsidR="00A44E65" w:rsidRDefault="00A44E65" w:rsidP="00A44E65">
      <w:pPr>
        <w:keepLines/>
      </w:pPr>
    </w:p>
    <w:p w14:paraId="6619248E" w14:textId="77777777" w:rsidR="00A44E65" w:rsidRDefault="00A44E65" w:rsidP="00A44E65">
      <w:pPr>
        <w:keepLines/>
      </w:pPr>
    </w:p>
    <w:p w14:paraId="6D9C4DB3" w14:textId="77777777" w:rsidR="00A44E65" w:rsidRDefault="00A44E65" w:rsidP="00A44E65">
      <w:pPr>
        <w:keepLines/>
      </w:pPr>
    </w:p>
    <w:p w14:paraId="650753F0" w14:textId="77777777" w:rsidR="00A44E65" w:rsidRDefault="00A44E65" w:rsidP="00A44E65">
      <w:pPr>
        <w:pStyle w:val="Heading2"/>
        <w:keepLines/>
        <w:jc w:val="both"/>
      </w:pPr>
      <w:bookmarkStart w:id="98" w:name="_Toc403504352"/>
      <w:proofErr w:type="gramStart"/>
      <w:r>
        <w:lastRenderedPageBreak/>
        <w:t>iSCSI</w:t>
      </w:r>
      <w:proofErr w:type="gramEnd"/>
      <w:r>
        <w:t xml:space="preserve"> Ports Configuration</w:t>
      </w:r>
      <w:bookmarkEnd w:id="98"/>
    </w:p>
    <w:p w14:paraId="652C0F7A" w14:textId="77777777" w:rsidR="00A44E65" w:rsidRPr="00A13E43" w:rsidRDefault="00A44E65" w:rsidP="00A44E65"/>
    <w:p w14:paraId="665AADBC" w14:textId="77777777" w:rsidR="00A44E65" w:rsidRPr="005C5378" w:rsidRDefault="00A44E65" w:rsidP="00A44E65">
      <w:pPr>
        <w:pStyle w:val="Note"/>
        <w:rPr>
          <w:color w:val="auto"/>
        </w:rPr>
      </w:pPr>
      <w:r w:rsidRPr="005C5378">
        <w:rPr>
          <w:color w:val="auto"/>
        </w:rPr>
        <w:t xml:space="preserve">The XtremIO iSCSI ports on the storage controllers should be configured with Jumbo Frames enabled. The same MTU of 8800 must be set on compute NICs, iSCSI storage ports, and network switch.  </w:t>
      </w:r>
    </w:p>
    <w:p w14:paraId="3FC7ED26" w14:textId="77777777" w:rsidR="00A44E65" w:rsidRDefault="00A44E65" w:rsidP="00A44E65">
      <w:pPr>
        <w:keepNext/>
        <w:keepLines/>
      </w:pPr>
    </w:p>
    <w:p w14:paraId="73E19B33" w14:textId="77777777" w:rsidR="00A44E65" w:rsidRDefault="00A44E65" w:rsidP="006403A1">
      <w:pPr>
        <w:pStyle w:val="ListParagraph"/>
        <w:keepNext/>
        <w:keepLines/>
        <w:numPr>
          <w:ilvl w:val="0"/>
          <w:numId w:val="19"/>
        </w:numPr>
      </w:pPr>
      <w:r>
        <w:t>Go to Menu Bar &gt; Select Administration &gt; iSCSI Ports Configuration&gt;</w:t>
      </w:r>
    </w:p>
    <w:p w14:paraId="310BEFE9" w14:textId="77777777" w:rsidR="00A44E65" w:rsidRDefault="00A44E65" w:rsidP="00A44E65">
      <w:pPr>
        <w:keepLines/>
      </w:pPr>
    </w:p>
    <w:p w14:paraId="442498E6" w14:textId="77777777" w:rsidR="00A44E65" w:rsidRDefault="00A44E65" w:rsidP="00A44E65">
      <w:pPr>
        <w:keepLines/>
      </w:pPr>
      <w:r>
        <w:rPr>
          <w:noProof/>
        </w:rPr>
        <w:drawing>
          <wp:inline distT="0" distB="0" distL="0" distR="0" wp14:anchorId="604D0808" wp14:editId="0639FAD1">
            <wp:extent cx="5486400" cy="2955974"/>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486400" cy="2955974"/>
                    </a:xfrm>
                    <a:prstGeom prst="rect">
                      <a:avLst/>
                    </a:prstGeom>
                  </pic:spPr>
                </pic:pic>
              </a:graphicData>
            </a:graphic>
          </wp:inline>
        </w:drawing>
      </w:r>
    </w:p>
    <w:p w14:paraId="4B0A7DA1" w14:textId="77777777" w:rsidR="00A44E65" w:rsidRDefault="00A44E65" w:rsidP="00A44E65">
      <w:pPr>
        <w:keepLines/>
      </w:pPr>
    </w:p>
    <w:p w14:paraId="6C826DAA" w14:textId="77777777" w:rsidR="00A44E65" w:rsidRDefault="00A44E65" w:rsidP="006403A1">
      <w:pPr>
        <w:pStyle w:val="ListParagraph"/>
        <w:keepNext/>
        <w:keepLines/>
        <w:numPr>
          <w:ilvl w:val="0"/>
          <w:numId w:val="20"/>
        </w:numPr>
      </w:pPr>
      <w:r>
        <w:t>Go to Menu Bar &gt; Select Administration &gt; iSCSI Ports Configuration&gt;</w:t>
      </w:r>
    </w:p>
    <w:p w14:paraId="62B60D57" w14:textId="77777777" w:rsidR="00A44E65" w:rsidRDefault="00A44E65" w:rsidP="006403A1">
      <w:pPr>
        <w:pStyle w:val="ListParagraph"/>
        <w:keepNext/>
        <w:keepLines/>
        <w:numPr>
          <w:ilvl w:val="0"/>
          <w:numId w:val="20"/>
        </w:numPr>
      </w:pPr>
      <w:r>
        <w:t xml:space="preserve">Select Enable Jumbo Frames check box and change MTU to 8800 &gt; Apply </w:t>
      </w:r>
    </w:p>
    <w:p w14:paraId="7D2AA2BC" w14:textId="77777777" w:rsidR="00A44E65" w:rsidRDefault="00A44E65" w:rsidP="00A44E65">
      <w:pPr>
        <w:keepNext/>
        <w:keepLines/>
        <w:ind w:left="360"/>
      </w:pPr>
      <w:r>
        <w:t xml:space="preserve">Note: The warning message below will appear and host connectivity could be impacted. It is recommended to do this during initial installation and before device is in production or during green zone. </w:t>
      </w:r>
    </w:p>
    <w:p w14:paraId="67B20838" w14:textId="77777777" w:rsidR="00A44E65" w:rsidRDefault="00A44E65" w:rsidP="00A44E65">
      <w:pPr>
        <w:keepLines/>
      </w:pPr>
    </w:p>
    <w:p w14:paraId="33F24B33" w14:textId="77777777" w:rsidR="00A44E65" w:rsidRDefault="00A44E65" w:rsidP="00A44E65">
      <w:pPr>
        <w:keepLines/>
      </w:pPr>
      <w:r>
        <w:rPr>
          <w:noProof/>
        </w:rPr>
        <w:drawing>
          <wp:inline distT="0" distB="0" distL="0" distR="0" wp14:anchorId="7957EA94" wp14:editId="3CCF3AFC">
            <wp:extent cx="5486400" cy="2191043"/>
            <wp:effectExtent l="0" t="0" r="0" b="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486400" cy="2191043"/>
                    </a:xfrm>
                    <a:prstGeom prst="rect">
                      <a:avLst/>
                    </a:prstGeom>
                  </pic:spPr>
                </pic:pic>
              </a:graphicData>
            </a:graphic>
          </wp:inline>
        </w:drawing>
      </w:r>
    </w:p>
    <w:p w14:paraId="191690C4" w14:textId="77777777" w:rsidR="00A44E65" w:rsidRDefault="00A44E65" w:rsidP="00F256C3">
      <w:pPr>
        <w:pStyle w:val="Heading2"/>
        <w:keepLines/>
        <w:jc w:val="both"/>
      </w:pPr>
      <w:bookmarkStart w:id="99" w:name="_Toc381368896"/>
      <w:bookmarkStart w:id="100" w:name="_Toc381369258"/>
      <w:bookmarkStart w:id="101" w:name="_Toc381370267"/>
      <w:bookmarkStart w:id="102" w:name="_Toc381370430"/>
      <w:bookmarkStart w:id="103" w:name="_Toc403504354"/>
      <w:bookmarkEnd w:id="99"/>
      <w:bookmarkEnd w:id="100"/>
      <w:bookmarkEnd w:id="101"/>
      <w:bookmarkEnd w:id="102"/>
      <w:r>
        <w:lastRenderedPageBreak/>
        <w:t>Snapshots</w:t>
      </w:r>
      <w:bookmarkEnd w:id="103"/>
    </w:p>
    <w:p w14:paraId="737DCD62" w14:textId="77777777" w:rsidR="001813C5" w:rsidRDefault="001813C5" w:rsidP="00F256C3">
      <w:pPr>
        <w:pStyle w:val="Note"/>
        <w:keepNext/>
        <w:keepLines/>
      </w:pPr>
    </w:p>
    <w:p w14:paraId="0624DC3A" w14:textId="77777777" w:rsidR="00A44E65" w:rsidRPr="005C5378" w:rsidRDefault="00A44E65" w:rsidP="00F256C3">
      <w:pPr>
        <w:pStyle w:val="Note"/>
        <w:keepNext/>
        <w:keepLines/>
        <w:rPr>
          <w:color w:val="auto"/>
        </w:rPr>
      </w:pPr>
      <w:r w:rsidRPr="005C5378">
        <w:rPr>
          <w:color w:val="auto"/>
        </w:rPr>
        <w:t>Snapshots are now supported in the current release. This functionality is restricted at this time and will be released in a future Solutions Guide.</w:t>
      </w:r>
    </w:p>
    <w:p w14:paraId="4F215830" w14:textId="77777777" w:rsidR="00A44E65" w:rsidRDefault="00A44E65" w:rsidP="00A44E65">
      <w:pPr>
        <w:rPr>
          <w:rFonts w:cs="Arial"/>
          <w:b/>
          <w:bCs/>
          <w:iCs/>
          <w:szCs w:val="28"/>
        </w:rPr>
      </w:pPr>
    </w:p>
    <w:p w14:paraId="4D410F57" w14:textId="77777777" w:rsidR="00A44E65" w:rsidRPr="00541AAB" w:rsidRDefault="00A44E65" w:rsidP="00A44E65">
      <w:pPr>
        <w:pStyle w:val="Heading2"/>
      </w:pPr>
      <w:bookmarkStart w:id="104" w:name="_Ref320715732"/>
      <w:bookmarkStart w:id="105" w:name="_Ref320715741"/>
      <w:bookmarkStart w:id="106" w:name="_Ref320715873"/>
      <w:bookmarkStart w:id="107" w:name="_Toc403504355"/>
      <w:r>
        <w:t>XMS M</w:t>
      </w:r>
      <w:r w:rsidRPr="001B61ED">
        <w:t>anagement Server</w:t>
      </w:r>
      <w:bookmarkEnd w:id="104"/>
      <w:bookmarkEnd w:id="105"/>
      <w:bookmarkEnd w:id="106"/>
      <w:bookmarkEnd w:id="107"/>
    </w:p>
    <w:p w14:paraId="53F657A4" w14:textId="77777777" w:rsidR="00A44E65" w:rsidRPr="00657757" w:rsidRDefault="00A44E65" w:rsidP="00A44E65">
      <w:pPr>
        <w:keepNext/>
        <w:rPr>
          <w:highlight w:val="yellow"/>
        </w:rPr>
      </w:pPr>
    </w:p>
    <w:p w14:paraId="2C8D2305" w14:textId="77777777" w:rsidR="00A44E65" w:rsidRPr="005C5378" w:rsidRDefault="00A44E65" w:rsidP="00A44E65">
      <w:pPr>
        <w:pStyle w:val="Note"/>
        <w:rPr>
          <w:color w:val="auto"/>
        </w:rPr>
      </w:pPr>
      <w:r w:rsidRPr="005C5378">
        <w:rPr>
          <w:color w:val="auto"/>
        </w:rPr>
        <w:t>The XMS will be installed from an EMC provided OVA package for each X-brick cluster. It should be deployed on a production vSphere cluster within the same data center that is not running on XtremIO storage. The specifications for XMS are as follows:</w:t>
      </w:r>
    </w:p>
    <w:p w14:paraId="3D8534A2" w14:textId="77777777" w:rsidR="00A44E65" w:rsidRDefault="00A44E65" w:rsidP="00A44E65">
      <w:pPr>
        <w:keepNext/>
      </w:pPr>
    </w:p>
    <w:tbl>
      <w:tblPr>
        <w:tblW w:w="8043" w:type="dxa"/>
        <w:tblInd w:w="115" w:type="dxa"/>
        <w:tblBorders>
          <w:top w:val="single" w:sz="4" w:space="0" w:color="1F497D"/>
          <w:bottom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2247"/>
        <w:gridCol w:w="1353"/>
        <w:gridCol w:w="1650"/>
        <w:gridCol w:w="2793"/>
      </w:tblGrid>
      <w:tr w:rsidR="00A44E65" w:rsidRPr="008230D5" w14:paraId="6DCD4186" w14:textId="77777777" w:rsidTr="00A44E65">
        <w:trPr>
          <w:trHeight w:val="269"/>
        </w:trPr>
        <w:tc>
          <w:tcPr>
            <w:tcW w:w="2247" w:type="dxa"/>
            <w:shd w:val="clear" w:color="auto" w:fill="548DD4"/>
            <w:vAlign w:val="center"/>
          </w:tcPr>
          <w:p w14:paraId="3A40FF12" w14:textId="77777777" w:rsidR="00A44E65" w:rsidRPr="008230D5" w:rsidRDefault="00A44E65" w:rsidP="00A44E65">
            <w:pPr>
              <w:keepNext/>
              <w:keepLines/>
              <w:jc w:val="center"/>
              <w:rPr>
                <w:b/>
                <w:bCs/>
                <w:color w:val="FFFFFF"/>
                <w:sz w:val="16"/>
                <w:szCs w:val="16"/>
              </w:rPr>
            </w:pPr>
            <w:r>
              <w:rPr>
                <w:b/>
                <w:bCs/>
                <w:color w:val="FFFFFF"/>
                <w:sz w:val="16"/>
                <w:szCs w:val="16"/>
              </w:rPr>
              <w:t>Operating System</w:t>
            </w:r>
          </w:p>
        </w:tc>
        <w:tc>
          <w:tcPr>
            <w:tcW w:w="1353" w:type="dxa"/>
            <w:shd w:val="clear" w:color="auto" w:fill="548DD4"/>
            <w:vAlign w:val="center"/>
          </w:tcPr>
          <w:p w14:paraId="6A8635AB" w14:textId="77777777" w:rsidR="00A44E65" w:rsidRPr="008230D5" w:rsidRDefault="00A44E65" w:rsidP="00A44E65">
            <w:pPr>
              <w:keepNext/>
              <w:keepLines/>
              <w:jc w:val="center"/>
              <w:rPr>
                <w:b/>
                <w:bCs/>
                <w:color w:val="FFFFFF"/>
                <w:sz w:val="16"/>
                <w:szCs w:val="16"/>
              </w:rPr>
            </w:pPr>
            <w:r>
              <w:rPr>
                <w:b/>
                <w:bCs/>
                <w:color w:val="FFFFFF"/>
                <w:sz w:val="16"/>
                <w:szCs w:val="16"/>
              </w:rPr>
              <w:t>Memory</w:t>
            </w:r>
          </w:p>
        </w:tc>
        <w:tc>
          <w:tcPr>
            <w:tcW w:w="1650" w:type="dxa"/>
            <w:shd w:val="clear" w:color="auto" w:fill="548DD4"/>
            <w:vAlign w:val="center"/>
          </w:tcPr>
          <w:p w14:paraId="39C5E30C" w14:textId="77777777" w:rsidR="00A44E65" w:rsidRPr="008230D5" w:rsidRDefault="00A44E65" w:rsidP="00A44E65">
            <w:pPr>
              <w:keepNext/>
              <w:keepLines/>
              <w:jc w:val="center"/>
              <w:rPr>
                <w:b/>
                <w:bCs/>
                <w:color w:val="FFFFFF"/>
                <w:sz w:val="16"/>
                <w:szCs w:val="16"/>
              </w:rPr>
            </w:pPr>
            <w:r>
              <w:rPr>
                <w:b/>
                <w:bCs/>
                <w:color w:val="FFFFFF"/>
                <w:sz w:val="16"/>
                <w:szCs w:val="16"/>
              </w:rPr>
              <w:t>CPU</w:t>
            </w:r>
          </w:p>
        </w:tc>
        <w:tc>
          <w:tcPr>
            <w:tcW w:w="2793" w:type="dxa"/>
            <w:shd w:val="clear" w:color="auto" w:fill="548DD4"/>
            <w:tcMar>
              <w:top w:w="58" w:type="dxa"/>
              <w:left w:w="115" w:type="dxa"/>
              <w:bottom w:w="58" w:type="dxa"/>
              <w:right w:w="115" w:type="dxa"/>
            </w:tcMar>
            <w:vAlign w:val="center"/>
          </w:tcPr>
          <w:p w14:paraId="77A41BD9" w14:textId="77777777" w:rsidR="00A44E65" w:rsidRPr="008230D5" w:rsidRDefault="00A44E65" w:rsidP="00A44E65">
            <w:pPr>
              <w:keepNext/>
              <w:keepLines/>
              <w:jc w:val="center"/>
              <w:rPr>
                <w:b/>
                <w:bCs/>
                <w:color w:val="FFFFFF"/>
                <w:sz w:val="16"/>
                <w:szCs w:val="16"/>
              </w:rPr>
            </w:pPr>
            <w:r>
              <w:rPr>
                <w:b/>
                <w:bCs/>
                <w:color w:val="FFFFFF"/>
                <w:sz w:val="16"/>
                <w:szCs w:val="16"/>
              </w:rPr>
              <w:t xml:space="preserve">Disk </w:t>
            </w:r>
          </w:p>
        </w:tc>
      </w:tr>
      <w:tr w:rsidR="00A44E65" w:rsidRPr="008230D5" w14:paraId="4C2F898A" w14:textId="77777777" w:rsidTr="00A44E65">
        <w:trPr>
          <w:trHeight w:val="199"/>
        </w:trPr>
        <w:tc>
          <w:tcPr>
            <w:tcW w:w="2247" w:type="dxa"/>
            <w:vAlign w:val="center"/>
          </w:tcPr>
          <w:p w14:paraId="7657AEE2" w14:textId="77777777" w:rsidR="00A44E65" w:rsidRPr="008230D5" w:rsidRDefault="00A44E65" w:rsidP="00A44E65">
            <w:pPr>
              <w:pStyle w:val="HTMLPreformatted"/>
              <w:keepNext/>
              <w:keepLines/>
              <w:jc w:val="center"/>
              <w:rPr>
                <w:rFonts w:ascii="Arial" w:eastAsia="Times New Roman" w:hAnsi="Arial" w:cs="Arial"/>
                <w:sz w:val="16"/>
                <w:szCs w:val="16"/>
              </w:rPr>
            </w:pPr>
            <w:r>
              <w:rPr>
                <w:rFonts w:ascii="Arial" w:eastAsia="Times New Roman" w:hAnsi="Arial" w:cs="Arial"/>
                <w:sz w:val="16"/>
                <w:szCs w:val="16"/>
              </w:rPr>
              <w:t>Linux CentOS 6.2</w:t>
            </w:r>
          </w:p>
        </w:tc>
        <w:tc>
          <w:tcPr>
            <w:tcW w:w="1353" w:type="dxa"/>
            <w:vAlign w:val="center"/>
          </w:tcPr>
          <w:p w14:paraId="1CDD0206" w14:textId="77777777" w:rsidR="00A44E65" w:rsidRPr="008230D5" w:rsidRDefault="00A44E65" w:rsidP="00A44E65">
            <w:pPr>
              <w:pStyle w:val="HTMLPreformatted"/>
              <w:keepNext/>
              <w:keepLines/>
              <w:ind w:left="-57"/>
              <w:jc w:val="center"/>
              <w:rPr>
                <w:rFonts w:ascii="Arial" w:eastAsia="Times New Roman" w:hAnsi="Arial" w:cs="Arial"/>
                <w:sz w:val="16"/>
                <w:szCs w:val="16"/>
              </w:rPr>
            </w:pPr>
            <w:r>
              <w:rPr>
                <w:rFonts w:ascii="Arial" w:eastAsia="Times New Roman" w:hAnsi="Arial" w:cs="Arial"/>
                <w:sz w:val="16"/>
                <w:szCs w:val="16"/>
              </w:rPr>
              <w:t>8 GB vRAM</w:t>
            </w:r>
          </w:p>
        </w:tc>
        <w:tc>
          <w:tcPr>
            <w:tcW w:w="1650" w:type="dxa"/>
            <w:vAlign w:val="center"/>
          </w:tcPr>
          <w:p w14:paraId="65A365A3" w14:textId="77777777" w:rsidR="00A44E65" w:rsidRPr="008230D5" w:rsidRDefault="00A44E65" w:rsidP="00A44E65">
            <w:pPr>
              <w:pStyle w:val="HTMLPreformatted"/>
              <w:keepNext/>
              <w:keepLines/>
              <w:ind w:left="-57"/>
              <w:jc w:val="center"/>
              <w:rPr>
                <w:rFonts w:ascii="Arial" w:eastAsia="Times New Roman" w:hAnsi="Arial" w:cs="Arial"/>
                <w:sz w:val="16"/>
                <w:szCs w:val="16"/>
              </w:rPr>
            </w:pPr>
            <w:r>
              <w:rPr>
                <w:rFonts w:ascii="Arial" w:eastAsia="Times New Roman" w:hAnsi="Arial" w:cs="Arial"/>
                <w:sz w:val="16"/>
                <w:szCs w:val="16"/>
              </w:rPr>
              <w:t>2 vCPUs</w:t>
            </w:r>
          </w:p>
        </w:tc>
        <w:tc>
          <w:tcPr>
            <w:tcW w:w="2793" w:type="dxa"/>
            <w:shd w:val="clear" w:color="auto" w:fill="auto"/>
            <w:tcMar>
              <w:top w:w="14" w:type="dxa"/>
              <w:left w:w="115" w:type="dxa"/>
              <w:bottom w:w="14" w:type="dxa"/>
              <w:right w:w="115" w:type="dxa"/>
            </w:tcMar>
            <w:vAlign w:val="center"/>
          </w:tcPr>
          <w:p w14:paraId="487F06AA" w14:textId="77777777" w:rsidR="00A44E65" w:rsidRPr="008230D5" w:rsidRDefault="00A44E65" w:rsidP="00A44E65">
            <w:pPr>
              <w:pStyle w:val="HTMLPreformatted"/>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Arial" w:eastAsia="Times New Roman" w:hAnsi="Arial" w:cs="Arial"/>
                <w:sz w:val="16"/>
                <w:szCs w:val="16"/>
              </w:rPr>
            </w:pPr>
            <w:r>
              <w:rPr>
                <w:rFonts w:ascii="Arial" w:eastAsia="Times New Roman" w:hAnsi="Arial" w:cs="Arial"/>
                <w:sz w:val="16"/>
                <w:szCs w:val="16"/>
              </w:rPr>
              <w:t>900 GB (Thin Provisioned)</w:t>
            </w:r>
          </w:p>
        </w:tc>
      </w:tr>
    </w:tbl>
    <w:p w14:paraId="56BC4E8B" w14:textId="77777777" w:rsidR="00A44E65" w:rsidRDefault="00A44E65" w:rsidP="00A44E65">
      <w:pPr>
        <w:keepNext/>
      </w:pPr>
    </w:p>
    <w:p w14:paraId="111E1B6B" w14:textId="77777777" w:rsidR="00A44E65" w:rsidRPr="005C5378" w:rsidRDefault="00A44E65" w:rsidP="00A44E65">
      <w:pPr>
        <w:pStyle w:val="Note"/>
        <w:rPr>
          <w:color w:val="auto"/>
        </w:rPr>
      </w:pPr>
      <w:r w:rsidRPr="005C5378">
        <w:rPr>
          <w:color w:val="auto"/>
        </w:rPr>
        <w:t>It is recommended to manage and monitor the XtremIO storage array through the XtremIO storage management application installed on a Windows management server or desktop. XMS is preinstalled with the CLI and GUI.  It must have network access to management and IPMI addresses on all the X-brick storage controllers and be located within the same data center.</w:t>
      </w:r>
    </w:p>
    <w:p w14:paraId="4B0E8115" w14:textId="77777777" w:rsidR="00A44E65" w:rsidRPr="005C5378" w:rsidRDefault="00A44E65" w:rsidP="00A44E65">
      <w:pPr>
        <w:pStyle w:val="Note"/>
        <w:rPr>
          <w:color w:val="auto"/>
        </w:rPr>
      </w:pPr>
    </w:p>
    <w:p w14:paraId="067AD8BA" w14:textId="77777777" w:rsidR="00A44E65" w:rsidRDefault="00A44E65" w:rsidP="00A44E65">
      <w:pPr>
        <w:pStyle w:val="Note"/>
      </w:pPr>
      <w:r w:rsidRPr="005C5378">
        <w:rPr>
          <w:color w:val="auto"/>
        </w:rPr>
        <w:t xml:space="preserve">The XMS GUI is initially installed via internet browser (e.g. Microsoft Internet Explorer) and a subsequent Java client will be the primary method for access. This client software communicates with the XMS using standard TCP/IP protocols and can be used in any location that allows the client to access the XMS. The full java client must be installed on the Windows management server or desktop as Java Web Start is required. </w:t>
      </w:r>
      <w:r>
        <w:t xml:space="preserve">  </w:t>
      </w:r>
    </w:p>
    <w:p w14:paraId="31D8FFBC" w14:textId="77777777" w:rsidR="00A44E65" w:rsidRDefault="00A44E65" w:rsidP="001813C5">
      <w:pPr>
        <w:pStyle w:val="Heading2"/>
        <w:keepLines/>
        <w:jc w:val="both"/>
      </w:pPr>
      <w:bookmarkStart w:id="108" w:name="_Ref329095434"/>
      <w:bookmarkStart w:id="109" w:name="_Ref329095437"/>
      <w:bookmarkStart w:id="110" w:name="_Toc403504356"/>
      <w:r>
        <w:lastRenderedPageBreak/>
        <w:t>XMS Installation Procedure</w:t>
      </w:r>
      <w:bookmarkEnd w:id="108"/>
      <w:bookmarkEnd w:id="109"/>
      <w:bookmarkEnd w:id="110"/>
    </w:p>
    <w:p w14:paraId="6CD7908F" w14:textId="77777777" w:rsidR="00A44E65" w:rsidRDefault="00A44E65" w:rsidP="001813C5">
      <w:pPr>
        <w:keepNext/>
        <w:keepLines/>
      </w:pPr>
    </w:p>
    <w:p w14:paraId="24D19FCF" w14:textId="77777777" w:rsidR="00A44E65" w:rsidRPr="00640D70" w:rsidRDefault="00A44E65" w:rsidP="001813C5">
      <w:pPr>
        <w:keepNext/>
        <w:keepLines/>
        <w:rPr>
          <w:b/>
        </w:rPr>
      </w:pPr>
      <w:r w:rsidRPr="00640D70">
        <w:rPr>
          <w:b/>
        </w:rPr>
        <w:t>Installation Steps</w:t>
      </w:r>
    </w:p>
    <w:p w14:paraId="18EC8438" w14:textId="77777777" w:rsidR="00A44E65" w:rsidRDefault="00A44E65" w:rsidP="006403A1">
      <w:pPr>
        <w:pStyle w:val="ListParagraph"/>
        <w:keepNext/>
        <w:keepLines/>
        <w:numPr>
          <w:ilvl w:val="0"/>
          <w:numId w:val="17"/>
        </w:numPr>
        <w:jc w:val="left"/>
      </w:pPr>
      <w:r>
        <w:t>Open up a browser and type in XMS IP address:</w:t>
      </w:r>
    </w:p>
    <w:p w14:paraId="44991EC7" w14:textId="77777777" w:rsidR="00A44E65" w:rsidRDefault="00A44E65" w:rsidP="001813C5">
      <w:pPr>
        <w:keepNext/>
        <w:keepLines/>
      </w:pPr>
    </w:p>
    <w:p w14:paraId="413E883E" w14:textId="77777777" w:rsidR="00A44E65" w:rsidRDefault="00A44E65" w:rsidP="001813C5">
      <w:pPr>
        <w:pStyle w:val="ListParagraph"/>
        <w:keepNext/>
        <w:keepLines/>
        <w:ind w:left="360"/>
        <w:jc w:val="left"/>
      </w:pPr>
      <w:r>
        <w:rPr>
          <w:noProof/>
        </w:rPr>
        <w:drawing>
          <wp:inline distT="0" distB="0" distL="0" distR="0" wp14:anchorId="75169BC0" wp14:editId="7F621C84">
            <wp:extent cx="4680000" cy="2563200"/>
            <wp:effectExtent l="0" t="0" r="635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680000" cy="2563200"/>
                    </a:xfrm>
                    <a:prstGeom prst="rect">
                      <a:avLst/>
                    </a:prstGeom>
                  </pic:spPr>
                </pic:pic>
              </a:graphicData>
            </a:graphic>
          </wp:inline>
        </w:drawing>
      </w:r>
    </w:p>
    <w:p w14:paraId="16FD8519" w14:textId="77777777" w:rsidR="00A44E65" w:rsidRDefault="00A44E65" w:rsidP="00A44E65"/>
    <w:p w14:paraId="16E7CA01" w14:textId="77777777" w:rsidR="00A44E65" w:rsidRDefault="00A44E65" w:rsidP="00A44E65">
      <w:r>
        <w:t>Note: Adding this URL to restricted sites may be required depending on your security settings</w:t>
      </w:r>
    </w:p>
    <w:p w14:paraId="553D4B80" w14:textId="77777777" w:rsidR="00A44E65" w:rsidRDefault="00A44E65" w:rsidP="00A44E65"/>
    <w:p w14:paraId="2B863DC0" w14:textId="77777777" w:rsidR="00A44E65" w:rsidRDefault="00A44E65" w:rsidP="00A44E65"/>
    <w:p w14:paraId="57FBB6D4" w14:textId="77777777" w:rsidR="00A44E65" w:rsidRDefault="00A44E65" w:rsidP="006403A1">
      <w:pPr>
        <w:pStyle w:val="ListParagraph"/>
        <w:keepNext/>
        <w:numPr>
          <w:ilvl w:val="0"/>
          <w:numId w:val="17"/>
        </w:numPr>
        <w:jc w:val="left"/>
      </w:pPr>
      <w:r>
        <w:t>Select launch and check the accept risk box to run application</w:t>
      </w:r>
    </w:p>
    <w:p w14:paraId="6EA1D92D" w14:textId="77777777" w:rsidR="00A44E65" w:rsidRDefault="00A44E65" w:rsidP="00A44E65">
      <w:pPr>
        <w:keepNext/>
      </w:pPr>
    </w:p>
    <w:p w14:paraId="52157E58" w14:textId="77777777" w:rsidR="00A44E65" w:rsidRDefault="00A44E65" w:rsidP="00A44E65">
      <w:pPr>
        <w:pStyle w:val="ListParagraph"/>
        <w:keepNext/>
        <w:ind w:left="360"/>
        <w:jc w:val="left"/>
      </w:pPr>
      <w:r>
        <w:rPr>
          <w:noProof/>
        </w:rPr>
        <w:drawing>
          <wp:inline distT="0" distB="0" distL="0" distR="0" wp14:anchorId="71ECF93F" wp14:editId="2B22EB7C">
            <wp:extent cx="3780000" cy="2414809"/>
            <wp:effectExtent l="0" t="0" r="0" b="508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780000" cy="2414809"/>
                    </a:xfrm>
                    <a:prstGeom prst="rect">
                      <a:avLst/>
                    </a:prstGeom>
                  </pic:spPr>
                </pic:pic>
              </a:graphicData>
            </a:graphic>
          </wp:inline>
        </w:drawing>
      </w:r>
    </w:p>
    <w:p w14:paraId="1D9CDE7F" w14:textId="77777777" w:rsidR="00A44E65" w:rsidRDefault="00A44E65" w:rsidP="00A44E65"/>
    <w:p w14:paraId="26107086" w14:textId="77777777" w:rsidR="00A44E65" w:rsidRDefault="00A44E65" w:rsidP="006403A1">
      <w:pPr>
        <w:pStyle w:val="ListParagraph"/>
        <w:keepNext/>
        <w:keepLines/>
        <w:numPr>
          <w:ilvl w:val="0"/>
          <w:numId w:val="17"/>
        </w:numPr>
        <w:jc w:val="left"/>
      </w:pPr>
      <w:r>
        <w:lastRenderedPageBreak/>
        <w:t>Login screen will appear and allow you to enter the credentials</w:t>
      </w:r>
    </w:p>
    <w:p w14:paraId="5FB99BF8" w14:textId="77777777" w:rsidR="00A44E65" w:rsidRDefault="00A44E65" w:rsidP="001813C5">
      <w:pPr>
        <w:pStyle w:val="ListParagraph"/>
        <w:keepNext/>
        <w:keepLines/>
        <w:ind w:left="357"/>
      </w:pPr>
    </w:p>
    <w:p w14:paraId="6EA16A62" w14:textId="77777777" w:rsidR="00A44E65" w:rsidRDefault="00A44E65" w:rsidP="001813C5">
      <w:pPr>
        <w:pStyle w:val="ListParagraph"/>
        <w:keepNext/>
        <w:keepLines/>
        <w:ind w:left="360"/>
        <w:jc w:val="left"/>
      </w:pPr>
      <w:r>
        <w:rPr>
          <w:noProof/>
        </w:rPr>
        <w:drawing>
          <wp:inline distT="0" distB="0" distL="0" distR="0" wp14:anchorId="75B0C8CA" wp14:editId="1A13D7EF">
            <wp:extent cx="3780000" cy="15278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780000" cy="1527805"/>
                    </a:xfrm>
                    <a:prstGeom prst="rect">
                      <a:avLst/>
                    </a:prstGeom>
                  </pic:spPr>
                </pic:pic>
              </a:graphicData>
            </a:graphic>
          </wp:inline>
        </w:drawing>
      </w:r>
    </w:p>
    <w:p w14:paraId="417B2404" w14:textId="77777777" w:rsidR="00A44E65" w:rsidRDefault="00A44E65" w:rsidP="00A44E65"/>
    <w:p w14:paraId="2C219561" w14:textId="77777777" w:rsidR="00A44E65" w:rsidRDefault="00A44E65" w:rsidP="00A44E65"/>
    <w:p w14:paraId="1F6C819B" w14:textId="77777777" w:rsidR="00A44E65" w:rsidRDefault="00A44E65" w:rsidP="006403A1">
      <w:pPr>
        <w:pStyle w:val="ListParagraph"/>
        <w:numPr>
          <w:ilvl w:val="0"/>
          <w:numId w:val="17"/>
        </w:numPr>
        <w:jc w:val="left"/>
      </w:pPr>
      <w:r>
        <w:t>Once login is verified  the dashboard will appear</w:t>
      </w:r>
    </w:p>
    <w:p w14:paraId="20B4E935" w14:textId="77777777" w:rsidR="00A44E65" w:rsidRDefault="00A44E65" w:rsidP="00A44E65"/>
    <w:p w14:paraId="57635E2F" w14:textId="77777777" w:rsidR="00A44E65" w:rsidRDefault="00A44E65" w:rsidP="00A44E65">
      <w:pPr>
        <w:ind w:left="360"/>
      </w:pPr>
      <w:r>
        <w:rPr>
          <w:noProof/>
        </w:rPr>
        <w:drawing>
          <wp:inline distT="0" distB="0" distL="0" distR="0" wp14:anchorId="064FAA8B" wp14:editId="394E4B3F">
            <wp:extent cx="4680000" cy="1928240"/>
            <wp:effectExtent l="0" t="0" r="6350"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680000" cy="1928240"/>
                    </a:xfrm>
                    <a:prstGeom prst="rect">
                      <a:avLst/>
                    </a:prstGeom>
                  </pic:spPr>
                </pic:pic>
              </a:graphicData>
            </a:graphic>
          </wp:inline>
        </w:drawing>
      </w:r>
    </w:p>
    <w:p w14:paraId="1A21194D" w14:textId="77777777" w:rsidR="00A44E65" w:rsidRDefault="00A44E65" w:rsidP="00A44E65"/>
    <w:p w14:paraId="02D46BDA" w14:textId="77777777" w:rsidR="00A44E65" w:rsidRDefault="00A44E65" w:rsidP="00A44E65">
      <w:r>
        <w:t>Note: A shortcut on the desktop will be created for future access</w:t>
      </w:r>
    </w:p>
    <w:p w14:paraId="2A3A4B9C" w14:textId="77777777" w:rsidR="00A44E65" w:rsidRDefault="00A44E65" w:rsidP="00A44E65"/>
    <w:p w14:paraId="44D76867" w14:textId="77777777" w:rsidR="00A44E65" w:rsidRPr="0027021D" w:rsidRDefault="00A44E65" w:rsidP="002A01AD">
      <w:pPr>
        <w:pStyle w:val="Note"/>
        <w:ind w:left="720"/>
        <w:rPr>
          <w:rStyle w:val="Text1Char"/>
          <w:sz w:val="28"/>
          <w:szCs w:val="28"/>
        </w:rPr>
      </w:pPr>
    </w:p>
    <w:p w14:paraId="530144D3" w14:textId="26C299AC" w:rsidR="000158FE" w:rsidRPr="00644691" w:rsidRDefault="000158FE" w:rsidP="00644691">
      <w:pPr>
        <w:pStyle w:val="Heading1"/>
        <w:rPr>
          <w:sz w:val="28"/>
          <w:szCs w:val="28"/>
        </w:rPr>
      </w:pPr>
      <w:bookmarkStart w:id="111" w:name="_Toc203384318"/>
      <w:bookmarkStart w:id="112" w:name="_Toc273715523"/>
      <w:r w:rsidRPr="00644691">
        <w:rPr>
          <w:sz w:val="28"/>
          <w:szCs w:val="28"/>
        </w:rPr>
        <w:t>Installation &amp; Configuration Instructions</w:t>
      </w:r>
      <w:bookmarkEnd w:id="111"/>
      <w:bookmarkEnd w:id="112"/>
      <w:r w:rsidRPr="00644691">
        <w:rPr>
          <w:sz w:val="28"/>
          <w:szCs w:val="28"/>
        </w:rPr>
        <w:t xml:space="preserve"> </w:t>
      </w:r>
    </w:p>
    <w:p w14:paraId="6EE659CF" w14:textId="77777777" w:rsidR="00644691" w:rsidRPr="005C5378" w:rsidRDefault="00644691" w:rsidP="006403A1">
      <w:pPr>
        <w:pStyle w:val="Note"/>
        <w:numPr>
          <w:ilvl w:val="0"/>
          <w:numId w:val="9"/>
        </w:numPr>
        <w:rPr>
          <w:color w:val="auto"/>
        </w:rPr>
      </w:pPr>
      <w:r w:rsidRPr="005C5378">
        <w:rPr>
          <w:color w:val="auto"/>
        </w:rPr>
        <w:t>Physical installation of array into enterprise class data center</w:t>
      </w:r>
    </w:p>
    <w:p w14:paraId="16105995" w14:textId="77777777" w:rsidR="00644691" w:rsidRPr="005C5378" w:rsidRDefault="00644691" w:rsidP="006403A1">
      <w:pPr>
        <w:pStyle w:val="Note"/>
        <w:numPr>
          <w:ilvl w:val="0"/>
          <w:numId w:val="9"/>
        </w:numPr>
        <w:rPr>
          <w:color w:val="auto"/>
        </w:rPr>
      </w:pPr>
      <w:r w:rsidRPr="005C5378">
        <w:rPr>
          <w:color w:val="auto"/>
        </w:rPr>
        <w:t>Request cabling for XtremIO connectivity</w:t>
      </w:r>
    </w:p>
    <w:p w14:paraId="0C495484" w14:textId="77777777" w:rsidR="00644691" w:rsidRPr="005C5378" w:rsidRDefault="00644691" w:rsidP="006403A1">
      <w:pPr>
        <w:pStyle w:val="Note"/>
        <w:numPr>
          <w:ilvl w:val="0"/>
          <w:numId w:val="9"/>
        </w:numPr>
        <w:rPr>
          <w:color w:val="auto"/>
        </w:rPr>
      </w:pPr>
      <w:r w:rsidRPr="005C5378">
        <w:rPr>
          <w:color w:val="auto"/>
        </w:rPr>
        <w:t xml:space="preserve">Assign relevant naming standards to XMS and storage controller IP addresses </w:t>
      </w:r>
    </w:p>
    <w:p w14:paraId="743C05F2" w14:textId="77777777" w:rsidR="00644691" w:rsidRPr="005C5378" w:rsidRDefault="00644691" w:rsidP="006403A1">
      <w:pPr>
        <w:pStyle w:val="Note"/>
        <w:numPr>
          <w:ilvl w:val="0"/>
          <w:numId w:val="9"/>
        </w:numPr>
        <w:rPr>
          <w:color w:val="auto"/>
        </w:rPr>
      </w:pPr>
      <w:r w:rsidRPr="005C5378">
        <w:rPr>
          <w:color w:val="auto"/>
        </w:rPr>
        <w:t>Request management IP’s for storage controllers and XMS connectivity as well as IP’s for 10GbE iSCSI connections.</w:t>
      </w:r>
    </w:p>
    <w:p w14:paraId="3DBD0562" w14:textId="77777777" w:rsidR="00644691" w:rsidRPr="005C5378" w:rsidRDefault="00644691" w:rsidP="006403A1">
      <w:pPr>
        <w:pStyle w:val="Note"/>
        <w:numPr>
          <w:ilvl w:val="0"/>
          <w:numId w:val="9"/>
        </w:numPr>
        <w:rPr>
          <w:color w:val="auto"/>
        </w:rPr>
      </w:pPr>
      <w:r w:rsidRPr="005C5378">
        <w:rPr>
          <w:color w:val="auto"/>
        </w:rPr>
        <w:t>Request installation of XMS virtual appliance on production ESX cluster within same DC</w:t>
      </w:r>
    </w:p>
    <w:p w14:paraId="17844CCE" w14:textId="77777777" w:rsidR="00644691" w:rsidRPr="005C5378" w:rsidRDefault="00644691" w:rsidP="006403A1">
      <w:pPr>
        <w:pStyle w:val="Note"/>
        <w:numPr>
          <w:ilvl w:val="0"/>
          <w:numId w:val="9"/>
        </w:numPr>
        <w:rPr>
          <w:color w:val="auto"/>
        </w:rPr>
      </w:pPr>
      <w:r w:rsidRPr="005C5378">
        <w:rPr>
          <w:color w:val="auto"/>
        </w:rPr>
        <w:t>Coordinate with EMC to upgrade XtremIO cluster to latest Citi approved Service Pack and disable IPMI access.</w:t>
      </w:r>
    </w:p>
    <w:p w14:paraId="49834A42" w14:textId="77777777" w:rsidR="00644691" w:rsidRPr="005C5378" w:rsidRDefault="00644691" w:rsidP="006403A1">
      <w:pPr>
        <w:pStyle w:val="Note"/>
        <w:numPr>
          <w:ilvl w:val="0"/>
          <w:numId w:val="9"/>
        </w:numPr>
        <w:rPr>
          <w:color w:val="auto"/>
        </w:rPr>
      </w:pPr>
      <w:r w:rsidRPr="005C5378">
        <w:rPr>
          <w:color w:val="auto"/>
        </w:rPr>
        <w:t>Configure XtremIO for e-mail home to EMC and Citi Storage Support</w:t>
      </w:r>
    </w:p>
    <w:p w14:paraId="4CC4B47F" w14:textId="77777777" w:rsidR="00644691" w:rsidRPr="005C5378" w:rsidRDefault="00644691" w:rsidP="006403A1">
      <w:pPr>
        <w:pStyle w:val="Note"/>
        <w:numPr>
          <w:ilvl w:val="0"/>
          <w:numId w:val="9"/>
        </w:numPr>
        <w:rPr>
          <w:color w:val="auto"/>
        </w:rPr>
      </w:pPr>
      <w:r w:rsidRPr="005C5378">
        <w:rPr>
          <w:color w:val="auto"/>
        </w:rPr>
        <w:t xml:space="preserve">Work with EMC to setup XMS for remote support via ESRS Gateway </w:t>
      </w:r>
    </w:p>
    <w:p w14:paraId="314D42E8" w14:textId="77777777" w:rsidR="00644691" w:rsidRPr="005C5378" w:rsidRDefault="00644691" w:rsidP="006403A1">
      <w:pPr>
        <w:pStyle w:val="Note"/>
        <w:numPr>
          <w:ilvl w:val="0"/>
          <w:numId w:val="9"/>
        </w:numPr>
        <w:rPr>
          <w:color w:val="auto"/>
        </w:rPr>
      </w:pPr>
      <w:r w:rsidRPr="005C5378">
        <w:rPr>
          <w:color w:val="auto"/>
        </w:rPr>
        <w:t>Enable IPtables on XMS and Storage Controller for limiting access.</w:t>
      </w:r>
    </w:p>
    <w:p w14:paraId="7C0C7ECB" w14:textId="77777777" w:rsidR="00644691" w:rsidRPr="005C5378" w:rsidRDefault="00644691" w:rsidP="006403A1">
      <w:pPr>
        <w:pStyle w:val="Note"/>
        <w:numPr>
          <w:ilvl w:val="0"/>
          <w:numId w:val="9"/>
        </w:numPr>
        <w:rPr>
          <w:color w:val="auto"/>
        </w:rPr>
      </w:pPr>
      <w:r w:rsidRPr="005C5378">
        <w:rPr>
          <w:color w:val="auto"/>
        </w:rPr>
        <w:lastRenderedPageBreak/>
        <w:t>Configure and enable Citi enterprise monitoring</w:t>
      </w:r>
    </w:p>
    <w:p w14:paraId="06691AA6" w14:textId="77777777" w:rsidR="00644691" w:rsidRPr="005C5378" w:rsidRDefault="00644691" w:rsidP="006403A1">
      <w:pPr>
        <w:pStyle w:val="Note"/>
        <w:numPr>
          <w:ilvl w:val="0"/>
          <w:numId w:val="9"/>
        </w:numPr>
        <w:rPr>
          <w:color w:val="auto"/>
        </w:rPr>
      </w:pPr>
      <w:r w:rsidRPr="005C5378">
        <w:rPr>
          <w:color w:val="auto"/>
        </w:rPr>
        <w:t>Configure and enable Citi audit log forwarding.</w:t>
      </w:r>
    </w:p>
    <w:p w14:paraId="530144DC" w14:textId="77777777" w:rsidR="000158FE" w:rsidRPr="005C5378" w:rsidRDefault="000158FE" w:rsidP="000158FE">
      <w:pPr>
        <w:rPr>
          <w:b/>
        </w:rPr>
      </w:pPr>
      <w:r w:rsidRPr="005C5378">
        <w:tab/>
      </w:r>
      <w:r w:rsidRPr="005C5378">
        <w:rPr>
          <w:b/>
        </w:rPr>
        <w:tab/>
      </w:r>
    </w:p>
    <w:p w14:paraId="530144DD" w14:textId="77777777" w:rsidR="000158FE" w:rsidRPr="005C5378" w:rsidRDefault="000158FE" w:rsidP="000158FE">
      <w:pPr>
        <w:pStyle w:val="Heading1"/>
        <w:rPr>
          <w:sz w:val="28"/>
          <w:szCs w:val="28"/>
        </w:rPr>
      </w:pPr>
      <w:bookmarkStart w:id="113" w:name="_Toc203384319"/>
      <w:bookmarkStart w:id="114" w:name="_Toc273715524"/>
      <w:r w:rsidRPr="005C5378">
        <w:rPr>
          <w:sz w:val="28"/>
          <w:szCs w:val="28"/>
        </w:rPr>
        <w:t>Configuration Assurance</w:t>
      </w:r>
      <w:bookmarkEnd w:id="113"/>
      <w:bookmarkEnd w:id="114"/>
    </w:p>
    <w:p w14:paraId="530144EC" w14:textId="77777777" w:rsidR="00072D34" w:rsidRPr="005C5378" w:rsidRDefault="00072D34" w:rsidP="006554FC">
      <w:pPr>
        <w:pStyle w:val="Note"/>
        <w:rPr>
          <w:color w:val="auto"/>
        </w:rPr>
      </w:pPr>
    </w:p>
    <w:p w14:paraId="5409C5EF" w14:textId="47325640" w:rsidR="00206377" w:rsidRDefault="00206377" w:rsidP="006554FC">
      <w:pPr>
        <w:pStyle w:val="Note"/>
        <w:ind w:left="720"/>
        <w:rPr>
          <w:color w:val="auto"/>
        </w:rPr>
      </w:pPr>
      <w:r>
        <w:rPr>
          <w:color w:val="auto"/>
        </w:rPr>
        <w:t xml:space="preserve">Refer to the following file found on the </w:t>
      </w:r>
      <w:hyperlink r:id="rId32" w:history="1">
        <w:r w:rsidRPr="00206377">
          <w:rPr>
            <w:rStyle w:val="Hyperlink"/>
          </w:rPr>
          <w:t xml:space="preserve">EMC </w:t>
        </w:r>
        <w:proofErr w:type="spellStart"/>
        <w:r w:rsidRPr="00206377">
          <w:rPr>
            <w:rStyle w:val="Hyperlink"/>
          </w:rPr>
          <w:t>XtremIO</w:t>
        </w:r>
        <w:proofErr w:type="spellEnd"/>
        <w:r w:rsidRPr="00206377">
          <w:rPr>
            <w:rStyle w:val="Hyperlink"/>
          </w:rPr>
          <w:t xml:space="preserve"> Standard Homepage</w:t>
        </w:r>
      </w:hyperlink>
      <w:r>
        <w:rPr>
          <w:color w:val="auto"/>
        </w:rPr>
        <w:t xml:space="preserve"> for HPNA.  </w:t>
      </w:r>
      <w:r w:rsidRPr="005C5378">
        <w:rPr>
          <w:color w:val="auto"/>
        </w:rPr>
        <w:t>At this time configuration assurance is done manually until further integration is completed.</w:t>
      </w:r>
    </w:p>
    <w:p w14:paraId="2C4E5B9C" w14:textId="74EFB84C" w:rsidR="006554FC" w:rsidRPr="005C5378" w:rsidRDefault="00206377" w:rsidP="00206377">
      <w:pPr>
        <w:pStyle w:val="Note"/>
        <w:numPr>
          <w:ilvl w:val="0"/>
          <w:numId w:val="36"/>
        </w:numPr>
        <w:rPr>
          <w:color w:val="auto"/>
        </w:rPr>
      </w:pPr>
      <w:proofErr w:type="spellStart"/>
      <w:r>
        <w:rPr>
          <w:color w:val="auto"/>
        </w:rPr>
        <w:t>XtremIO</w:t>
      </w:r>
      <w:proofErr w:type="spellEnd"/>
      <w:r>
        <w:rPr>
          <w:color w:val="auto"/>
        </w:rPr>
        <w:t xml:space="preserve"> SBCC (Standard</w:t>
      </w:r>
      <w:r w:rsidR="006554FC" w:rsidRPr="005C5378">
        <w:rPr>
          <w:color w:val="auto"/>
        </w:rPr>
        <w:t xml:space="preserve"> build checklist</w:t>
      </w:r>
      <w:r>
        <w:rPr>
          <w:color w:val="auto"/>
        </w:rPr>
        <w:t>)</w:t>
      </w:r>
      <w:r w:rsidR="006554FC" w:rsidRPr="005C5378">
        <w:rPr>
          <w:color w:val="auto"/>
        </w:rPr>
        <w:t xml:space="preserve"> </w:t>
      </w:r>
    </w:p>
    <w:p w14:paraId="677A5EEE" w14:textId="77777777" w:rsidR="006554FC" w:rsidRPr="006554FC" w:rsidRDefault="006554FC" w:rsidP="006554FC">
      <w:pPr>
        <w:pStyle w:val="NormalWeb"/>
        <w:tabs>
          <w:tab w:val="left" w:pos="720"/>
        </w:tabs>
        <w:ind w:left="720"/>
        <w:rPr>
          <w:rFonts w:ascii="Arial" w:hAnsi="Arial" w:cs="Arial"/>
          <w:iCs/>
          <w:color w:val="0000FF"/>
          <w:sz w:val="22"/>
          <w:szCs w:val="22"/>
        </w:rPr>
      </w:pPr>
    </w:p>
    <w:p w14:paraId="53014509" w14:textId="77777777" w:rsidR="00EE1993" w:rsidRPr="00E31691" w:rsidRDefault="00EE1993" w:rsidP="00E31691">
      <w:pPr>
        <w:pStyle w:val="Heading1"/>
        <w:keepLines/>
        <w:rPr>
          <w:sz w:val="28"/>
          <w:szCs w:val="28"/>
        </w:rPr>
      </w:pPr>
      <w:bookmarkStart w:id="115" w:name="_Toc226541629"/>
      <w:bookmarkStart w:id="116" w:name="_Toc227023572"/>
      <w:bookmarkStart w:id="117" w:name="_Toc273715525"/>
      <w:r w:rsidRPr="00E31691">
        <w:rPr>
          <w:sz w:val="28"/>
          <w:szCs w:val="28"/>
        </w:rPr>
        <w:lastRenderedPageBreak/>
        <w:t>Scalability &amp; Capacity</w:t>
      </w:r>
      <w:bookmarkEnd w:id="115"/>
      <w:bookmarkEnd w:id="116"/>
      <w:bookmarkEnd w:id="117"/>
    </w:p>
    <w:p w14:paraId="69064F6B" w14:textId="5E62B6E6" w:rsidR="006554FC" w:rsidRPr="005C5378" w:rsidRDefault="006554FC" w:rsidP="00E31691">
      <w:pPr>
        <w:pStyle w:val="Note"/>
        <w:keepNext/>
        <w:keepLines/>
        <w:ind w:left="720"/>
        <w:rPr>
          <w:color w:val="auto"/>
        </w:rPr>
      </w:pPr>
      <w:r w:rsidRPr="005C5378">
        <w:rPr>
          <w:color w:val="auto"/>
        </w:rPr>
        <w:t xml:space="preserve">XtremIO is certified for VDI 2.0 Pod implementations and are single X-bricks configurations only. The ability to upgrade from a single X-brick to multiple is not available from EMC at this time. </w:t>
      </w:r>
    </w:p>
    <w:p w14:paraId="0C0F7B29" w14:textId="77777777" w:rsidR="006554FC" w:rsidRDefault="006554FC" w:rsidP="00E31691">
      <w:pPr>
        <w:pStyle w:val="Note"/>
        <w:keepNext/>
        <w:keepLines/>
        <w:ind w:left="720"/>
      </w:pPr>
    </w:p>
    <w:p w14:paraId="06F4FC40" w14:textId="77777777" w:rsidR="002B5AFF" w:rsidRDefault="002B5AFF" w:rsidP="00E31691">
      <w:pPr>
        <w:pStyle w:val="Heading2"/>
        <w:keepLines/>
      </w:pPr>
      <w:bookmarkStart w:id="118" w:name="_Toc403504312"/>
      <w:r w:rsidRPr="007D6A43">
        <w:t>Monitoring XtremIO Capacity with XMS Dashboard</w:t>
      </w:r>
      <w:bookmarkStart w:id="119" w:name="_Ref345012323"/>
      <w:bookmarkEnd w:id="118"/>
    </w:p>
    <w:p w14:paraId="7F7DDC7E" w14:textId="77777777" w:rsidR="002B5AFF" w:rsidRPr="007D6A43" w:rsidRDefault="002B5AFF" w:rsidP="00E31691">
      <w:pPr>
        <w:keepNext/>
        <w:keepLines/>
      </w:pPr>
    </w:p>
    <w:p w14:paraId="1A80C549" w14:textId="77777777" w:rsidR="002B5AFF" w:rsidRDefault="002B5AFF" w:rsidP="00E31691">
      <w:pPr>
        <w:keepNext/>
        <w:keepLines/>
        <w:rPr>
          <w:rFonts w:cs="Arial"/>
        </w:rPr>
      </w:pPr>
      <w:r>
        <w:rPr>
          <w:noProof/>
        </w:rPr>
        <w:drawing>
          <wp:inline distT="0" distB="0" distL="0" distR="0" wp14:anchorId="01904FEE" wp14:editId="1856FC56">
            <wp:extent cx="2340000" cy="3160800"/>
            <wp:effectExtent l="0" t="0" r="3175"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340000" cy="3160800"/>
                    </a:xfrm>
                    <a:prstGeom prst="rect">
                      <a:avLst/>
                    </a:prstGeom>
                  </pic:spPr>
                </pic:pic>
              </a:graphicData>
            </a:graphic>
          </wp:inline>
        </w:drawing>
      </w:r>
    </w:p>
    <w:p w14:paraId="591D5091" w14:textId="77777777" w:rsidR="002B5AFF" w:rsidRDefault="002B5AFF" w:rsidP="00E31691">
      <w:pPr>
        <w:keepNext/>
        <w:keepLines/>
        <w:rPr>
          <w:rFonts w:cs="Arial"/>
        </w:rPr>
      </w:pPr>
    </w:p>
    <w:tbl>
      <w:tblPr>
        <w:tblW w:w="8647"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2410"/>
        <w:gridCol w:w="6237"/>
      </w:tblGrid>
      <w:tr w:rsidR="002B5AFF" w:rsidRPr="004A6FA8" w14:paraId="4506C733" w14:textId="77777777" w:rsidTr="00A44E65">
        <w:trPr>
          <w:trHeight w:val="196"/>
        </w:trPr>
        <w:tc>
          <w:tcPr>
            <w:tcW w:w="2410" w:type="dxa"/>
            <w:tcBorders>
              <w:top w:val="single" w:sz="4" w:space="0" w:color="1F497D"/>
              <w:left w:val="nil"/>
              <w:bottom w:val="single" w:sz="4" w:space="0" w:color="1F497D"/>
              <w:right w:val="single" w:sz="4" w:space="0" w:color="1F497D"/>
            </w:tcBorders>
            <w:shd w:val="clear" w:color="auto" w:fill="548DD4"/>
            <w:vAlign w:val="center"/>
          </w:tcPr>
          <w:p w14:paraId="54A8BCB7" w14:textId="77777777" w:rsidR="002B5AFF" w:rsidRPr="004A6FA8" w:rsidRDefault="002B5AFF" w:rsidP="00E31691">
            <w:pPr>
              <w:keepNext/>
              <w:keepLines/>
              <w:rPr>
                <w:b/>
                <w:bCs/>
                <w:color w:val="FFFFFF"/>
                <w:sz w:val="18"/>
                <w:szCs w:val="18"/>
              </w:rPr>
            </w:pPr>
            <w:r>
              <w:rPr>
                <w:b/>
                <w:bCs/>
                <w:color w:val="FFFFFF"/>
                <w:sz w:val="18"/>
                <w:szCs w:val="18"/>
              </w:rPr>
              <w:t>Term</w:t>
            </w:r>
          </w:p>
        </w:tc>
        <w:tc>
          <w:tcPr>
            <w:tcW w:w="6237" w:type="dxa"/>
            <w:tcBorders>
              <w:top w:val="single" w:sz="4" w:space="0" w:color="1F497D"/>
              <w:left w:val="single" w:sz="4" w:space="0" w:color="1F497D"/>
              <w:bottom w:val="single" w:sz="4" w:space="0" w:color="1F497D"/>
              <w:right w:val="nil"/>
            </w:tcBorders>
            <w:shd w:val="clear" w:color="auto" w:fill="548DD4"/>
            <w:vAlign w:val="center"/>
          </w:tcPr>
          <w:p w14:paraId="685CA3DA" w14:textId="77777777" w:rsidR="002B5AFF" w:rsidRPr="004A6FA8" w:rsidRDefault="002B5AFF" w:rsidP="00E31691">
            <w:pPr>
              <w:keepNext/>
              <w:keepLines/>
              <w:rPr>
                <w:b/>
                <w:bCs/>
                <w:color w:val="FFFFFF"/>
                <w:sz w:val="18"/>
                <w:szCs w:val="18"/>
              </w:rPr>
            </w:pPr>
            <w:r>
              <w:rPr>
                <w:b/>
                <w:bCs/>
                <w:color w:val="FFFFFF"/>
                <w:sz w:val="18"/>
                <w:szCs w:val="18"/>
              </w:rPr>
              <w:t>Definition</w:t>
            </w:r>
          </w:p>
        </w:tc>
      </w:tr>
      <w:tr w:rsidR="002B5AFF" w:rsidRPr="004A6FA8" w14:paraId="450B9DFD" w14:textId="77777777" w:rsidTr="00A44E65">
        <w:tc>
          <w:tcPr>
            <w:tcW w:w="2410" w:type="dxa"/>
            <w:tcBorders>
              <w:top w:val="single" w:sz="4" w:space="0" w:color="1F497D"/>
              <w:left w:val="nil"/>
              <w:bottom w:val="single" w:sz="4" w:space="0" w:color="1F497D"/>
              <w:right w:val="single" w:sz="4" w:space="0" w:color="1F497D"/>
            </w:tcBorders>
            <w:shd w:val="clear" w:color="auto" w:fill="auto"/>
            <w:vAlign w:val="center"/>
          </w:tcPr>
          <w:p w14:paraId="3014C3AC" w14:textId="77777777" w:rsidR="002B5AFF" w:rsidRPr="004A6FA8" w:rsidRDefault="002B5AFF" w:rsidP="00E31691">
            <w:pPr>
              <w:keepNext/>
              <w:keepLines/>
              <w:rPr>
                <w:sz w:val="18"/>
                <w:szCs w:val="18"/>
              </w:rPr>
            </w:pPr>
            <w:r>
              <w:rPr>
                <w:sz w:val="18"/>
                <w:szCs w:val="18"/>
              </w:rPr>
              <w:t>Overall Efficiency</w:t>
            </w:r>
          </w:p>
        </w:tc>
        <w:tc>
          <w:tcPr>
            <w:tcW w:w="6237" w:type="dxa"/>
            <w:tcBorders>
              <w:top w:val="single" w:sz="4" w:space="0" w:color="1F497D"/>
              <w:left w:val="single" w:sz="4" w:space="0" w:color="1F497D"/>
              <w:bottom w:val="single" w:sz="4" w:space="0" w:color="1F497D"/>
              <w:right w:val="nil"/>
            </w:tcBorders>
            <w:shd w:val="clear" w:color="auto" w:fill="auto"/>
            <w:vAlign w:val="center"/>
          </w:tcPr>
          <w:p w14:paraId="27A376A7" w14:textId="77777777" w:rsidR="002B5AFF" w:rsidRPr="001215C5" w:rsidRDefault="002B5AFF" w:rsidP="00E31691">
            <w:pPr>
              <w:keepNext/>
              <w:keepLines/>
              <w:rPr>
                <w:sz w:val="18"/>
                <w:szCs w:val="18"/>
              </w:rPr>
            </w:pPr>
            <w:r>
              <w:rPr>
                <w:sz w:val="18"/>
                <w:szCs w:val="18"/>
              </w:rPr>
              <w:t>The disk space saved by the XtremIO array – Calculated as volume capacity / physical space used</w:t>
            </w:r>
          </w:p>
        </w:tc>
      </w:tr>
      <w:tr w:rsidR="002B5AFF" w:rsidRPr="004A6FA8" w14:paraId="62038C23" w14:textId="77777777" w:rsidTr="00A44E65">
        <w:tc>
          <w:tcPr>
            <w:tcW w:w="2410"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69B8CB06" w14:textId="77777777" w:rsidR="002B5AFF" w:rsidRPr="004A6FA8" w:rsidRDefault="002B5AFF" w:rsidP="00E31691">
            <w:pPr>
              <w:keepNext/>
              <w:keepLines/>
              <w:rPr>
                <w:sz w:val="18"/>
                <w:szCs w:val="18"/>
              </w:rPr>
            </w:pPr>
            <w:r>
              <w:rPr>
                <w:sz w:val="18"/>
                <w:szCs w:val="18"/>
              </w:rPr>
              <w:t>Deduplication Ratio</w:t>
            </w:r>
          </w:p>
        </w:tc>
        <w:tc>
          <w:tcPr>
            <w:tcW w:w="6237"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71519665" w14:textId="77777777" w:rsidR="002B5AFF" w:rsidRPr="001215C5" w:rsidRDefault="002B5AFF" w:rsidP="00E31691">
            <w:pPr>
              <w:keepNext/>
              <w:keepLines/>
              <w:rPr>
                <w:sz w:val="18"/>
                <w:szCs w:val="18"/>
              </w:rPr>
            </w:pPr>
            <w:r>
              <w:rPr>
                <w:sz w:val="18"/>
                <w:szCs w:val="18"/>
              </w:rPr>
              <w:t>Real-time inline data reduction ratio – Calculated as Volume Capacity used / Physical Space Used</w:t>
            </w:r>
          </w:p>
        </w:tc>
      </w:tr>
      <w:tr w:rsidR="002B5AFF" w:rsidRPr="004A6FA8" w14:paraId="5D1E7FE8" w14:textId="77777777" w:rsidTr="00A44E65">
        <w:tc>
          <w:tcPr>
            <w:tcW w:w="2410" w:type="dxa"/>
            <w:tcBorders>
              <w:top w:val="single" w:sz="4" w:space="0" w:color="1F497D"/>
              <w:left w:val="nil"/>
              <w:bottom w:val="single" w:sz="4" w:space="0" w:color="1F497D"/>
              <w:right w:val="single" w:sz="4" w:space="0" w:color="1F497D"/>
            </w:tcBorders>
            <w:shd w:val="clear" w:color="auto" w:fill="auto"/>
            <w:vAlign w:val="center"/>
          </w:tcPr>
          <w:p w14:paraId="3D2406B0" w14:textId="77777777" w:rsidR="002B5AFF" w:rsidRPr="004A6FA8" w:rsidRDefault="002B5AFF" w:rsidP="00E31691">
            <w:pPr>
              <w:keepNext/>
              <w:keepLines/>
              <w:rPr>
                <w:sz w:val="18"/>
                <w:szCs w:val="18"/>
              </w:rPr>
            </w:pPr>
            <w:r>
              <w:rPr>
                <w:sz w:val="18"/>
                <w:szCs w:val="18"/>
              </w:rPr>
              <w:t>Thin Provisioning Savings</w:t>
            </w:r>
          </w:p>
        </w:tc>
        <w:tc>
          <w:tcPr>
            <w:tcW w:w="6237" w:type="dxa"/>
            <w:tcBorders>
              <w:top w:val="single" w:sz="4" w:space="0" w:color="1F497D"/>
              <w:left w:val="single" w:sz="4" w:space="0" w:color="1F497D"/>
              <w:bottom w:val="single" w:sz="4" w:space="0" w:color="1F497D"/>
              <w:right w:val="nil"/>
            </w:tcBorders>
            <w:shd w:val="clear" w:color="auto" w:fill="auto"/>
            <w:vAlign w:val="center"/>
          </w:tcPr>
          <w:p w14:paraId="2A215DF6" w14:textId="77777777" w:rsidR="002B5AFF" w:rsidRPr="001215C5" w:rsidRDefault="002B5AFF" w:rsidP="00E31691">
            <w:pPr>
              <w:keepNext/>
              <w:keepLines/>
              <w:rPr>
                <w:sz w:val="18"/>
                <w:szCs w:val="18"/>
              </w:rPr>
            </w:pPr>
            <w:r>
              <w:rPr>
                <w:sz w:val="18"/>
                <w:szCs w:val="18"/>
              </w:rPr>
              <w:t>% of volume capacity not in use – Free Volume Capacity / Allocated Volume Capacity</w:t>
            </w:r>
          </w:p>
        </w:tc>
      </w:tr>
      <w:tr w:rsidR="002B5AFF" w:rsidRPr="004A6FA8" w14:paraId="166CE3E7" w14:textId="77777777" w:rsidTr="00A44E65">
        <w:tc>
          <w:tcPr>
            <w:tcW w:w="2410"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761DC371" w14:textId="77777777" w:rsidR="002B5AFF" w:rsidRPr="004A6FA8" w:rsidRDefault="002B5AFF" w:rsidP="00E31691">
            <w:pPr>
              <w:keepNext/>
              <w:keepLines/>
              <w:rPr>
                <w:sz w:val="18"/>
                <w:szCs w:val="18"/>
              </w:rPr>
            </w:pPr>
            <w:r>
              <w:rPr>
                <w:sz w:val="18"/>
                <w:szCs w:val="18"/>
              </w:rPr>
              <w:t>Volume Capacity</w:t>
            </w:r>
          </w:p>
        </w:tc>
        <w:tc>
          <w:tcPr>
            <w:tcW w:w="6237"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6EDFAFEC" w14:textId="77777777" w:rsidR="002B5AFF" w:rsidRPr="001215C5" w:rsidRDefault="002B5AFF" w:rsidP="00E31691">
            <w:pPr>
              <w:keepNext/>
              <w:keepLines/>
              <w:rPr>
                <w:sz w:val="18"/>
                <w:szCs w:val="18"/>
              </w:rPr>
            </w:pPr>
            <w:r>
              <w:rPr>
                <w:sz w:val="18"/>
                <w:szCs w:val="18"/>
              </w:rPr>
              <w:t>Total disk space defined by the volumes – Displays physical space used compared to logical space used</w:t>
            </w:r>
          </w:p>
        </w:tc>
      </w:tr>
      <w:tr w:rsidR="002B5AFF" w:rsidRPr="004A6FA8" w14:paraId="68C156E5" w14:textId="77777777" w:rsidTr="00A44E65">
        <w:tc>
          <w:tcPr>
            <w:tcW w:w="2410" w:type="dxa"/>
            <w:tcBorders>
              <w:top w:val="single" w:sz="4" w:space="0" w:color="1F497D"/>
              <w:left w:val="nil"/>
              <w:bottom w:val="single" w:sz="4" w:space="0" w:color="1F497D"/>
              <w:right w:val="single" w:sz="4" w:space="0" w:color="1F497D"/>
            </w:tcBorders>
            <w:shd w:val="clear" w:color="auto" w:fill="FFFFFF" w:themeFill="background1"/>
            <w:vAlign w:val="center"/>
          </w:tcPr>
          <w:p w14:paraId="6A6FCF6F" w14:textId="77777777" w:rsidR="002B5AFF" w:rsidRPr="004A6FA8" w:rsidRDefault="002B5AFF" w:rsidP="00E31691">
            <w:pPr>
              <w:keepNext/>
              <w:keepLines/>
              <w:rPr>
                <w:sz w:val="18"/>
                <w:szCs w:val="18"/>
              </w:rPr>
            </w:pPr>
            <w:r>
              <w:rPr>
                <w:sz w:val="18"/>
                <w:szCs w:val="18"/>
              </w:rPr>
              <w:t>Physical Capacity</w:t>
            </w:r>
          </w:p>
        </w:tc>
        <w:tc>
          <w:tcPr>
            <w:tcW w:w="6237" w:type="dxa"/>
            <w:tcBorders>
              <w:top w:val="single" w:sz="4" w:space="0" w:color="1F497D"/>
              <w:left w:val="single" w:sz="4" w:space="0" w:color="1F497D"/>
              <w:bottom w:val="single" w:sz="4" w:space="0" w:color="1F497D"/>
              <w:right w:val="nil"/>
            </w:tcBorders>
            <w:shd w:val="clear" w:color="auto" w:fill="FFFFFF" w:themeFill="background1"/>
            <w:vAlign w:val="center"/>
          </w:tcPr>
          <w:p w14:paraId="5E75D035" w14:textId="77777777" w:rsidR="002B5AFF" w:rsidRPr="001215C5" w:rsidRDefault="002B5AFF" w:rsidP="00E31691">
            <w:pPr>
              <w:keepNext/>
              <w:keepLines/>
              <w:rPr>
                <w:sz w:val="18"/>
                <w:szCs w:val="18"/>
              </w:rPr>
            </w:pPr>
            <w:r>
              <w:rPr>
                <w:sz w:val="18"/>
                <w:szCs w:val="18"/>
              </w:rPr>
              <w:t>Total physical capacity available to all LUNs in cluster - Displays Used versus Free</w:t>
            </w:r>
          </w:p>
        </w:tc>
      </w:tr>
    </w:tbl>
    <w:p w14:paraId="70A388C3" w14:textId="77777777" w:rsidR="00E31691" w:rsidRDefault="00E31691" w:rsidP="00E31691">
      <w:pPr>
        <w:pStyle w:val="Heading2"/>
        <w:keepLines/>
        <w:numPr>
          <w:ilvl w:val="0"/>
          <w:numId w:val="0"/>
        </w:numPr>
        <w:ind w:left="576" w:hanging="576"/>
      </w:pPr>
      <w:bookmarkStart w:id="120" w:name="_Toc403504313"/>
    </w:p>
    <w:p w14:paraId="4CC2986D" w14:textId="77777777" w:rsidR="00E31691" w:rsidRPr="00E31691" w:rsidRDefault="00E31691" w:rsidP="00E31691"/>
    <w:p w14:paraId="5C2F80A2" w14:textId="77777777" w:rsidR="002B5AFF" w:rsidRDefault="002B5AFF" w:rsidP="00E31691">
      <w:pPr>
        <w:pStyle w:val="Heading2"/>
        <w:keepLines/>
      </w:pPr>
      <w:r w:rsidRPr="007D6A43">
        <w:lastRenderedPageBreak/>
        <w:t>Storage Capacity</w:t>
      </w:r>
      <w:r>
        <w:t xml:space="preserve"> Alerting</w:t>
      </w:r>
      <w:bookmarkEnd w:id="120"/>
    </w:p>
    <w:p w14:paraId="2566A0D8" w14:textId="77777777" w:rsidR="002B5AFF" w:rsidRDefault="002B5AFF" w:rsidP="00E31691">
      <w:pPr>
        <w:keepNext/>
        <w:keepLines/>
        <w:rPr>
          <w:rFonts w:cs="Arial"/>
        </w:rPr>
      </w:pPr>
    </w:p>
    <w:p w14:paraId="6D3537B6" w14:textId="77777777" w:rsidR="002B5AFF" w:rsidRPr="005C5378" w:rsidRDefault="002B5AFF" w:rsidP="00E31691">
      <w:pPr>
        <w:pStyle w:val="Note"/>
        <w:keepNext/>
        <w:keepLines/>
        <w:ind w:left="360"/>
        <w:rPr>
          <w:color w:val="auto"/>
        </w:rPr>
      </w:pPr>
      <w:r w:rsidRPr="005C5378">
        <w:rPr>
          <w:color w:val="auto"/>
        </w:rPr>
        <w:t xml:space="preserve">The cluster is monitored using the Sys Ud Ssd Space parameter which represents Physical Capacity used on the array.  This event activates when the physical capacity free reaches &lt;10%.  The system begins triggering a minor alert which must be confirmed manually before it clears. When the free space drops to 1% the alert changes to major and triggers another alert for forwarding.  It is required to update the alert definitions for Sys Ud Ssd Space Limited so that the initial 90% alert will have a Major severity versus the default of Minor. Alerts are visible using the </w:t>
      </w:r>
      <w:r w:rsidRPr="005C5378">
        <w:rPr>
          <w:b/>
          <w:color w:val="auto"/>
        </w:rPr>
        <w:t>Alerts &amp; Events</w:t>
      </w:r>
      <w:r w:rsidRPr="005C5378">
        <w:rPr>
          <w:color w:val="auto"/>
        </w:rPr>
        <w:t xml:space="preserve"> option in the XMS Menu Bar under the Alerts or Events tab. </w:t>
      </w:r>
    </w:p>
    <w:p w14:paraId="2DA738A1" w14:textId="77777777" w:rsidR="002B5AFF" w:rsidRDefault="002B5AFF" w:rsidP="00E31691">
      <w:pPr>
        <w:keepNext/>
        <w:keepLines/>
        <w:rPr>
          <w:rFonts w:cs="Arial"/>
        </w:rPr>
      </w:pPr>
    </w:p>
    <w:p w14:paraId="0334478B" w14:textId="77777777" w:rsidR="002B5AFF" w:rsidRDefault="002B5AFF" w:rsidP="006403A1">
      <w:pPr>
        <w:pStyle w:val="ListParagraph"/>
        <w:keepNext/>
        <w:keepLines/>
        <w:numPr>
          <w:ilvl w:val="0"/>
          <w:numId w:val="10"/>
        </w:numPr>
        <w:rPr>
          <w:rFonts w:cs="Arial"/>
        </w:rPr>
      </w:pPr>
      <w:r w:rsidRPr="00EF7AC0">
        <w:rPr>
          <w:rFonts w:cs="Arial"/>
        </w:rPr>
        <w:t>Go to Alerts &amp; Events&gt;Select small triangle icon on right side for Display Alert Definitions</w:t>
      </w:r>
    </w:p>
    <w:p w14:paraId="07A944D0" w14:textId="77777777" w:rsidR="002B5AFF" w:rsidRPr="00EF7AC0" w:rsidRDefault="002B5AFF" w:rsidP="00E31691">
      <w:pPr>
        <w:pStyle w:val="ListParagraph"/>
        <w:keepNext/>
        <w:keepLines/>
        <w:rPr>
          <w:rFonts w:cs="Arial"/>
        </w:rPr>
      </w:pPr>
      <w:r w:rsidRPr="00EF7AC0">
        <w:rPr>
          <w:rFonts w:cs="Arial"/>
        </w:rPr>
        <w:t xml:space="preserve"> </w:t>
      </w:r>
    </w:p>
    <w:p w14:paraId="03C1A494" w14:textId="77777777" w:rsidR="002B5AFF" w:rsidRDefault="002B5AFF" w:rsidP="00E31691">
      <w:pPr>
        <w:keepNext/>
        <w:keepLines/>
        <w:rPr>
          <w:rFonts w:cs="Arial"/>
        </w:rPr>
      </w:pPr>
      <w:r>
        <w:rPr>
          <w:noProof/>
        </w:rPr>
        <w:drawing>
          <wp:inline distT="0" distB="0" distL="0" distR="0" wp14:anchorId="5C1B1C6C" wp14:editId="171E54E2">
            <wp:extent cx="5486400" cy="966568"/>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486400" cy="966568"/>
                    </a:xfrm>
                    <a:prstGeom prst="rect">
                      <a:avLst/>
                    </a:prstGeom>
                  </pic:spPr>
                </pic:pic>
              </a:graphicData>
            </a:graphic>
          </wp:inline>
        </w:drawing>
      </w:r>
    </w:p>
    <w:p w14:paraId="36D37109" w14:textId="77777777" w:rsidR="002B5AFF" w:rsidRDefault="002B5AFF" w:rsidP="00E31691">
      <w:pPr>
        <w:keepNext/>
        <w:keepLines/>
        <w:rPr>
          <w:rFonts w:cs="Arial"/>
        </w:rPr>
      </w:pPr>
    </w:p>
    <w:p w14:paraId="68A44874" w14:textId="77777777" w:rsidR="002B5AFF" w:rsidRDefault="002B5AFF" w:rsidP="006403A1">
      <w:pPr>
        <w:pStyle w:val="ListParagraph"/>
        <w:keepNext/>
        <w:keepLines/>
        <w:numPr>
          <w:ilvl w:val="0"/>
          <w:numId w:val="10"/>
        </w:numPr>
        <w:rPr>
          <w:rFonts w:cs="Arial"/>
        </w:rPr>
      </w:pPr>
      <w:r w:rsidRPr="00EF7AC0">
        <w:rPr>
          <w:rFonts w:cs="Arial"/>
        </w:rPr>
        <w:t>Sort by Alert Name column&gt;Double click Sys Ud Ssd Space Limited alert</w:t>
      </w:r>
    </w:p>
    <w:p w14:paraId="017C6974" w14:textId="77777777" w:rsidR="002B5AFF" w:rsidRPr="00EF7AC0" w:rsidRDefault="002B5AFF" w:rsidP="00E31691">
      <w:pPr>
        <w:pStyle w:val="ListParagraph"/>
        <w:keepNext/>
        <w:keepLines/>
        <w:rPr>
          <w:rFonts w:cs="Arial"/>
        </w:rPr>
      </w:pPr>
    </w:p>
    <w:p w14:paraId="1CE63C6B" w14:textId="77777777" w:rsidR="002B5AFF" w:rsidRDefault="002B5AFF" w:rsidP="00E31691">
      <w:pPr>
        <w:keepNext/>
        <w:keepLines/>
        <w:rPr>
          <w:rFonts w:cs="Arial"/>
        </w:rPr>
      </w:pPr>
      <w:r>
        <w:rPr>
          <w:noProof/>
        </w:rPr>
        <w:drawing>
          <wp:inline distT="0" distB="0" distL="0" distR="0" wp14:anchorId="01AB24B8" wp14:editId="1DAC4651">
            <wp:extent cx="5486400" cy="2661313"/>
            <wp:effectExtent l="0" t="0" r="0" b="571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486400" cy="2661313"/>
                    </a:xfrm>
                    <a:prstGeom prst="rect">
                      <a:avLst/>
                    </a:prstGeom>
                  </pic:spPr>
                </pic:pic>
              </a:graphicData>
            </a:graphic>
          </wp:inline>
        </w:drawing>
      </w:r>
    </w:p>
    <w:p w14:paraId="47A88DF8" w14:textId="77777777" w:rsidR="002B5AFF" w:rsidRDefault="002B5AFF" w:rsidP="00E31691">
      <w:pPr>
        <w:keepNext/>
        <w:keepLines/>
        <w:rPr>
          <w:rFonts w:cs="Arial"/>
        </w:rPr>
      </w:pPr>
    </w:p>
    <w:p w14:paraId="285B31CF" w14:textId="77777777" w:rsidR="002B5AFF" w:rsidRPr="002854D9" w:rsidRDefault="002B5AFF" w:rsidP="006403A1">
      <w:pPr>
        <w:pStyle w:val="ListParagraph"/>
        <w:keepNext/>
        <w:keepLines/>
        <w:numPr>
          <w:ilvl w:val="0"/>
          <w:numId w:val="10"/>
        </w:numPr>
        <w:rPr>
          <w:rFonts w:cs="Arial"/>
        </w:rPr>
      </w:pPr>
      <w:r w:rsidRPr="00EF7AC0">
        <w:rPr>
          <w:rFonts w:cs="Arial"/>
        </w:rPr>
        <w:t>Edit the alert definition by changing severity from Minor to Major and confirm Activity Mode: Enabled</w:t>
      </w:r>
      <w:r w:rsidRPr="002854D9">
        <w:rPr>
          <w:rFonts w:cs="Arial"/>
        </w:rPr>
        <w:t>&gt; Select OK</w:t>
      </w:r>
    </w:p>
    <w:p w14:paraId="4D9291BD" w14:textId="77777777" w:rsidR="002B5AFF" w:rsidRDefault="002B5AFF" w:rsidP="00E31691">
      <w:pPr>
        <w:keepNext/>
        <w:keepLines/>
        <w:rPr>
          <w:rFonts w:cs="Arial"/>
        </w:rPr>
      </w:pPr>
      <w:r>
        <w:rPr>
          <w:noProof/>
        </w:rPr>
        <w:lastRenderedPageBreak/>
        <w:drawing>
          <wp:inline distT="0" distB="0" distL="0" distR="0" wp14:anchorId="75124FFE" wp14:editId="5A93A774">
            <wp:extent cx="3404028" cy="2231409"/>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3404028" cy="2231409"/>
                    </a:xfrm>
                    <a:prstGeom prst="rect">
                      <a:avLst/>
                    </a:prstGeom>
                  </pic:spPr>
                </pic:pic>
              </a:graphicData>
            </a:graphic>
          </wp:inline>
        </w:drawing>
      </w:r>
    </w:p>
    <w:p w14:paraId="0AEDDAB4" w14:textId="77777777" w:rsidR="002B5AFF" w:rsidRDefault="002B5AFF" w:rsidP="00E31691">
      <w:pPr>
        <w:keepNext/>
        <w:keepLines/>
        <w:rPr>
          <w:rFonts w:cs="Arial"/>
        </w:rPr>
      </w:pPr>
    </w:p>
    <w:p w14:paraId="61EBD31A" w14:textId="77777777" w:rsidR="002B5AFF" w:rsidRDefault="002B5AFF" w:rsidP="00E31691">
      <w:pPr>
        <w:pStyle w:val="Heading2"/>
        <w:keepLines/>
      </w:pPr>
      <w:bookmarkStart w:id="121" w:name="_Toc403504314"/>
      <w:r>
        <w:t>VAAI Thin Provision Limit</w:t>
      </w:r>
      <w:bookmarkEnd w:id="121"/>
    </w:p>
    <w:p w14:paraId="2F0E70A0" w14:textId="77777777" w:rsidR="002B5AFF" w:rsidRDefault="002B5AFF" w:rsidP="00E31691">
      <w:pPr>
        <w:keepNext/>
        <w:keepLines/>
        <w:rPr>
          <w:rFonts w:cs="Arial"/>
        </w:rPr>
      </w:pPr>
    </w:p>
    <w:p w14:paraId="58037E58" w14:textId="77777777" w:rsidR="002B5AFF" w:rsidRPr="005C5378" w:rsidRDefault="002B5AFF" w:rsidP="00E31691">
      <w:pPr>
        <w:pStyle w:val="Note"/>
        <w:keepNext/>
        <w:keepLines/>
        <w:ind w:left="360"/>
        <w:rPr>
          <w:color w:val="auto"/>
        </w:rPr>
      </w:pPr>
      <w:r w:rsidRPr="005C5378">
        <w:rPr>
          <w:color w:val="auto"/>
        </w:rPr>
        <w:t xml:space="preserve">The additional ability to alert on total array capacity is available using the VAAI TP Limit. This setting provides a percentage to be set on the cluster configuration that will trigger once that percentage of physically used capacity is reached. Configuring this option can be done using the following steps. </w:t>
      </w:r>
    </w:p>
    <w:p w14:paraId="1912D61B" w14:textId="77777777" w:rsidR="002B5AFF" w:rsidRDefault="002B5AFF" w:rsidP="00E31691">
      <w:pPr>
        <w:keepNext/>
        <w:keepLines/>
        <w:rPr>
          <w:rFonts w:cs="Arial"/>
        </w:rPr>
      </w:pPr>
      <w:r>
        <w:rPr>
          <w:rFonts w:cs="Arial"/>
        </w:rPr>
        <w:t xml:space="preserve"> </w:t>
      </w:r>
    </w:p>
    <w:p w14:paraId="02AC7F03" w14:textId="77777777" w:rsidR="002B5AFF" w:rsidRDefault="002B5AFF" w:rsidP="006403A1">
      <w:pPr>
        <w:pStyle w:val="ListParagraph"/>
        <w:keepNext/>
        <w:keepLines/>
        <w:numPr>
          <w:ilvl w:val="0"/>
          <w:numId w:val="11"/>
        </w:numPr>
        <w:rPr>
          <w:rFonts w:cs="Arial"/>
        </w:rPr>
      </w:pPr>
      <w:r w:rsidRPr="00EF7AC0">
        <w:rPr>
          <w:rFonts w:cs="Arial"/>
        </w:rPr>
        <w:t>Go to Administration &gt; Cluster Limits</w:t>
      </w:r>
    </w:p>
    <w:p w14:paraId="2E914838" w14:textId="77777777" w:rsidR="002B5AFF" w:rsidRPr="00EF7AC0" w:rsidRDefault="002B5AFF" w:rsidP="00E31691">
      <w:pPr>
        <w:pStyle w:val="ListParagraph"/>
        <w:keepNext/>
        <w:keepLines/>
        <w:rPr>
          <w:rFonts w:cs="Arial"/>
        </w:rPr>
      </w:pPr>
    </w:p>
    <w:p w14:paraId="168C53AE" w14:textId="77777777" w:rsidR="002B5AFF" w:rsidRDefault="002B5AFF" w:rsidP="00E31691">
      <w:pPr>
        <w:keepNext/>
        <w:keepLines/>
        <w:rPr>
          <w:rFonts w:cs="Arial"/>
        </w:rPr>
      </w:pPr>
      <w:r>
        <w:rPr>
          <w:noProof/>
        </w:rPr>
        <w:drawing>
          <wp:inline distT="0" distB="0" distL="0" distR="0" wp14:anchorId="6D8BE16F" wp14:editId="2A54466D">
            <wp:extent cx="5486400" cy="1271954"/>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486400" cy="1271954"/>
                    </a:xfrm>
                    <a:prstGeom prst="rect">
                      <a:avLst/>
                    </a:prstGeom>
                  </pic:spPr>
                </pic:pic>
              </a:graphicData>
            </a:graphic>
          </wp:inline>
        </w:drawing>
      </w:r>
    </w:p>
    <w:p w14:paraId="207301B2" w14:textId="77777777" w:rsidR="002B5AFF" w:rsidRDefault="002B5AFF" w:rsidP="00E31691">
      <w:pPr>
        <w:keepNext/>
        <w:keepLines/>
        <w:rPr>
          <w:rFonts w:cs="Arial"/>
        </w:rPr>
      </w:pPr>
    </w:p>
    <w:p w14:paraId="7714C814" w14:textId="77777777" w:rsidR="002B5AFF" w:rsidRDefault="002B5AFF" w:rsidP="006403A1">
      <w:pPr>
        <w:pStyle w:val="ListParagraph"/>
        <w:keepNext/>
        <w:keepLines/>
        <w:numPr>
          <w:ilvl w:val="0"/>
          <w:numId w:val="11"/>
        </w:numPr>
        <w:rPr>
          <w:rFonts w:cs="Arial"/>
        </w:rPr>
      </w:pPr>
      <w:r w:rsidRPr="00EF7AC0">
        <w:rPr>
          <w:rFonts w:cs="Arial"/>
        </w:rPr>
        <w:t>Confirm Don’t Limit is unchecked &gt; Enter 85% in the Limit to section &gt; Apply</w:t>
      </w:r>
    </w:p>
    <w:p w14:paraId="734C8CDE" w14:textId="77777777" w:rsidR="002B5AFF" w:rsidRPr="00EF7AC0" w:rsidRDefault="002B5AFF" w:rsidP="00E31691">
      <w:pPr>
        <w:pStyle w:val="ListParagraph"/>
        <w:keepNext/>
        <w:keepLines/>
        <w:rPr>
          <w:rFonts w:cs="Arial"/>
        </w:rPr>
      </w:pPr>
    </w:p>
    <w:p w14:paraId="5AC5062D" w14:textId="77777777" w:rsidR="002B5AFF" w:rsidRDefault="002B5AFF" w:rsidP="00E31691">
      <w:pPr>
        <w:keepNext/>
        <w:keepLines/>
        <w:rPr>
          <w:rFonts w:cs="Arial"/>
        </w:rPr>
      </w:pPr>
      <w:r>
        <w:rPr>
          <w:noProof/>
        </w:rPr>
        <w:drawing>
          <wp:inline distT="0" distB="0" distL="0" distR="0" wp14:anchorId="7E1E9B09" wp14:editId="772EA77F">
            <wp:extent cx="5486400" cy="1460109"/>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486400" cy="1460109"/>
                    </a:xfrm>
                    <a:prstGeom prst="rect">
                      <a:avLst/>
                    </a:prstGeom>
                  </pic:spPr>
                </pic:pic>
              </a:graphicData>
            </a:graphic>
          </wp:inline>
        </w:drawing>
      </w:r>
    </w:p>
    <w:p w14:paraId="538ACAFB" w14:textId="77777777" w:rsidR="002B5AFF" w:rsidRDefault="002B5AFF" w:rsidP="00E31691">
      <w:pPr>
        <w:keepNext/>
        <w:keepLines/>
        <w:rPr>
          <w:rFonts w:cs="Arial"/>
        </w:rPr>
      </w:pPr>
    </w:p>
    <w:p w14:paraId="0E99E8D6" w14:textId="77777777" w:rsidR="002B5AFF" w:rsidRPr="00EF7AC0" w:rsidRDefault="002B5AFF" w:rsidP="006403A1">
      <w:pPr>
        <w:pStyle w:val="ListParagraph"/>
        <w:keepNext/>
        <w:keepLines/>
        <w:numPr>
          <w:ilvl w:val="0"/>
          <w:numId w:val="11"/>
        </w:numPr>
        <w:rPr>
          <w:rFonts w:cs="Arial"/>
        </w:rPr>
      </w:pPr>
      <w:r w:rsidRPr="00EF7AC0">
        <w:rPr>
          <w:rFonts w:cs="Arial"/>
        </w:rPr>
        <w:t>A minor alert similar to below will generate once the threshold is met.</w:t>
      </w:r>
    </w:p>
    <w:p w14:paraId="41861190" w14:textId="77777777" w:rsidR="002B5AFF" w:rsidRDefault="002B5AFF" w:rsidP="00E31691">
      <w:pPr>
        <w:keepNext/>
        <w:keepLines/>
        <w:rPr>
          <w:rFonts w:cs="Arial"/>
        </w:rPr>
      </w:pPr>
      <w:r>
        <w:rPr>
          <w:noProof/>
        </w:rPr>
        <w:lastRenderedPageBreak/>
        <w:drawing>
          <wp:inline distT="0" distB="0" distL="0" distR="0" wp14:anchorId="53DC9D4F" wp14:editId="518BC860">
            <wp:extent cx="5126477" cy="1575881"/>
            <wp:effectExtent l="0" t="0" r="0" b="5715"/>
            <wp:docPr id="46" name="Picture 4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9"/>
                    <a:stretch>
                      <a:fillRect/>
                    </a:stretch>
                  </pic:blipFill>
                  <pic:spPr>
                    <a:xfrm>
                      <a:off x="0" y="0"/>
                      <a:ext cx="5128260" cy="1576429"/>
                    </a:xfrm>
                    <a:prstGeom prst="rect">
                      <a:avLst/>
                    </a:prstGeom>
                  </pic:spPr>
                </pic:pic>
              </a:graphicData>
            </a:graphic>
          </wp:inline>
        </w:drawing>
      </w:r>
    </w:p>
    <w:p w14:paraId="4F5CA784" w14:textId="77777777" w:rsidR="002B5AFF" w:rsidRDefault="002B5AFF" w:rsidP="00E31691">
      <w:pPr>
        <w:keepNext/>
        <w:keepLines/>
        <w:rPr>
          <w:rFonts w:cs="Arial"/>
        </w:rPr>
      </w:pPr>
    </w:p>
    <w:p w14:paraId="30934381" w14:textId="77777777" w:rsidR="002B5AFF" w:rsidRDefault="002B5AFF" w:rsidP="00E31691">
      <w:pPr>
        <w:keepNext/>
        <w:keepLines/>
        <w:rPr>
          <w:rFonts w:cs="Arial"/>
        </w:rPr>
      </w:pPr>
    </w:p>
    <w:p w14:paraId="1C916975" w14:textId="77777777" w:rsidR="002B5AFF" w:rsidRPr="005C5378" w:rsidRDefault="002B5AFF" w:rsidP="00E31691">
      <w:pPr>
        <w:pStyle w:val="Note"/>
        <w:keepNext/>
        <w:keepLines/>
        <w:ind w:left="720"/>
        <w:rPr>
          <w:color w:val="auto"/>
        </w:rPr>
      </w:pPr>
      <w:r w:rsidRPr="005C5378">
        <w:rPr>
          <w:color w:val="auto"/>
        </w:rPr>
        <w:t>Alerts will generate an SNMP trap to be sent to the Enterprise Monitoring System.  Below is the information on the thresholds and their settings.</w:t>
      </w:r>
    </w:p>
    <w:p w14:paraId="11876CD2" w14:textId="77777777" w:rsidR="002B5AFF" w:rsidRDefault="002B5AFF" w:rsidP="00E31691">
      <w:pPr>
        <w:keepNext/>
        <w:keepLines/>
        <w:rPr>
          <w:rFonts w:cs="Arial"/>
        </w:rPr>
      </w:pPr>
    </w:p>
    <w:tbl>
      <w:tblPr>
        <w:tblW w:w="8647"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1620"/>
        <w:gridCol w:w="1170"/>
        <w:gridCol w:w="1746"/>
        <w:gridCol w:w="1701"/>
        <w:gridCol w:w="2410"/>
      </w:tblGrid>
      <w:tr w:rsidR="002B5AFF" w:rsidRPr="00D723AD" w14:paraId="3E0D0929" w14:textId="77777777" w:rsidTr="00A44E65">
        <w:trPr>
          <w:trHeight w:val="196"/>
        </w:trPr>
        <w:tc>
          <w:tcPr>
            <w:tcW w:w="1620" w:type="dxa"/>
            <w:tcBorders>
              <w:top w:val="single" w:sz="4" w:space="0" w:color="1F497D"/>
              <w:left w:val="nil"/>
              <w:bottom w:val="single" w:sz="4" w:space="0" w:color="1F497D"/>
              <w:right w:val="single" w:sz="4" w:space="0" w:color="1F497D"/>
            </w:tcBorders>
            <w:shd w:val="clear" w:color="auto" w:fill="548DD4"/>
            <w:vAlign w:val="center"/>
          </w:tcPr>
          <w:p w14:paraId="13667A6D" w14:textId="77777777" w:rsidR="002B5AFF" w:rsidRPr="00D723AD" w:rsidRDefault="002B5AFF" w:rsidP="00E31691">
            <w:pPr>
              <w:keepNext/>
              <w:keepLines/>
              <w:jc w:val="center"/>
              <w:rPr>
                <w:b/>
                <w:bCs/>
                <w:color w:val="FFFFFF"/>
                <w:sz w:val="18"/>
                <w:szCs w:val="18"/>
              </w:rPr>
            </w:pPr>
            <w:r>
              <w:rPr>
                <w:b/>
                <w:bCs/>
                <w:color w:val="FFFFFF"/>
                <w:sz w:val="18"/>
                <w:szCs w:val="18"/>
              </w:rPr>
              <w:t>Threshold Type</w:t>
            </w:r>
          </w:p>
        </w:tc>
        <w:tc>
          <w:tcPr>
            <w:tcW w:w="1170"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5D735BAC" w14:textId="77777777" w:rsidR="002B5AFF" w:rsidRPr="00D723AD" w:rsidRDefault="002B5AFF" w:rsidP="00E31691">
            <w:pPr>
              <w:keepNext/>
              <w:keepLines/>
              <w:jc w:val="center"/>
              <w:rPr>
                <w:b/>
                <w:bCs/>
                <w:color w:val="FFFFFF"/>
                <w:sz w:val="18"/>
                <w:szCs w:val="18"/>
              </w:rPr>
            </w:pPr>
            <w:r>
              <w:rPr>
                <w:b/>
                <w:bCs/>
                <w:color w:val="FFFFFF"/>
                <w:sz w:val="18"/>
                <w:szCs w:val="18"/>
              </w:rPr>
              <w:t>Threshold Range</w:t>
            </w:r>
          </w:p>
        </w:tc>
        <w:tc>
          <w:tcPr>
            <w:tcW w:w="1746"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2D90B88B" w14:textId="77777777" w:rsidR="002B5AFF" w:rsidRPr="00D723AD" w:rsidRDefault="002B5AFF" w:rsidP="00E31691">
            <w:pPr>
              <w:keepNext/>
              <w:keepLines/>
              <w:jc w:val="center"/>
              <w:rPr>
                <w:b/>
                <w:bCs/>
                <w:color w:val="FFFFFF"/>
                <w:sz w:val="18"/>
                <w:szCs w:val="18"/>
              </w:rPr>
            </w:pPr>
            <w:r>
              <w:rPr>
                <w:b/>
                <w:bCs/>
                <w:color w:val="FFFFFF"/>
                <w:sz w:val="18"/>
                <w:szCs w:val="18"/>
              </w:rPr>
              <w:t>Default</w:t>
            </w:r>
          </w:p>
        </w:tc>
        <w:tc>
          <w:tcPr>
            <w:tcW w:w="1701"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240464EB" w14:textId="77777777" w:rsidR="002B5AFF" w:rsidRPr="00D723AD" w:rsidRDefault="002B5AFF" w:rsidP="00E31691">
            <w:pPr>
              <w:keepNext/>
              <w:keepLines/>
              <w:jc w:val="center"/>
              <w:rPr>
                <w:b/>
                <w:bCs/>
                <w:color w:val="FFFFFF"/>
                <w:sz w:val="18"/>
                <w:szCs w:val="18"/>
              </w:rPr>
            </w:pPr>
            <w:r>
              <w:rPr>
                <w:b/>
                <w:bCs/>
                <w:color w:val="FFFFFF"/>
                <w:sz w:val="18"/>
                <w:szCs w:val="18"/>
              </w:rPr>
              <w:t>Alert Severity</w:t>
            </w:r>
          </w:p>
        </w:tc>
        <w:tc>
          <w:tcPr>
            <w:tcW w:w="2410" w:type="dxa"/>
            <w:tcBorders>
              <w:top w:val="single" w:sz="4" w:space="0" w:color="1F497D"/>
              <w:left w:val="single" w:sz="4" w:space="0" w:color="1F497D"/>
              <w:bottom w:val="single" w:sz="4" w:space="0" w:color="1F497D"/>
              <w:right w:val="nil"/>
            </w:tcBorders>
            <w:shd w:val="clear" w:color="auto" w:fill="548DD4"/>
            <w:vAlign w:val="center"/>
          </w:tcPr>
          <w:p w14:paraId="57A05C98" w14:textId="77777777" w:rsidR="002B5AFF" w:rsidRPr="007205D2" w:rsidRDefault="002B5AFF" w:rsidP="00E31691">
            <w:pPr>
              <w:keepNext/>
              <w:keepLines/>
              <w:jc w:val="center"/>
              <w:rPr>
                <w:b/>
                <w:bCs/>
                <w:color w:val="FFFFFF"/>
                <w:sz w:val="18"/>
                <w:szCs w:val="18"/>
              </w:rPr>
            </w:pPr>
            <w:r w:rsidRPr="007205D2">
              <w:rPr>
                <w:b/>
                <w:bCs/>
                <w:color w:val="FFFFFF"/>
                <w:sz w:val="18"/>
                <w:szCs w:val="18"/>
              </w:rPr>
              <w:t>Alert</w:t>
            </w:r>
            <w:r>
              <w:rPr>
                <w:b/>
                <w:bCs/>
                <w:color w:val="FFFFFF"/>
                <w:sz w:val="18"/>
                <w:szCs w:val="18"/>
              </w:rPr>
              <w:t xml:space="preserve"> Acknowledge</w:t>
            </w:r>
          </w:p>
        </w:tc>
      </w:tr>
      <w:tr w:rsidR="002B5AFF" w:rsidRPr="00D723AD" w14:paraId="275AC0A3" w14:textId="77777777" w:rsidTr="00A44E65">
        <w:trPr>
          <w:trHeight w:val="196"/>
        </w:trPr>
        <w:tc>
          <w:tcPr>
            <w:tcW w:w="1620"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152550D9" w14:textId="77777777" w:rsidR="002B5AFF" w:rsidRPr="007567F0" w:rsidRDefault="002B5AFF" w:rsidP="00E31691">
            <w:pPr>
              <w:keepNext/>
              <w:keepLines/>
              <w:jc w:val="center"/>
              <w:rPr>
                <w:bCs/>
                <w:sz w:val="18"/>
                <w:szCs w:val="18"/>
              </w:rPr>
            </w:pPr>
            <w:r w:rsidRPr="007567F0">
              <w:rPr>
                <w:bCs/>
                <w:sz w:val="18"/>
                <w:szCs w:val="18"/>
              </w:rPr>
              <w:t>TP Soft Limit</w:t>
            </w:r>
          </w:p>
        </w:tc>
        <w:tc>
          <w:tcPr>
            <w:tcW w:w="1170"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539B5E56" w14:textId="77777777" w:rsidR="002B5AFF" w:rsidRPr="007567F0" w:rsidRDefault="002B5AFF" w:rsidP="00E31691">
            <w:pPr>
              <w:keepNext/>
              <w:keepLines/>
              <w:jc w:val="center"/>
              <w:rPr>
                <w:bCs/>
                <w:sz w:val="18"/>
                <w:szCs w:val="18"/>
              </w:rPr>
            </w:pPr>
            <w:r w:rsidRPr="007567F0">
              <w:rPr>
                <w:bCs/>
                <w:sz w:val="18"/>
                <w:szCs w:val="18"/>
              </w:rPr>
              <w:t>Custom</w:t>
            </w:r>
          </w:p>
        </w:tc>
        <w:tc>
          <w:tcPr>
            <w:tcW w:w="1746"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0A7EEA5A" w14:textId="77777777" w:rsidR="002B5AFF" w:rsidRPr="007567F0" w:rsidRDefault="002B5AFF" w:rsidP="00E31691">
            <w:pPr>
              <w:keepNext/>
              <w:keepLines/>
              <w:jc w:val="center"/>
              <w:rPr>
                <w:bCs/>
                <w:sz w:val="18"/>
                <w:szCs w:val="18"/>
              </w:rPr>
            </w:pPr>
            <w:r w:rsidRPr="007567F0">
              <w:rPr>
                <w:bCs/>
                <w:sz w:val="18"/>
                <w:szCs w:val="18"/>
              </w:rPr>
              <w:t>100%/</w:t>
            </w:r>
          </w:p>
          <w:p w14:paraId="41F141C2" w14:textId="77777777" w:rsidR="002B5AFF" w:rsidRPr="007567F0" w:rsidRDefault="002B5AFF" w:rsidP="00E31691">
            <w:pPr>
              <w:keepNext/>
              <w:keepLines/>
              <w:jc w:val="center"/>
              <w:rPr>
                <w:bCs/>
                <w:sz w:val="18"/>
                <w:szCs w:val="18"/>
              </w:rPr>
            </w:pPr>
            <w:r w:rsidRPr="007567F0">
              <w:rPr>
                <w:bCs/>
                <w:sz w:val="18"/>
                <w:szCs w:val="18"/>
              </w:rPr>
              <w:t>85% is recommended</w:t>
            </w:r>
          </w:p>
        </w:tc>
        <w:tc>
          <w:tcPr>
            <w:tcW w:w="1701"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5F7478C1" w14:textId="77777777" w:rsidR="002B5AFF" w:rsidRPr="007567F0" w:rsidRDefault="002B5AFF" w:rsidP="00E31691">
            <w:pPr>
              <w:keepNext/>
              <w:keepLines/>
              <w:jc w:val="center"/>
              <w:rPr>
                <w:bCs/>
                <w:sz w:val="18"/>
                <w:szCs w:val="18"/>
              </w:rPr>
            </w:pPr>
            <w:r w:rsidRPr="007567F0">
              <w:rPr>
                <w:bCs/>
                <w:sz w:val="18"/>
                <w:szCs w:val="18"/>
              </w:rPr>
              <w:t>Minor</w:t>
            </w:r>
          </w:p>
        </w:tc>
        <w:tc>
          <w:tcPr>
            <w:tcW w:w="2410"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124976AF" w14:textId="77777777" w:rsidR="002B5AFF" w:rsidRPr="007567F0" w:rsidRDefault="002B5AFF" w:rsidP="00E31691">
            <w:pPr>
              <w:keepNext/>
              <w:keepLines/>
              <w:jc w:val="center"/>
              <w:rPr>
                <w:bCs/>
                <w:sz w:val="18"/>
                <w:szCs w:val="18"/>
              </w:rPr>
            </w:pPr>
            <w:r w:rsidRPr="007567F0">
              <w:rPr>
                <w:sz w:val="18"/>
                <w:szCs w:val="18"/>
              </w:rPr>
              <w:t>Manual acknowledgment required</w:t>
            </w:r>
          </w:p>
        </w:tc>
      </w:tr>
      <w:tr w:rsidR="002B5AFF" w:rsidRPr="000C73A5" w14:paraId="4E28170C" w14:textId="77777777" w:rsidTr="00A44E65">
        <w:tc>
          <w:tcPr>
            <w:tcW w:w="1620" w:type="dxa"/>
            <w:tcBorders>
              <w:top w:val="single" w:sz="4" w:space="0" w:color="1F497D"/>
              <w:left w:val="nil"/>
              <w:bottom w:val="single" w:sz="4" w:space="0" w:color="1F497D"/>
              <w:right w:val="single" w:sz="4" w:space="0" w:color="1F497D"/>
            </w:tcBorders>
            <w:vAlign w:val="center"/>
          </w:tcPr>
          <w:p w14:paraId="5F9CF55F" w14:textId="77777777" w:rsidR="002B5AFF" w:rsidRPr="000C73A5" w:rsidRDefault="002B5AFF" w:rsidP="00E31691">
            <w:pPr>
              <w:keepNext/>
              <w:keepLines/>
              <w:jc w:val="center"/>
              <w:rPr>
                <w:sz w:val="18"/>
                <w:szCs w:val="18"/>
              </w:rPr>
            </w:pPr>
            <w:r>
              <w:rPr>
                <w:sz w:val="18"/>
                <w:szCs w:val="18"/>
              </w:rPr>
              <w:t>Built-in</w:t>
            </w:r>
          </w:p>
        </w:tc>
        <w:tc>
          <w:tcPr>
            <w:tcW w:w="1170" w:type="dxa"/>
            <w:tcBorders>
              <w:top w:val="single" w:sz="4" w:space="0" w:color="1F497D"/>
              <w:left w:val="single" w:sz="4" w:space="0" w:color="1F497D"/>
              <w:bottom w:val="single" w:sz="4" w:space="0" w:color="1F497D"/>
              <w:right w:val="single" w:sz="4" w:space="0" w:color="1F497D"/>
            </w:tcBorders>
            <w:vAlign w:val="center"/>
          </w:tcPr>
          <w:p w14:paraId="237E1448" w14:textId="77777777" w:rsidR="002B5AFF" w:rsidRPr="000C73A5" w:rsidRDefault="002B5AFF" w:rsidP="00E31691">
            <w:pPr>
              <w:keepNext/>
              <w:keepLines/>
              <w:jc w:val="center"/>
              <w:rPr>
                <w:sz w:val="18"/>
                <w:szCs w:val="18"/>
              </w:rPr>
            </w:pPr>
            <w:r>
              <w:rPr>
                <w:sz w:val="18"/>
                <w:szCs w:val="18"/>
              </w:rPr>
              <w:t>90%</w:t>
            </w:r>
          </w:p>
        </w:tc>
        <w:tc>
          <w:tcPr>
            <w:tcW w:w="1746" w:type="dxa"/>
            <w:tcBorders>
              <w:top w:val="single" w:sz="4" w:space="0" w:color="1F497D"/>
              <w:left w:val="single" w:sz="4" w:space="0" w:color="1F497D"/>
              <w:bottom w:val="single" w:sz="4" w:space="0" w:color="1F497D"/>
              <w:right w:val="single" w:sz="4" w:space="0" w:color="1F497D"/>
            </w:tcBorders>
            <w:vAlign w:val="center"/>
          </w:tcPr>
          <w:p w14:paraId="36DCCEAC" w14:textId="77777777" w:rsidR="002B5AFF" w:rsidRPr="000C73A5" w:rsidRDefault="002B5AFF" w:rsidP="00E31691">
            <w:pPr>
              <w:keepNext/>
              <w:keepLines/>
              <w:jc w:val="center"/>
              <w:rPr>
                <w:sz w:val="18"/>
                <w:szCs w:val="18"/>
              </w:rPr>
            </w:pPr>
            <w:r>
              <w:rPr>
                <w:sz w:val="18"/>
                <w:szCs w:val="18"/>
              </w:rPr>
              <w:t>90%</w:t>
            </w:r>
          </w:p>
        </w:tc>
        <w:tc>
          <w:tcPr>
            <w:tcW w:w="1701" w:type="dxa"/>
            <w:tcBorders>
              <w:top w:val="single" w:sz="4" w:space="0" w:color="1F497D"/>
              <w:left w:val="single" w:sz="4" w:space="0" w:color="1F497D"/>
              <w:bottom w:val="single" w:sz="4" w:space="0" w:color="1F497D"/>
              <w:right w:val="single" w:sz="4" w:space="0" w:color="1F497D"/>
            </w:tcBorders>
            <w:vAlign w:val="center"/>
          </w:tcPr>
          <w:p w14:paraId="4FF15F05" w14:textId="77777777" w:rsidR="002B5AFF" w:rsidRPr="000C73A5" w:rsidRDefault="002B5AFF" w:rsidP="00E31691">
            <w:pPr>
              <w:keepNext/>
              <w:keepLines/>
              <w:jc w:val="center"/>
              <w:rPr>
                <w:sz w:val="18"/>
                <w:szCs w:val="18"/>
              </w:rPr>
            </w:pPr>
            <w:r>
              <w:rPr>
                <w:sz w:val="18"/>
                <w:szCs w:val="18"/>
              </w:rPr>
              <w:t>Major(Manual update required)</w:t>
            </w:r>
          </w:p>
        </w:tc>
        <w:tc>
          <w:tcPr>
            <w:tcW w:w="2410" w:type="dxa"/>
            <w:tcBorders>
              <w:top w:val="single" w:sz="4" w:space="0" w:color="1F497D"/>
              <w:left w:val="single" w:sz="4" w:space="0" w:color="1F497D"/>
              <w:bottom w:val="single" w:sz="4" w:space="0" w:color="1F497D"/>
              <w:right w:val="nil"/>
            </w:tcBorders>
            <w:vAlign w:val="center"/>
          </w:tcPr>
          <w:p w14:paraId="79D7280B" w14:textId="77777777" w:rsidR="002B5AFF" w:rsidRPr="000C73A5" w:rsidRDefault="002B5AFF" w:rsidP="00E31691">
            <w:pPr>
              <w:keepNext/>
              <w:keepLines/>
              <w:jc w:val="center"/>
              <w:rPr>
                <w:sz w:val="18"/>
                <w:szCs w:val="18"/>
              </w:rPr>
            </w:pPr>
            <w:r>
              <w:rPr>
                <w:sz w:val="18"/>
                <w:szCs w:val="18"/>
              </w:rPr>
              <w:t>Manual acknowledgment required</w:t>
            </w:r>
          </w:p>
        </w:tc>
      </w:tr>
      <w:tr w:rsidR="002B5AFF" w:rsidRPr="000C73A5" w14:paraId="07BC0B81" w14:textId="77777777" w:rsidTr="00A44E65">
        <w:tc>
          <w:tcPr>
            <w:tcW w:w="1620"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7308F428" w14:textId="77777777" w:rsidR="002B5AFF" w:rsidRPr="000C73A5" w:rsidRDefault="002B5AFF" w:rsidP="00E31691">
            <w:pPr>
              <w:keepNext/>
              <w:keepLines/>
              <w:jc w:val="center"/>
              <w:rPr>
                <w:sz w:val="18"/>
                <w:szCs w:val="18"/>
              </w:rPr>
            </w:pPr>
            <w:r>
              <w:rPr>
                <w:sz w:val="18"/>
                <w:szCs w:val="18"/>
              </w:rPr>
              <w:t>Built-in</w:t>
            </w:r>
          </w:p>
        </w:tc>
        <w:tc>
          <w:tcPr>
            <w:tcW w:w="1170"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398BA9B4" w14:textId="77777777" w:rsidR="002B5AFF" w:rsidRPr="000C73A5" w:rsidRDefault="002B5AFF" w:rsidP="00E31691">
            <w:pPr>
              <w:keepNext/>
              <w:keepLines/>
              <w:jc w:val="center"/>
              <w:rPr>
                <w:sz w:val="18"/>
                <w:szCs w:val="18"/>
              </w:rPr>
            </w:pPr>
            <w:r>
              <w:rPr>
                <w:sz w:val="18"/>
                <w:szCs w:val="18"/>
              </w:rPr>
              <w:t>99%</w:t>
            </w:r>
          </w:p>
        </w:tc>
        <w:tc>
          <w:tcPr>
            <w:tcW w:w="1746"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3DFA2BF1" w14:textId="77777777" w:rsidR="002B5AFF" w:rsidRPr="000C73A5" w:rsidRDefault="002B5AFF" w:rsidP="00E31691">
            <w:pPr>
              <w:keepNext/>
              <w:keepLines/>
              <w:jc w:val="center"/>
              <w:rPr>
                <w:sz w:val="18"/>
                <w:szCs w:val="18"/>
              </w:rPr>
            </w:pPr>
            <w:r>
              <w:rPr>
                <w:sz w:val="18"/>
                <w:szCs w:val="18"/>
              </w:rPr>
              <w:t>99%</w:t>
            </w:r>
          </w:p>
        </w:tc>
        <w:tc>
          <w:tcPr>
            <w:tcW w:w="1701"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41749651" w14:textId="77777777" w:rsidR="002B5AFF" w:rsidRPr="000C73A5" w:rsidRDefault="002B5AFF" w:rsidP="00E31691">
            <w:pPr>
              <w:keepNext/>
              <w:keepLines/>
              <w:jc w:val="center"/>
              <w:rPr>
                <w:sz w:val="18"/>
                <w:szCs w:val="18"/>
              </w:rPr>
            </w:pPr>
            <w:r>
              <w:rPr>
                <w:sz w:val="18"/>
                <w:szCs w:val="18"/>
              </w:rPr>
              <w:t>Critical</w:t>
            </w:r>
          </w:p>
        </w:tc>
        <w:tc>
          <w:tcPr>
            <w:tcW w:w="2410"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30B76C21" w14:textId="77777777" w:rsidR="002B5AFF" w:rsidRPr="000C73A5" w:rsidRDefault="002B5AFF" w:rsidP="00E31691">
            <w:pPr>
              <w:keepNext/>
              <w:keepLines/>
              <w:jc w:val="center"/>
              <w:rPr>
                <w:sz w:val="18"/>
                <w:szCs w:val="18"/>
              </w:rPr>
            </w:pPr>
            <w:r>
              <w:rPr>
                <w:sz w:val="18"/>
                <w:szCs w:val="18"/>
              </w:rPr>
              <w:t>Manual acknowledgment required</w:t>
            </w:r>
          </w:p>
        </w:tc>
      </w:tr>
    </w:tbl>
    <w:p w14:paraId="5411FB59" w14:textId="77777777" w:rsidR="002B5AFF" w:rsidRDefault="002B5AFF" w:rsidP="00E31691">
      <w:pPr>
        <w:keepNext/>
        <w:keepLines/>
        <w:rPr>
          <w:rFonts w:cs="Arial"/>
        </w:rPr>
      </w:pPr>
    </w:p>
    <w:p w14:paraId="50E47AF8" w14:textId="77777777" w:rsidR="002B5AFF" w:rsidRPr="005C5378" w:rsidRDefault="002B5AFF" w:rsidP="00E31691">
      <w:pPr>
        <w:pStyle w:val="Note"/>
        <w:keepNext/>
        <w:keepLines/>
        <w:rPr>
          <w:color w:val="auto"/>
        </w:rPr>
      </w:pPr>
      <w:r w:rsidRPr="005C5378">
        <w:rPr>
          <w:color w:val="auto"/>
        </w:rPr>
        <w:t>Allowing total allocation to exceed 90% of total capacity puts you at risk of running out of space and impacting all applications using LUNs on the XtremIO storage array.</w:t>
      </w:r>
      <w:bookmarkStart w:id="122" w:name="_Toc321908678"/>
      <w:bookmarkStart w:id="123" w:name="_Toc321914773"/>
      <w:bookmarkStart w:id="124" w:name="_Toc321915247"/>
      <w:bookmarkStart w:id="125" w:name="_Toc321922192"/>
      <w:bookmarkStart w:id="126" w:name="_Toc321922670"/>
      <w:bookmarkStart w:id="127" w:name="_Toc321923152"/>
      <w:bookmarkStart w:id="128" w:name="_Toc322028711"/>
      <w:bookmarkStart w:id="129" w:name="_Toc322029188"/>
      <w:bookmarkStart w:id="130" w:name="_Toc333326810"/>
      <w:bookmarkStart w:id="131" w:name="_Toc343681561"/>
      <w:bookmarkStart w:id="132" w:name="_Toc333326811"/>
      <w:bookmarkStart w:id="133" w:name="_Toc343681562"/>
      <w:bookmarkEnd w:id="119"/>
      <w:bookmarkEnd w:id="122"/>
      <w:bookmarkEnd w:id="123"/>
      <w:bookmarkEnd w:id="124"/>
      <w:bookmarkEnd w:id="125"/>
      <w:bookmarkEnd w:id="126"/>
      <w:bookmarkEnd w:id="127"/>
      <w:bookmarkEnd w:id="128"/>
      <w:bookmarkEnd w:id="129"/>
      <w:bookmarkEnd w:id="130"/>
      <w:bookmarkEnd w:id="131"/>
      <w:bookmarkEnd w:id="132"/>
      <w:bookmarkEnd w:id="133"/>
    </w:p>
    <w:p w14:paraId="684E5CAD" w14:textId="77777777" w:rsidR="002B5AFF" w:rsidRPr="005C5378" w:rsidRDefault="002B5AFF" w:rsidP="00E31691">
      <w:pPr>
        <w:pStyle w:val="Heading2"/>
        <w:keepLines/>
      </w:pPr>
      <w:bookmarkStart w:id="134" w:name="_Toc403504315"/>
      <w:r w:rsidRPr="005C5378">
        <w:t>Capacity Monitoring with SRM</w:t>
      </w:r>
      <w:bookmarkEnd w:id="134"/>
    </w:p>
    <w:p w14:paraId="214637DC" w14:textId="77777777" w:rsidR="002B5AFF" w:rsidRPr="005C5378" w:rsidRDefault="002B5AFF" w:rsidP="00E31691">
      <w:pPr>
        <w:keepNext/>
        <w:keepLines/>
      </w:pPr>
    </w:p>
    <w:p w14:paraId="43A8D384" w14:textId="77777777" w:rsidR="002B5AFF" w:rsidRPr="005C5378" w:rsidRDefault="002B5AFF" w:rsidP="00E31691">
      <w:pPr>
        <w:pStyle w:val="Note"/>
        <w:keepNext/>
        <w:keepLines/>
        <w:ind w:left="576"/>
        <w:rPr>
          <w:color w:val="auto"/>
        </w:rPr>
      </w:pPr>
      <w:r w:rsidRPr="005C5378">
        <w:rPr>
          <w:color w:val="auto"/>
        </w:rPr>
        <w:t xml:space="preserve">With the current XtremIO release and SRM, multiple XtremIO systems can be discovered using the XtremIO SolutionPack.  This feature allows for a variety of capacity and performance metrics to be viewed in one dashboard.  At the time of this publishing SRM is going through certification at Citi and more details on capacity reporting will be available in a future update to this document.  </w:t>
      </w:r>
    </w:p>
    <w:p w14:paraId="3EC75707" w14:textId="77777777" w:rsidR="002B5AFF" w:rsidRPr="005C5378" w:rsidRDefault="002B5AFF" w:rsidP="00E31691">
      <w:pPr>
        <w:pStyle w:val="Heading2"/>
        <w:keepLines/>
      </w:pPr>
      <w:bookmarkStart w:id="135" w:name="_Toc403504316"/>
      <w:r w:rsidRPr="005C5378">
        <w:t>LUN Migration</w:t>
      </w:r>
      <w:bookmarkEnd w:id="135"/>
      <w:r w:rsidRPr="005C5378">
        <w:t xml:space="preserve"> </w:t>
      </w:r>
    </w:p>
    <w:p w14:paraId="00628CDA" w14:textId="77777777" w:rsidR="002B5AFF" w:rsidRPr="005C5378" w:rsidRDefault="002B5AFF" w:rsidP="00E31691">
      <w:pPr>
        <w:keepNext/>
        <w:keepLines/>
      </w:pPr>
    </w:p>
    <w:p w14:paraId="5FC22A7C" w14:textId="77777777" w:rsidR="002B5AFF" w:rsidRPr="005C5378" w:rsidRDefault="002B5AFF" w:rsidP="00E31691">
      <w:pPr>
        <w:pStyle w:val="Note"/>
        <w:keepNext/>
        <w:keepLines/>
        <w:ind w:left="576"/>
        <w:rPr>
          <w:color w:val="auto"/>
        </w:rPr>
      </w:pPr>
      <w:r w:rsidRPr="005C5378">
        <w:rPr>
          <w:color w:val="auto"/>
        </w:rPr>
        <w:t xml:space="preserve">With the current XtremIO release, LUN migration is not available. If LUN migration is required, host based methods will need to be utilized. </w:t>
      </w:r>
    </w:p>
    <w:p w14:paraId="36E4C618" w14:textId="77777777" w:rsidR="002B5AFF" w:rsidRDefault="002B5AFF" w:rsidP="00E31691">
      <w:pPr>
        <w:keepNext/>
        <w:keepLines/>
      </w:pPr>
    </w:p>
    <w:p w14:paraId="5301450C" w14:textId="77777777" w:rsidR="00EE1993" w:rsidRDefault="00EE1993" w:rsidP="00EE1993"/>
    <w:p w14:paraId="5301450D" w14:textId="77777777" w:rsidR="00EE1993" w:rsidRDefault="00EE1993" w:rsidP="00EE1993">
      <w:pPr>
        <w:pStyle w:val="Heading1"/>
        <w:tabs>
          <w:tab w:val="clear" w:pos="432"/>
        </w:tabs>
        <w:spacing w:line="276" w:lineRule="auto"/>
      </w:pPr>
      <w:bookmarkStart w:id="136" w:name="_Toc226541630"/>
      <w:bookmarkStart w:id="137" w:name="_Toc227023573"/>
      <w:bookmarkStart w:id="138" w:name="_Toc273715526"/>
      <w:bookmarkStart w:id="139" w:name="_Ref408929551"/>
      <w:r>
        <w:lastRenderedPageBreak/>
        <w:t>Availability Management</w:t>
      </w:r>
      <w:bookmarkEnd w:id="136"/>
      <w:bookmarkEnd w:id="137"/>
      <w:bookmarkEnd w:id="138"/>
      <w:bookmarkEnd w:id="139"/>
      <w:r>
        <w:t xml:space="preserve"> </w:t>
      </w:r>
    </w:p>
    <w:p w14:paraId="006EB9E7" w14:textId="77777777" w:rsidR="002B5AFF" w:rsidRPr="00FF2665" w:rsidRDefault="002B5AFF" w:rsidP="002B5AFF">
      <w:pPr>
        <w:pStyle w:val="Heading2"/>
        <w:keepLines/>
        <w:jc w:val="both"/>
      </w:pPr>
      <w:bookmarkStart w:id="140" w:name="_Ref322026666"/>
      <w:bookmarkStart w:id="141" w:name="_Ref322026676"/>
      <w:bookmarkStart w:id="142" w:name="_Toc403504337"/>
      <w:r w:rsidRPr="00796F4D">
        <w:t>SNMP and Email Alerting</w:t>
      </w:r>
      <w:bookmarkEnd w:id="140"/>
      <w:bookmarkEnd w:id="141"/>
      <w:bookmarkEnd w:id="142"/>
    </w:p>
    <w:p w14:paraId="32DE8472" w14:textId="77777777" w:rsidR="002B5AFF" w:rsidRPr="00FF2665" w:rsidRDefault="002B5AFF" w:rsidP="002B5AFF">
      <w:pPr>
        <w:keepNext/>
        <w:keepLines/>
      </w:pPr>
    </w:p>
    <w:p w14:paraId="1D8BE5BB" w14:textId="77777777" w:rsidR="002B5AFF" w:rsidRPr="005C5378" w:rsidRDefault="002B5AFF" w:rsidP="002B5AFF">
      <w:pPr>
        <w:pStyle w:val="Note"/>
        <w:ind w:left="576"/>
        <w:rPr>
          <w:color w:val="auto"/>
        </w:rPr>
      </w:pPr>
      <w:r w:rsidRPr="005C5378">
        <w:rPr>
          <w:color w:val="auto"/>
        </w:rPr>
        <w:t>The XtremIO SNMP alerts should be configured to send to an Enterprise Monitoring trap host.  The received traps are then filtered and (as appropriate) will create a problem ticket or generate an SMS / Paging alert.</w:t>
      </w:r>
    </w:p>
    <w:p w14:paraId="1AF8ED85" w14:textId="77777777" w:rsidR="002B5AFF" w:rsidRPr="005C5378" w:rsidRDefault="002B5AFF" w:rsidP="002B5AFF">
      <w:pPr>
        <w:pStyle w:val="Heading2"/>
      </w:pPr>
      <w:bookmarkStart w:id="143" w:name="_Toc403504338"/>
      <w:r w:rsidRPr="005C5378">
        <w:t>Adding an Array to the Monitoring System</w:t>
      </w:r>
      <w:bookmarkEnd w:id="143"/>
    </w:p>
    <w:p w14:paraId="5ABCDA73" w14:textId="77777777" w:rsidR="002B5AFF" w:rsidRPr="005C5378" w:rsidRDefault="002B5AFF" w:rsidP="002B5AFF">
      <w:pPr>
        <w:keepNext/>
        <w:keepLines/>
      </w:pPr>
    </w:p>
    <w:p w14:paraId="1A1548C8" w14:textId="77777777" w:rsidR="002B5AFF" w:rsidRPr="005C5378" w:rsidRDefault="002B5AFF" w:rsidP="002B5AFF">
      <w:pPr>
        <w:pStyle w:val="Note"/>
        <w:ind w:left="576"/>
        <w:rPr>
          <w:color w:val="auto"/>
        </w:rPr>
      </w:pPr>
      <w:r w:rsidRPr="005C5378">
        <w:rPr>
          <w:color w:val="auto"/>
        </w:rPr>
        <w:t xml:space="preserve">Tivoli monitoring and alerting service is provided by Citi’s ESM team.  The ESM team can be contacted at </w:t>
      </w:r>
      <w:r w:rsidRPr="005C5378">
        <w:rPr>
          <w:b/>
          <w:color w:val="auto"/>
        </w:rPr>
        <w:t>*ESM Distributed Event Delivery</w:t>
      </w:r>
      <w:r w:rsidRPr="005C5378">
        <w:rPr>
          <w:color w:val="auto"/>
        </w:rPr>
        <w:t xml:space="preserve"> for instructions on requesting the systems to be monitored.  Once the request has been submitted, the ESM team should provide the Tivoli server that will be used to send the XtremIO SNMP traps to.</w:t>
      </w:r>
    </w:p>
    <w:p w14:paraId="3D95D81B" w14:textId="77777777" w:rsidR="002B5AFF" w:rsidRPr="005C5378" w:rsidRDefault="002B5AFF" w:rsidP="002B5AFF">
      <w:pPr>
        <w:pStyle w:val="Note"/>
        <w:ind w:left="576"/>
        <w:rPr>
          <w:color w:val="auto"/>
        </w:rPr>
      </w:pPr>
    </w:p>
    <w:p w14:paraId="3890472B" w14:textId="77777777" w:rsidR="002B5AFF" w:rsidRPr="005C5378" w:rsidRDefault="002B5AFF" w:rsidP="002B5AFF">
      <w:pPr>
        <w:pStyle w:val="Note"/>
        <w:ind w:left="576"/>
        <w:rPr>
          <w:color w:val="auto"/>
        </w:rPr>
      </w:pPr>
      <w:r w:rsidRPr="005C5378">
        <w:rPr>
          <w:color w:val="auto"/>
        </w:rPr>
        <w:t>It should also be requested to the monitoring team to have the X-bricks setup in the ping scanning list  i.e. if a ping of the array does not respond then this should be configured to generate an alert.</w:t>
      </w:r>
    </w:p>
    <w:p w14:paraId="120721C7" w14:textId="77777777" w:rsidR="002B5AFF" w:rsidRPr="005C5378" w:rsidRDefault="002B5AFF" w:rsidP="002B5AFF">
      <w:pPr>
        <w:keepNext/>
        <w:keepLines/>
      </w:pPr>
    </w:p>
    <w:p w14:paraId="36A78B03" w14:textId="77777777" w:rsidR="002B5AFF" w:rsidRPr="005C5378" w:rsidRDefault="002B5AFF" w:rsidP="002B5AFF">
      <w:pPr>
        <w:keepNext/>
        <w:keepLines/>
      </w:pPr>
    </w:p>
    <w:p w14:paraId="548CC303" w14:textId="77777777" w:rsidR="002B5AFF" w:rsidRPr="005C5378" w:rsidRDefault="002B5AFF" w:rsidP="002B5AFF">
      <w:pPr>
        <w:pStyle w:val="Heading2"/>
      </w:pPr>
      <w:bookmarkStart w:id="144" w:name="_Toc403504339"/>
      <w:r w:rsidRPr="005C5378">
        <w:t>SNMP alerting with Tivoli NetCool</w:t>
      </w:r>
      <w:bookmarkEnd w:id="144"/>
    </w:p>
    <w:p w14:paraId="37222A86" w14:textId="77777777" w:rsidR="002B5AFF" w:rsidRPr="005C5378" w:rsidRDefault="002B5AFF" w:rsidP="002B5AFF">
      <w:pPr>
        <w:keepNext/>
        <w:keepLines/>
        <w:rPr>
          <w:rFonts w:cs="Arial"/>
        </w:rPr>
      </w:pPr>
    </w:p>
    <w:p w14:paraId="34C627C1" w14:textId="77777777" w:rsidR="002B5AFF" w:rsidRPr="005C5378" w:rsidRDefault="002B5AFF" w:rsidP="002B5AFF">
      <w:pPr>
        <w:pStyle w:val="Note"/>
        <w:ind w:left="576"/>
        <w:rPr>
          <w:color w:val="auto"/>
          <w:kern w:val="32"/>
          <w:sz w:val="24"/>
        </w:rPr>
      </w:pPr>
      <w:r w:rsidRPr="005C5378">
        <w:rPr>
          <w:color w:val="auto"/>
        </w:rPr>
        <w:t xml:space="preserve">When there is an alert event, the array will send an SNMP alert to the trap host configured in the system. In order for the trap host to create a problem ticket or send out SMS/ Paging alert, it is important to check that a valid entry exists for each of the storage controllers in </w:t>
      </w:r>
      <w:hyperlink r:id="rId40" w:history="1">
        <w:r w:rsidRPr="005C5378">
          <w:rPr>
            <w:rStyle w:val="Hyperlink"/>
            <w:rFonts w:cs="Arial"/>
            <w:color w:val="auto"/>
          </w:rPr>
          <w:t>Aperture</w:t>
        </w:r>
      </w:hyperlink>
      <w:r w:rsidRPr="005C5378">
        <w:rPr>
          <w:color w:val="auto"/>
        </w:rPr>
        <w:t>.</w:t>
      </w:r>
    </w:p>
    <w:p w14:paraId="30EFDF1F" w14:textId="77777777" w:rsidR="002B5AFF" w:rsidRDefault="002B5AFF" w:rsidP="002B5AFF">
      <w:pPr>
        <w:keepNext/>
        <w:keepLines/>
        <w:tabs>
          <w:tab w:val="left" w:pos="1440"/>
        </w:tabs>
      </w:pPr>
    </w:p>
    <w:p w14:paraId="7D4F7117" w14:textId="77777777" w:rsidR="002B5AFF" w:rsidRDefault="002B5AFF" w:rsidP="002B5AFF">
      <w:pPr>
        <w:keepNext/>
        <w:keepLines/>
        <w:pBdr>
          <w:top w:val="single" w:sz="4" w:space="1" w:color="FF0000"/>
          <w:left w:val="single" w:sz="4" w:space="4" w:color="FF0000"/>
          <w:bottom w:val="single" w:sz="4" w:space="1" w:color="FF0000"/>
          <w:right w:val="single" w:sz="4" w:space="4" w:color="FF0000"/>
        </w:pBdr>
      </w:pPr>
      <w:r w:rsidRPr="003C0F2D">
        <w:rPr>
          <w:b/>
        </w:rPr>
        <w:t>Note</w:t>
      </w:r>
      <w:r>
        <w:rPr>
          <w:b/>
        </w:rPr>
        <w:t>s</w:t>
      </w:r>
    </w:p>
    <w:p w14:paraId="6BB26E79" w14:textId="77777777" w:rsidR="002B5AFF" w:rsidRDefault="002B5AFF" w:rsidP="006403A1">
      <w:pPr>
        <w:pStyle w:val="ListParagraph"/>
        <w:keepNext/>
        <w:keepLines/>
        <w:numPr>
          <w:ilvl w:val="0"/>
          <w:numId w:val="13"/>
        </w:numPr>
        <w:pBdr>
          <w:top w:val="single" w:sz="4" w:space="1" w:color="FF0000"/>
          <w:left w:val="single" w:sz="4" w:space="4" w:color="FF0000"/>
          <w:bottom w:val="single" w:sz="4" w:space="1" w:color="FF0000"/>
          <w:right w:val="single" w:sz="4" w:space="4" w:color="FF0000"/>
        </w:pBdr>
      </w:pPr>
      <w:r>
        <w:t>Resiliency at the Tivoli NetCool (trap host) level is not available at this time. i.e. if the configured SNMP trap host server is down, all SNMP alerts sent by the storage system will not be received by the Tivoli NetCool environment</w:t>
      </w:r>
      <w:r>
        <w:rPr>
          <w:rStyle w:val="FootnoteReference"/>
        </w:rPr>
        <w:footnoteReference w:id="3"/>
      </w:r>
    </w:p>
    <w:p w14:paraId="3745002F" w14:textId="77777777" w:rsidR="002B5AFF" w:rsidRPr="00796F4D" w:rsidRDefault="002B5AFF" w:rsidP="002B5AFF">
      <w:pPr>
        <w:keepNext/>
        <w:keepLines/>
      </w:pPr>
    </w:p>
    <w:p w14:paraId="6D24D806" w14:textId="77777777" w:rsidR="002B5AFF" w:rsidRDefault="002B5AFF" w:rsidP="002B5AFF">
      <w:pPr>
        <w:pStyle w:val="Heading2"/>
      </w:pPr>
      <w:bookmarkStart w:id="145" w:name="_Toc403504340"/>
      <w:r>
        <w:t>Adding an SNMP Recipient and SNMP Properties</w:t>
      </w:r>
      <w:bookmarkEnd w:id="145"/>
    </w:p>
    <w:p w14:paraId="39804CED" w14:textId="77777777" w:rsidR="002B5AFF" w:rsidRDefault="002B5AFF" w:rsidP="002B5AFF">
      <w:pPr>
        <w:keepNext/>
        <w:keepLines/>
      </w:pPr>
    </w:p>
    <w:p w14:paraId="0A13E569" w14:textId="77777777" w:rsidR="002B5AFF" w:rsidRPr="005C5378" w:rsidRDefault="002B5AFF" w:rsidP="002B5AFF">
      <w:pPr>
        <w:pStyle w:val="Note"/>
        <w:ind w:left="576"/>
        <w:rPr>
          <w:color w:val="auto"/>
        </w:rPr>
      </w:pPr>
      <w:r w:rsidRPr="005C5378">
        <w:rPr>
          <w:color w:val="auto"/>
        </w:rPr>
        <w:t>The following steps should be taken to configure SNMP alerting on the XtremIO:</w:t>
      </w:r>
    </w:p>
    <w:p w14:paraId="3854A14C" w14:textId="77777777" w:rsidR="002B5AFF" w:rsidRDefault="002B5AFF" w:rsidP="002B5AFF">
      <w:pPr>
        <w:keepNext/>
        <w:keepLines/>
      </w:pPr>
    </w:p>
    <w:p w14:paraId="21BCA446" w14:textId="77777777" w:rsidR="002B5AFF" w:rsidRDefault="002B5AFF" w:rsidP="006403A1">
      <w:pPr>
        <w:pStyle w:val="ListParagraph"/>
        <w:keepNext/>
        <w:keepLines/>
        <w:numPr>
          <w:ilvl w:val="0"/>
          <w:numId w:val="12"/>
        </w:numPr>
      </w:pPr>
      <w:r>
        <w:t>Add recipient and properties for SNMP alerting.</w:t>
      </w:r>
    </w:p>
    <w:p w14:paraId="5CF6C5BA" w14:textId="77777777" w:rsidR="002B5AFF" w:rsidRDefault="002B5AFF" w:rsidP="002B5AFF">
      <w:pPr>
        <w:pStyle w:val="ListParagraph"/>
        <w:keepNext/>
        <w:keepLines/>
        <w:ind w:left="1080"/>
      </w:pPr>
    </w:p>
    <w:p w14:paraId="020C6889" w14:textId="77777777" w:rsidR="002B5AFF" w:rsidRDefault="002B5AFF" w:rsidP="006403A1">
      <w:pPr>
        <w:pStyle w:val="ListParagraph"/>
        <w:keepNext/>
        <w:keepLines/>
        <w:numPr>
          <w:ilvl w:val="1"/>
          <w:numId w:val="12"/>
        </w:numPr>
        <w:ind w:left="1077" w:hanging="357"/>
      </w:pPr>
      <w:r w:rsidRPr="00E40673">
        <w:t xml:space="preserve">From </w:t>
      </w:r>
      <w:r>
        <w:t>the menu bar select Administration icon, then in the left pane select SNMP Configuration.</w:t>
      </w:r>
    </w:p>
    <w:p w14:paraId="3112FBD4" w14:textId="77777777" w:rsidR="002B5AFF" w:rsidRDefault="002B5AFF" w:rsidP="006403A1">
      <w:pPr>
        <w:pStyle w:val="ListParagraph"/>
        <w:keepNext/>
        <w:keepLines/>
        <w:numPr>
          <w:ilvl w:val="1"/>
          <w:numId w:val="12"/>
        </w:numPr>
        <w:ind w:left="1077" w:hanging="357"/>
      </w:pPr>
      <w:r>
        <w:t>Check the Send SNMP Notification box</w:t>
      </w:r>
    </w:p>
    <w:p w14:paraId="4053C65D" w14:textId="77777777" w:rsidR="002B5AFF" w:rsidRDefault="002B5AFF" w:rsidP="006403A1">
      <w:pPr>
        <w:pStyle w:val="ListParagraph"/>
        <w:keepNext/>
        <w:keepLines/>
        <w:numPr>
          <w:ilvl w:val="1"/>
          <w:numId w:val="12"/>
        </w:numPr>
        <w:ind w:left="1077" w:hanging="357"/>
      </w:pPr>
      <w:r>
        <w:t>Select Add to open Recipient Dialog Box, type in the recipient IP address then click OK to confirm and close dialog box.</w:t>
      </w:r>
    </w:p>
    <w:p w14:paraId="68EDC02A" w14:textId="77777777" w:rsidR="002B5AFF" w:rsidRDefault="002B5AFF" w:rsidP="006403A1">
      <w:pPr>
        <w:pStyle w:val="ListParagraph"/>
        <w:keepNext/>
        <w:keepLines/>
        <w:numPr>
          <w:ilvl w:val="1"/>
          <w:numId w:val="12"/>
        </w:numPr>
        <w:ind w:left="1077" w:hanging="357"/>
      </w:pPr>
      <w:r>
        <w:t>Select the SNMP version (V1 or V2C) V1 is recommended within Citi.</w:t>
      </w:r>
    </w:p>
    <w:p w14:paraId="03F1F80F" w14:textId="77777777" w:rsidR="002B5AFF" w:rsidRDefault="002B5AFF" w:rsidP="006403A1">
      <w:pPr>
        <w:pStyle w:val="ListParagraph"/>
        <w:keepNext/>
        <w:keepLines/>
        <w:numPr>
          <w:ilvl w:val="1"/>
          <w:numId w:val="12"/>
        </w:numPr>
        <w:ind w:left="1077" w:hanging="357"/>
      </w:pPr>
      <w:r>
        <w:t>Type in Community field (Default is public read only)</w:t>
      </w:r>
    </w:p>
    <w:p w14:paraId="74C60108" w14:textId="77777777" w:rsidR="002B5AFF" w:rsidRDefault="002B5AFF" w:rsidP="006403A1">
      <w:pPr>
        <w:pStyle w:val="ListParagraph"/>
        <w:keepNext/>
        <w:keepLines/>
        <w:numPr>
          <w:ilvl w:val="1"/>
          <w:numId w:val="12"/>
        </w:numPr>
        <w:ind w:left="1077" w:hanging="357"/>
      </w:pPr>
      <w:r>
        <w:t>Type in Trap port field (Default is 162)</w:t>
      </w:r>
    </w:p>
    <w:p w14:paraId="6B2288D7" w14:textId="77777777" w:rsidR="002B5AFF" w:rsidRDefault="002B5AFF" w:rsidP="002B5AFF">
      <w:pPr>
        <w:pStyle w:val="ListParagraph"/>
        <w:keepNext/>
        <w:keepLines/>
        <w:ind w:left="1077"/>
      </w:pPr>
    </w:p>
    <w:p w14:paraId="26E88064" w14:textId="77777777" w:rsidR="002B5AFF" w:rsidRDefault="002B5AFF" w:rsidP="002B5AFF">
      <w:pPr>
        <w:pStyle w:val="ListParagraph"/>
        <w:keepNext/>
        <w:keepLines/>
        <w:ind w:left="1080"/>
        <w:jc w:val="left"/>
      </w:pPr>
    </w:p>
    <w:p w14:paraId="40923F8A" w14:textId="77777777" w:rsidR="002B5AFF" w:rsidRDefault="002B5AFF" w:rsidP="002B5AFF">
      <w:pPr>
        <w:pStyle w:val="ListParagraph"/>
        <w:keepNext/>
        <w:keepLines/>
        <w:ind w:left="1080"/>
        <w:jc w:val="left"/>
      </w:pPr>
      <w:r>
        <w:rPr>
          <w:noProof/>
        </w:rPr>
        <w:drawing>
          <wp:inline distT="0" distB="0" distL="0" distR="0" wp14:anchorId="1D19F63A" wp14:editId="0807C865">
            <wp:extent cx="4856018" cy="2657035"/>
            <wp:effectExtent l="0" t="0" r="1905"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856018" cy="2657035"/>
                    </a:xfrm>
                    <a:prstGeom prst="rect">
                      <a:avLst/>
                    </a:prstGeom>
                  </pic:spPr>
                </pic:pic>
              </a:graphicData>
            </a:graphic>
          </wp:inline>
        </w:drawing>
      </w:r>
    </w:p>
    <w:p w14:paraId="459C6859" w14:textId="77777777" w:rsidR="002B5AFF" w:rsidRDefault="002B5AFF" w:rsidP="002B5AFF">
      <w:pPr>
        <w:pStyle w:val="ListParagraph"/>
        <w:keepNext/>
        <w:keepLines/>
        <w:ind w:left="1080"/>
        <w:jc w:val="left"/>
      </w:pPr>
    </w:p>
    <w:p w14:paraId="1C5C08A8" w14:textId="77777777" w:rsidR="002B5AFF" w:rsidRDefault="002B5AFF" w:rsidP="002B5AFF">
      <w:pPr>
        <w:pStyle w:val="ListParagraph"/>
        <w:keepNext/>
        <w:keepLines/>
        <w:ind w:left="1080"/>
        <w:jc w:val="left"/>
      </w:pPr>
    </w:p>
    <w:p w14:paraId="11C4E535" w14:textId="77777777" w:rsidR="002B5AFF" w:rsidRDefault="002B5AFF" w:rsidP="006403A1">
      <w:pPr>
        <w:pStyle w:val="ListParagraph"/>
        <w:keepNext/>
        <w:keepLines/>
        <w:numPr>
          <w:ilvl w:val="1"/>
          <w:numId w:val="12"/>
        </w:numPr>
        <w:jc w:val="left"/>
      </w:pPr>
      <w:r>
        <w:t>Click Apply to Save Changes</w:t>
      </w:r>
    </w:p>
    <w:p w14:paraId="4999E35E" w14:textId="77777777" w:rsidR="002B5AFF" w:rsidRDefault="002B5AFF" w:rsidP="002B5AFF">
      <w:pPr>
        <w:keepNext/>
        <w:keepLines/>
        <w:ind w:left="1077"/>
      </w:pPr>
    </w:p>
    <w:p w14:paraId="2FB46112" w14:textId="77777777" w:rsidR="002B5AFF" w:rsidRDefault="002B5AFF" w:rsidP="006403A1">
      <w:pPr>
        <w:pStyle w:val="ListParagraph"/>
        <w:keepNext/>
        <w:keepLines/>
        <w:numPr>
          <w:ilvl w:val="1"/>
          <w:numId w:val="12"/>
        </w:numPr>
        <w:ind w:left="1077" w:hanging="357"/>
      </w:pPr>
      <w:r>
        <w:t xml:space="preserve">From menu bar, select Alerts &amp; Events&gt;Events Tab&gt; Display Event Handlers icon on upper right corner. </w:t>
      </w:r>
    </w:p>
    <w:p w14:paraId="35FCB3CD" w14:textId="77777777" w:rsidR="002B5AFF" w:rsidRDefault="002B5AFF" w:rsidP="002B5AFF">
      <w:pPr>
        <w:keepNext/>
        <w:keepLines/>
        <w:ind w:left="720"/>
      </w:pPr>
    </w:p>
    <w:p w14:paraId="3A8A8528" w14:textId="77777777" w:rsidR="002B5AFF" w:rsidRDefault="002B5AFF" w:rsidP="002B5AFF">
      <w:pPr>
        <w:keepNext/>
        <w:keepLines/>
        <w:ind w:left="1077"/>
      </w:pPr>
      <w:r>
        <w:rPr>
          <w:noProof/>
        </w:rPr>
        <w:drawing>
          <wp:inline distT="0" distB="0" distL="0" distR="0" wp14:anchorId="2D9F7C72" wp14:editId="5A75EC44">
            <wp:extent cx="4680000" cy="2163600"/>
            <wp:effectExtent l="0" t="0" r="635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r="39305"/>
                    <a:stretch/>
                  </pic:blipFill>
                  <pic:spPr bwMode="auto">
                    <a:xfrm>
                      <a:off x="0" y="0"/>
                      <a:ext cx="4680000" cy="2163600"/>
                    </a:xfrm>
                    <a:prstGeom prst="rect">
                      <a:avLst/>
                    </a:prstGeom>
                    <a:ln>
                      <a:noFill/>
                    </a:ln>
                    <a:extLst>
                      <a:ext uri="{53640926-AAD7-44D8-BBD7-CCE9431645EC}">
                        <a14:shadowObscured xmlns:a14="http://schemas.microsoft.com/office/drawing/2010/main"/>
                      </a:ext>
                    </a:extLst>
                  </pic:spPr>
                </pic:pic>
              </a:graphicData>
            </a:graphic>
          </wp:inline>
        </w:drawing>
      </w:r>
    </w:p>
    <w:p w14:paraId="6F232685" w14:textId="77777777" w:rsidR="002B5AFF" w:rsidRDefault="002B5AFF" w:rsidP="002B5AFF">
      <w:pPr>
        <w:keepNext/>
        <w:keepLines/>
      </w:pPr>
    </w:p>
    <w:p w14:paraId="3289B819" w14:textId="77777777" w:rsidR="002B5AFF" w:rsidRDefault="002B5AFF" w:rsidP="006403A1">
      <w:pPr>
        <w:pStyle w:val="ListParagraph"/>
        <w:keepNext/>
        <w:keepLines/>
        <w:numPr>
          <w:ilvl w:val="1"/>
          <w:numId w:val="12"/>
        </w:numPr>
      </w:pPr>
      <w:r>
        <w:t>Select Add</w:t>
      </w:r>
    </w:p>
    <w:p w14:paraId="6868739E" w14:textId="77777777" w:rsidR="002B5AFF" w:rsidRDefault="002B5AFF" w:rsidP="002B5AFF">
      <w:pPr>
        <w:pStyle w:val="ListParagraph"/>
        <w:keepNext/>
        <w:keepLines/>
        <w:ind w:left="1080"/>
      </w:pPr>
    </w:p>
    <w:p w14:paraId="0A285AC1" w14:textId="77777777" w:rsidR="002B5AFF" w:rsidRDefault="002B5AFF" w:rsidP="002B5AFF">
      <w:pPr>
        <w:keepNext/>
        <w:keepLines/>
        <w:ind w:left="1080"/>
      </w:pPr>
      <w:r>
        <w:rPr>
          <w:noProof/>
        </w:rPr>
        <w:drawing>
          <wp:inline distT="0" distB="0" distL="0" distR="0" wp14:anchorId="78F5D826" wp14:editId="0A7215C8">
            <wp:extent cx="4676775" cy="10572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b="49942"/>
                    <a:stretch/>
                  </pic:blipFill>
                  <pic:spPr bwMode="auto">
                    <a:xfrm>
                      <a:off x="0" y="0"/>
                      <a:ext cx="4680000" cy="1058004"/>
                    </a:xfrm>
                    <a:prstGeom prst="rect">
                      <a:avLst/>
                    </a:prstGeom>
                    <a:ln>
                      <a:noFill/>
                    </a:ln>
                    <a:extLst>
                      <a:ext uri="{53640926-AAD7-44D8-BBD7-CCE9431645EC}">
                        <a14:shadowObscured xmlns:a14="http://schemas.microsoft.com/office/drawing/2010/main"/>
                      </a:ext>
                    </a:extLst>
                  </pic:spPr>
                </pic:pic>
              </a:graphicData>
            </a:graphic>
          </wp:inline>
        </w:drawing>
      </w:r>
    </w:p>
    <w:p w14:paraId="492E563C" w14:textId="77777777" w:rsidR="002B5AFF" w:rsidRDefault="002B5AFF" w:rsidP="002B5AFF">
      <w:pPr>
        <w:pStyle w:val="ListParagraph"/>
        <w:keepNext/>
        <w:keepLines/>
        <w:ind w:left="1080"/>
      </w:pPr>
    </w:p>
    <w:p w14:paraId="11AF1783" w14:textId="77777777" w:rsidR="002B5AFF" w:rsidRDefault="002B5AFF" w:rsidP="006403A1">
      <w:pPr>
        <w:pStyle w:val="ListParagraph"/>
        <w:keepNext/>
        <w:keepLines/>
        <w:numPr>
          <w:ilvl w:val="1"/>
          <w:numId w:val="12"/>
        </w:numPr>
      </w:pPr>
      <w:r>
        <w:t>Select the Category, Severity, and Entity from the drop down then select Send e-mail and Send SNMP trap select OK. All severity levels should be selected in order to receive Major and Critical events.</w:t>
      </w:r>
    </w:p>
    <w:p w14:paraId="0525BCA8" w14:textId="77777777" w:rsidR="002B5AFF" w:rsidRDefault="002B5AFF" w:rsidP="002B5AFF">
      <w:pPr>
        <w:pStyle w:val="ListParagraph"/>
        <w:keepNext/>
        <w:keepLines/>
        <w:ind w:left="1080"/>
      </w:pPr>
    </w:p>
    <w:p w14:paraId="13C33820" w14:textId="77777777" w:rsidR="002B5AFF" w:rsidRDefault="002B5AFF" w:rsidP="002B5AFF">
      <w:pPr>
        <w:pStyle w:val="ListParagraph"/>
        <w:keepNext/>
        <w:keepLines/>
        <w:ind w:left="1080"/>
      </w:pPr>
      <w:r>
        <w:rPr>
          <w:noProof/>
        </w:rPr>
        <w:drawing>
          <wp:inline distT="0" distB="0" distL="0" distR="0" wp14:anchorId="55BA4364" wp14:editId="65B833D5">
            <wp:extent cx="2574318" cy="2775005"/>
            <wp:effectExtent l="0" t="0" r="0" b="635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2575560" cy="2776343"/>
                    </a:xfrm>
                    <a:prstGeom prst="rect">
                      <a:avLst/>
                    </a:prstGeom>
                  </pic:spPr>
                </pic:pic>
              </a:graphicData>
            </a:graphic>
          </wp:inline>
        </w:drawing>
      </w:r>
    </w:p>
    <w:p w14:paraId="434CD4DA" w14:textId="77777777" w:rsidR="002B5AFF" w:rsidRDefault="002B5AFF" w:rsidP="002B5AFF">
      <w:pPr>
        <w:keepNext/>
        <w:keepLines/>
        <w:ind w:left="1080"/>
      </w:pPr>
    </w:p>
    <w:p w14:paraId="758E95FE" w14:textId="77777777" w:rsidR="002B5AFF" w:rsidRDefault="002B5AFF" w:rsidP="002B5AFF">
      <w:pPr>
        <w:keepNext/>
        <w:keepLines/>
      </w:pPr>
    </w:p>
    <w:p w14:paraId="7A1D3991" w14:textId="77777777" w:rsidR="002B5AFF" w:rsidRDefault="002B5AFF" w:rsidP="002B5AFF">
      <w:pPr>
        <w:keepNext/>
        <w:keepLines/>
      </w:pPr>
      <w:r w:rsidRPr="007643D0">
        <w:rPr>
          <w:b/>
        </w:rPr>
        <w:t>Note:</w:t>
      </w:r>
      <w:r>
        <w:t xml:space="preserve"> There is currently not a</w:t>
      </w:r>
      <w:r w:rsidRPr="00E40673">
        <w:t xml:space="preserve"> Send Test Event</w:t>
      </w:r>
      <w:r>
        <w:t xml:space="preserve"> option within XMS</w:t>
      </w:r>
      <w:r w:rsidRPr="00E40673">
        <w:t xml:space="preserve">, </w:t>
      </w:r>
      <w:r>
        <w:t>enabling all properties and then creating a test user account can trigger a test</w:t>
      </w:r>
      <w:r w:rsidRPr="00E40673">
        <w:t xml:space="preserve"> alert </w:t>
      </w:r>
      <w:r>
        <w:t>to be sent to</w:t>
      </w:r>
      <w:r w:rsidRPr="00E40673">
        <w:t xml:space="preserve"> Tivoli NetCool console</w:t>
      </w:r>
      <w:r>
        <w:t>.</w:t>
      </w:r>
    </w:p>
    <w:p w14:paraId="4E365919" w14:textId="77777777" w:rsidR="002B5AFF" w:rsidRDefault="002B5AFF" w:rsidP="002B5AFF">
      <w:pPr>
        <w:keepNext/>
        <w:keepLines/>
      </w:pPr>
    </w:p>
    <w:p w14:paraId="160503CE" w14:textId="77777777" w:rsidR="002B5AFF" w:rsidRDefault="002B5AFF" w:rsidP="002B5AFF">
      <w:pPr>
        <w:pStyle w:val="Heading2"/>
      </w:pPr>
      <w:bookmarkStart w:id="146" w:name="_Ref356232362"/>
      <w:bookmarkStart w:id="147" w:name="_Ref356232372"/>
      <w:bookmarkStart w:id="148" w:name="_Toc403504341"/>
      <w:r>
        <w:t>SNMP MIB</w:t>
      </w:r>
      <w:bookmarkEnd w:id="146"/>
      <w:bookmarkEnd w:id="147"/>
      <w:bookmarkEnd w:id="148"/>
    </w:p>
    <w:p w14:paraId="596FA2A4" w14:textId="77777777" w:rsidR="002B5AFF" w:rsidRDefault="002B5AFF" w:rsidP="002B5AFF">
      <w:pPr>
        <w:keepNext/>
        <w:keepLines/>
      </w:pPr>
    </w:p>
    <w:p w14:paraId="2ABF5F3F" w14:textId="77777777" w:rsidR="002B5AFF" w:rsidRPr="005C5378" w:rsidRDefault="002B5AFF" w:rsidP="002B5AFF">
      <w:pPr>
        <w:pStyle w:val="Note"/>
        <w:rPr>
          <w:color w:val="auto"/>
        </w:rPr>
      </w:pPr>
      <w:r w:rsidRPr="005C5378">
        <w:rPr>
          <w:color w:val="auto"/>
        </w:rPr>
        <w:t>The below table describes the SNMP trap variables that are generated by the XtremIO and examples of relevant information from a triggered event.</w:t>
      </w:r>
    </w:p>
    <w:p w14:paraId="0AB5BC6C" w14:textId="77777777" w:rsidR="002B5AFF" w:rsidRDefault="002B5AFF" w:rsidP="002B5AFF">
      <w:pPr>
        <w:keepNext/>
        <w:keepLines/>
      </w:pPr>
    </w:p>
    <w:tbl>
      <w:tblPr>
        <w:tblW w:w="7740" w:type="dxa"/>
        <w:tblInd w:w="115" w:type="dxa"/>
        <w:tblBorders>
          <w:top w:val="single" w:sz="4" w:space="0" w:color="1F497D"/>
          <w:bottom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709"/>
        <w:gridCol w:w="1541"/>
        <w:gridCol w:w="5490"/>
      </w:tblGrid>
      <w:tr w:rsidR="002B5AFF" w:rsidRPr="00904DCF" w14:paraId="0DA4C351" w14:textId="77777777" w:rsidTr="00A44E65">
        <w:trPr>
          <w:trHeight w:val="196"/>
        </w:trPr>
        <w:tc>
          <w:tcPr>
            <w:tcW w:w="709" w:type="dxa"/>
            <w:shd w:val="clear" w:color="auto" w:fill="548DD4"/>
            <w:vAlign w:val="center"/>
          </w:tcPr>
          <w:p w14:paraId="790A281D" w14:textId="77777777" w:rsidR="002B5AFF" w:rsidRPr="008230D5" w:rsidRDefault="002B5AFF" w:rsidP="00A44E65">
            <w:pPr>
              <w:keepNext/>
              <w:keepLines/>
              <w:jc w:val="center"/>
              <w:rPr>
                <w:b/>
                <w:bCs/>
                <w:color w:val="FFFFFF"/>
                <w:sz w:val="16"/>
                <w:szCs w:val="16"/>
              </w:rPr>
            </w:pPr>
            <w:r w:rsidRPr="008230D5">
              <w:rPr>
                <w:b/>
                <w:bCs/>
                <w:color w:val="FFFFFF"/>
                <w:sz w:val="16"/>
                <w:szCs w:val="16"/>
              </w:rPr>
              <w:t>OID/ Trap#</w:t>
            </w:r>
          </w:p>
        </w:tc>
        <w:tc>
          <w:tcPr>
            <w:tcW w:w="1541" w:type="dxa"/>
            <w:shd w:val="clear" w:color="auto" w:fill="548DD4"/>
            <w:vAlign w:val="center"/>
          </w:tcPr>
          <w:p w14:paraId="15B1D92C" w14:textId="77777777" w:rsidR="002B5AFF" w:rsidRPr="008230D5" w:rsidRDefault="002B5AFF" w:rsidP="00A44E65">
            <w:pPr>
              <w:keepNext/>
              <w:keepLines/>
              <w:jc w:val="center"/>
              <w:rPr>
                <w:b/>
                <w:bCs/>
                <w:color w:val="FFFFFF"/>
                <w:sz w:val="16"/>
                <w:szCs w:val="16"/>
              </w:rPr>
            </w:pPr>
            <w:r w:rsidRPr="008230D5">
              <w:rPr>
                <w:b/>
                <w:bCs/>
                <w:color w:val="FFFFFF"/>
                <w:sz w:val="16"/>
                <w:szCs w:val="16"/>
              </w:rPr>
              <w:t>Trap</w:t>
            </w:r>
            <w:r>
              <w:rPr>
                <w:b/>
                <w:bCs/>
                <w:color w:val="FFFFFF"/>
                <w:sz w:val="16"/>
                <w:szCs w:val="16"/>
              </w:rPr>
              <w:t xml:space="preserve"> Variable</w:t>
            </w:r>
            <w:r w:rsidRPr="008230D5">
              <w:rPr>
                <w:b/>
                <w:bCs/>
                <w:color w:val="FFFFFF"/>
                <w:sz w:val="16"/>
                <w:szCs w:val="16"/>
              </w:rPr>
              <w:t xml:space="preserve"> Name</w:t>
            </w:r>
          </w:p>
        </w:tc>
        <w:tc>
          <w:tcPr>
            <w:tcW w:w="5490" w:type="dxa"/>
            <w:shd w:val="clear" w:color="auto" w:fill="548DD4"/>
            <w:vAlign w:val="center"/>
          </w:tcPr>
          <w:p w14:paraId="62E53164" w14:textId="77777777" w:rsidR="002B5AFF" w:rsidRPr="008230D5" w:rsidRDefault="002B5AFF" w:rsidP="00A44E65">
            <w:pPr>
              <w:keepNext/>
              <w:keepLines/>
              <w:jc w:val="center"/>
              <w:rPr>
                <w:b/>
                <w:bCs/>
                <w:color w:val="FFFFFF"/>
                <w:sz w:val="16"/>
                <w:szCs w:val="16"/>
              </w:rPr>
            </w:pPr>
            <w:r>
              <w:rPr>
                <w:b/>
                <w:bCs/>
                <w:color w:val="FFFFFF"/>
                <w:sz w:val="16"/>
                <w:szCs w:val="16"/>
              </w:rPr>
              <w:t>Sample Alert Data</w:t>
            </w:r>
          </w:p>
        </w:tc>
      </w:tr>
      <w:tr w:rsidR="002B5AFF" w:rsidRPr="00904DCF" w14:paraId="1FCCBB2E" w14:textId="77777777" w:rsidTr="00A44E65">
        <w:trPr>
          <w:trHeight w:val="196"/>
        </w:trPr>
        <w:tc>
          <w:tcPr>
            <w:tcW w:w="709" w:type="dxa"/>
            <w:shd w:val="clear" w:color="auto" w:fill="F2F2F2" w:themeFill="background1" w:themeFillShade="F2"/>
            <w:vAlign w:val="center"/>
          </w:tcPr>
          <w:p w14:paraId="04E5A2D1" w14:textId="77777777" w:rsidR="002B5AFF" w:rsidRPr="00EE3CC6" w:rsidRDefault="002B5AFF" w:rsidP="00A44E65">
            <w:pPr>
              <w:keepNext/>
              <w:keepLines/>
              <w:jc w:val="center"/>
              <w:rPr>
                <w:bCs/>
                <w:color w:val="FFFFFF"/>
                <w:sz w:val="16"/>
                <w:szCs w:val="16"/>
              </w:rPr>
            </w:pPr>
            <w:r w:rsidRPr="00EE3CC6">
              <w:rPr>
                <w:bCs/>
                <w:sz w:val="16"/>
                <w:szCs w:val="16"/>
              </w:rPr>
              <w:t>1</w:t>
            </w:r>
          </w:p>
        </w:tc>
        <w:tc>
          <w:tcPr>
            <w:tcW w:w="1541" w:type="dxa"/>
            <w:shd w:val="clear" w:color="auto" w:fill="F2F2F2" w:themeFill="background1" w:themeFillShade="F2"/>
            <w:vAlign w:val="center"/>
          </w:tcPr>
          <w:p w14:paraId="78A3DBBA" w14:textId="77777777" w:rsidR="002B5AFF" w:rsidRPr="00EE3CC6" w:rsidRDefault="002B5AFF" w:rsidP="00A44E65">
            <w:pPr>
              <w:keepNext/>
              <w:keepLines/>
              <w:jc w:val="center"/>
              <w:rPr>
                <w:bCs/>
                <w:sz w:val="16"/>
                <w:szCs w:val="16"/>
              </w:rPr>
            </w:pPr>
            <w:r>
              <w:rPr>
                <w:bCs/>
                <w:sz w:val="16"/>
                <w:szCs w:val="16"/>
              </w:rPr>
              <w:t>xioEventType</w:t>
            </w:r>
          </w:p>
        </w:tc>
        <w:tc>
          <w:tcPr>
            <w:tcW w:w="5490" w:type="dxa"/>
            <w:shd w:val="clear" w:color="auto" w:fill="F2F2F2" w:themeFill="background1" w:themeFillShade="F2"/>
            <w:vAlign w:val="center"/>
          </w:tcPr>
          <w:p w14:paraId="41316A6D" w14:textId="77777777" w:rsidR="002B5AFF" w:rsidRPr="00EE3CC6" w:rsidRDefault="002B5AFF" w:rsidP="00A44E65">
            <w:pPr>
              <w:keepNext/>
              <w:keepLines/>
              <w:jc w:val="center"/>
              <w:rPr>
                <w:bCs/>
                <w:sz w:val="16"/>
                <w:szCs w:val="16"/>
              </w:rPr>
            </w:pPr>
            <w:r>
              <w:rPr>
                <w:bCs/>
                <w:sz w:val="16"/>
                <w:szCs w:val="16"/>
              </w:rPr>
              <w:t>Create</w:t>
            </w:r>
          </w:p>
        </w:tc>
      </w:tr>
      <w:tr w:rsidR="002B5AFF" w:rsidRPr="00904DCF" w14:paraId="3582991B" w14:textId="77777777" w:rsidTr="00A44E65">
        <w:tc>
          <w:tcPr>
            <w:tcW w:w="709" w:type="dxa"/>
            <w:vAlign w:val="center"/>
          </w:tcPr>
          <w:p w14:paraId="0C35968D" w14:textId="77777777" w:rsidR="002B5AFF" w:rsidRPr="008230D5" w:rsidRDefault="002B5AFF" w:rsidP="00A44E65">
            <w:pPr>
              <w:pStyle w:val="HTMLPreformatted"/>
              <w:keepNext/>
              <w:keepLines/>
              <w:jc w:val="center"/>
              <w:rPr>
                <w:rFonts w:ascii="Arial" w:eastAsia="Times New Roman" w:hAnsi="Arial" w:cs="Arial"/>
                <w:sz w:val="16"/>
                <w:szCs w:val="16"/>
              </w:rPr>
            </w:pPr>
            <w:r w:rsidRPr="008230D5">
              <w:rPr>
                <w:rFonts w:ascii="Arial" w:eastAsia="Times New Roman" w:hAnsi="Arial" w:cs="Arial"/>
                <w:sz w:val="16"/>
                <w:szCs w:val="16"/>
              </w:rPr>
              <w:t>2</w:t>
            </w:r>
          </w:p>
        </w:tc>
        <w:tc>
          <w:tcPr>
            <w:tcW w:w="1541" w:type="dxa"/>
            <w:vAlign w:val="center"/>
          </w:tcPr>
          <w:p w14:paraId="7EDD5398" w14:textId="77777777" w:rsidR="002B5AFF" w:rsidRPr="008230D5" w:rsidRDefault="002B5AFF" w:rsidP="00A44E65">
            <w:pPr>
              <w:pStyle w:val="HTMLPreformatted"/>
              <w:keepNext/>
              <w:keepLines/>
              <w:ind w:left="-57"/>
              <w:jc w:val="center"/>
              <w:rPr>
                <w:rFonts w:ascii="Arial" w:eastAsia="Times New Roman" w:hAnsi="Arial" w:cs="Arial"/>
                <w:sz w:val="16"/>
                <w:szCs w:val="16"/>
              </w:rPr>
            </w:pPr>
            <w:r>
              <w:rPr>
                <w:rFonts w:ascii="Arial" w:eastAsia="Times New Roman" w:hAnsi="Arial" w:cs="Arial"/>
                <w:sz w:val="16"/>
                <w:szCs w:val="16"/>
              </w:rPr>
              <w:t>xioEventThreshold</w:t>
            </w:r>
          </w:p>
        </w:tc>
        <w:tc>
          <w:tcPr>
            <w:tcW w:w="5490" w:type="dxa"/>
            <w:vAlign w:val="center"/>
          </w:tcPr>
          <w:p w14:paraId="0BDCED27" w14:textId="77777777" w:rsidR="002B5AFF" w:rsidRPr="008230D5" w:rsidRDefault="002B5AFF" w:rsidP="00A44E65">
            <w:pPr>
              <w:pStyle w:val="HTMLPreformatted"/>
              <w:keepNext/>
              <w:keepLines/>
              <w:ind w:left="-57"/>
              <w:jc w:val="center"/>
              <w:rPr>
                <w:rFonts w:ascii="Arial" w:eastAsia="Times New Roman" w:hAnsi="Arial" w:cs="Arial"/>
                <w:sz w:val="16"/>
                <w:szCs w:val="16"/>
              </w:rPr>
            </w:pPr>
            <w:r>
              <w:rPr>
                <w:rFonts w:ascii="Arial" w:eastAsia="Times New Roman" w:hAnsi="Arial" w:cs="Arial"/>
                <w:sz w:val="16"/>
                <w:szCs w:val="16"/>
              </w:rPr>
              <w:t>alert_def_sys_stopping</w:t>
            </w:r>
          </w:p>
        </w:tc>
      </w:tr>
      <w:tr w:rsidR="002B5AFF" w:rsidRPr="00904DCF" w14:paraId="429C6D73" w14:textId="77777777" w:rsidTr="00A44E65">
        <w:tc>
          <w:tcPr>
            <w:tcW w:w="709" w:type="dxa"/>
            <w:shd w:val="clear" w:color="auto" w:fill="F2F2F2" w:themeFill="background1" w:themeFillShade="F2"/>
            <w:vAlign w:val="center"/>
          </w:tcPr>
          <w:p w14:paraId="6E387387" w14:textId="77777777" w:rsidR="002B5AFF" w:rsidRPr="008230D5" w:rsidRDefault="002B5AFF" w:rsidP="00A44E65">
            <w:pPr>
              <w:pStyle w:val="HTMLPreformatted"/>
              <w:keepNext/>
              <w:keepLines/>
              <w:jc w:val="center"/>
              <w:rPr>
                <w:rFonts w:ascii="Arial" w:eastAsia="Times New Roman" w:hAnsi="Arial" w:cs="Arial"/>
                <w:sz w:val="16"/>
                <w:szCs w:val="16"/>
              </w:rPr>
            </w:pPr>
            <w:r w:rsidRPr="008230D5">
              <w:rPr>
                <w:rFonts w:ascii="Arial" w:eastAsia="Times New Roman" w:hAnsi="Arial" w:cs="Arial"/>
                <w:sz w:val="16"/>
                <w:szCs w:val="16"/>
              </w:rPr>
              <w:t>3</w:t>
            </w:r>
          </w:p>
        </w:tc>
        <w:tc>
          <w:tcPr>
            <w:tcW w:w="1541" w:type="dxa"/>
            <w:shd w:val="clear" w:color="auto" w:fill="F2F2F2" w:themeFill="background1" w:themeFillShade="F2"/>
            <w:vAlign w:val="center"/>
          </w:tcPr>
          <w:p w14:paraId="06B4F044" w14:textId="77777777" w:rsidR="002B5AFF" w:rsidRPr="008230D5" w:rsidRDefault="002B5AFF" w:rsidP="00A44E65">
            <w:pPr>
              <w:pStyle w:val="HTMLPreformatted"/>
              <w:keepNext/>
              <w:keepLines/>
              <w:ind w:left="-57"/>
              <w:jc w:val="center"/>
              <w:rPr>
                <w:rFonts w:ascii="Arial" w:eastAsia="Times New Roman" w:hAnsi="Arial" w:cs="Arial"/>
                <w:sz w:val="16"/>
                <w:szCs w:val="16"/>
              </w:rPr>
            </w:pPr>
            <w:r>
              <w:rPr>
                <w:rFonts w:ascii="Arial" w:eastAsia="Times New Roman" w:hAnsi="Arial" w:cs="Arial"/>
                <w:sz w:val="16"/>
                <w:szCs w:val="16"/>
              </w:rPr>
              <w:t>xio</w:t>
            </w:r>
            <w:r w:rsidRPr="008230D5">
              <w:rPr>
                <w:rFonts w:ascii="Arial" w:eastAsia="Times New Roman" w:hAnsi="Arial" w:cs="Arial"/>
                <w:sz w:val="16"/>
                <w:szCs w:val="16"/>
              </w:rPr>
              <w:t>Event</w:t>
            </w:r>
            <w:r>
              <w:rPr>
                <w:rFonts w:ascii="Arial" w:eastAsia="Times New Roman" w:hAnsi="Arial" w:cs="Arial"/>
                <w:sz w:val="16"/>
                <w:szCs w:val="16"/>
              </w:rPr>
              <w:t>Object</w:t>
            </w:r>
          </w:p>
        </w:tc>
        <w:tc>
          <w:tcPr>
            <w:tcW w:w="5490" w:type="dxa"/>
            <w:shd w:val="clear" w:color="auto" w:fill="F2F2F2" w:themeFill="background1" w:themeFillShade="F2"/>
            <w:vAlign w:val="center"/>
          </w:tcPr>
          <w:p w14:paraId="66721BAB" w14:textId="77777777" w:rsidR="002B5AFF" w:rsidRPr="008230D5" w:rsidRDefault="002B5AFF" w:rsidP="00A44E65">
            <w:pPr>
              <w:pStyle w:val="HTMLPreformatted"/>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7"/>
              <w:jc w:val="center"/>
              <w:rPr>
                <w:rFonts w:ascii="Arial" w:eastAsia="Times New Roman" w:hAnsi="Arial" w:cs="Arial"/>
                <w:sz w:val="16"/>
                <w:szCs w:val="16"/>
              </w:rPr>
            </w:pPr>
            <w:r>
              <w:rPr>
                <w:rFonts w:ascii="Arial" w:eastAsia="Times New Roman" w:hAnsi="Arial" w:cs="Arial"/>
                <w:sz w:val="16"/>
                <w:szCs w:val="16"/>
              </w:rPr>
              <w:t>X2-SC1 [3]</w:t>
            </w:r>
          </w:p>
        </w:tc>
      </w:tr>
      <w:tr w:rsidR="002B5AFF" w:rsidRPr="00904DCF" w14:paraId="29008E3D" w14:textId="77777777" w:rsidTr="00A44E65">
        <w:tc>
          <w:tcPr>
            <w:tcW w:w="709" w:type="dxa"/>
            <w:vAlign w:val="center"/>
          </w:tcPr>
          <w:p w14:paraId="061FB810" w14:textId="77777777" w:rsidR="002B5AFF" w:rsidRPr="008230D5" w:rsidRDefault="002B5AFF" w:rsidP="00A44E65">
            <w:pPr>
              <w:pStyle w:val="HTMLPreformatted"/>
              <w:keepNext/>
              <w:keepLines/>
              <w:jc w:val="center"/>
              <w:rPr>
                <w:rFonts w:ascii="Arial" w:eastAsia="Times New Roman" w:hAnsi="Arial" w:cs="Arial"/>
                <w:sz w:val="16"/>
                <w:szCs w:val="16"/>
              </w:rPr>
            </w:pPr>
            <w:r w:rsidRPr="008230D5">
              <w:rPr>
                <w:rFonts w:ascii="Arial" w:eastAsia="Times New Roman" w:hAnsi="Arial" w:cs="Arial"/>
                <w:sz w:val="16"/>
                <w:szCs w:val="16"/>
              </w:rPr>
              <w:t>4</w:t>
            </w:r>
          </w:p>
        </w:tc>
        <w:tc>
          <w:tcPr>
            <w:tcW w:w="1541" w:type="dxa"/>
            <w:vAlign w:val="center"/>
          </w:tcPr>
          <w:p w14:paraId="09E4E4C7" w14:textId="77777777" w:rsidR="002B5AFF" w:rsidRPr="008230D5" w:rsidRDefault="002B5AFF" w:rsidP="00A44E65">
            <w:pPr>
              <w:pStyle w:val="HTMLPreformatted"/>
              <w:keepNext/>
              <w:keepLines/>
              <w:ind w:left="-57"/>
              <w:jc w:val="center"/>
              <w:rPr>
                <w:rFonts w:ascii="Arial" w:eastAsia="Times New Roman" w:hAnsi="Arial" w:cs="Arial"/>
                <w:sz w:val="16"/>
                <w:szCs w:val="16"/>
              </w:rPr>
            </w:pPr>
            <w:r>
              <w:rPr>
                <w:rFonts w:ascii="Arial" w:eastAsia="Times New Roman" w:hAnsi="Arial" w:cs="Arial"/>
                <w:sz w:val="16"/>
                <w:szCs w:val="16"/>
              </w:rPr>
              <w:t>xioEventSeverity</w:t>
            </w:r>
          </w:p>
        </w:tc>
        <w:tc>
          <w:tcPr>
            <w:tcW w:w="5490" w:type="dxa"/>
            <w:vAlign w:val="center"/>
          </w:tcPr>
          <w:p w14:paraId="2D296B27" w14:textId="77777777" w:rsidR="002B5AFF" w:rsidRPr="008230D5" w:rsidRDefault="002B5AFF" w:rsidP="00A44E65">
            <w:pPr>
              <w:pStyle w:val="HTMLPreformatted"/>
              <w:keepNext/>
              <w:keepLines/>
              <w:ind w:left="-57"/>
              <w:jc w:val="center"/>
              <w:rPr>
                <w:rFonts w:ascii="Arial" w:eastAsia="Times New Roman" w:hAnsi="Arial" w:cs="Arial"/>
                <w:sz w:val="16"/>
                <w:szCs w:val="16"/>
              </w:rPr>
            </w:pPr>
            <w:r>
              <w:rPr>
                <w:rFonts w:ascii="Arial" w:eastAsia="Times New Roman" w:hAnsi="Arial" w:cs="Arial"/>
                <w:sz w:val="16"/>
                <w:szCs w:val="16"/>
              </w:rPr>
              <w:t>Major</w:t>
            </w:r>
          </w:p>
        </w:tc>
      </w:tr>
      <w:tr w:rsidR="002B5AFF" w:rsidRPr="00904DCF" w14:paraId="30235EAE" w14:textId="77777777" w:rsidTr="00A44E65">
        <w:trPr>
          <w:trHeight w:val="252"/>
        </w:trPr>
        <w:tc>
          <w:tcPr>
            <w:tcW w:w="709" w:type="dxa"/>
            <w:shd w:val="clear" w:color="auto" w:fill="F2F2F2" w:themeFill="background1" w:themeFillShade="F2"/>
            <w:vAlign w:val="center"/>
          </w:tcPr>
          <w:p w14:paraId="155D7030" w14:textId="77777777" w:rsidR="002B5AFF" w:rsidRPr="008230D5" w:rsidRDefault="002B5AFF" w:rsidP="00A44E65">
            <w:pPr>
              <w:pStyle w:val="HTMLPreformatted"/>
              <w:keepNext/>
              <w:keepLines/>
              <w:jc w:val="center"/>
              <w:rPr>
                <w:rFonts w:ascii="Arial" w:eastAsia="Times New Roman" w:hAnsi="Arial" w:cs="Arial"/>
                <w:sz w:val="16"/>
                <w:szCs w:val="16"/>
              </w:rPr>
            </w:pPr>
            <w:r w:rsidRPr="008230D5">
              <w:rPr>
                <w:rFonts w:ascii="Arial" w:eastAsia="Times New Roman" w:hAnsi="Arial" w:cs="Arial"/>
                <w:sz w:val="16"/>
                <w:szCs w:val="16"/>
              </w:rPr>
              <w:t>5</w:t>
            </w:r>
          </w:p>
        </w:tc>
        <w:tc>
          <w:tcPr>
            <w:tcW w:w="1541" w:type="dxa"/>
            <w:shd w:val="clear" w:color="auto" w:fill="F2F2F2" w:themeFill="background1" w:themeFillShade="F2"/>
            <w:vAlign w:val="center"/>
          </w:tcPr>
          <w:p w14:paraId="3CA5937D" w14:textId="77777777" w:rsidR="002B5AFF" w:rsidRPr="008230D5" w:rsidRDefault="002B5AFF" w:rsidP="00A44E65">
            <w:pPr>
              <w:pStyle w:val="HTMLPreformatted"/>
              <w:keepNext/>
              <w:keepLines/>
              <w:ind w:left="-57"/>
              <w:jc w:val="center"/>
              <w:rPr>
                <w:rFonts w:ascii="Arial" w:eastAsia="Times New Roman" w:hAnsi="Arial" w:cs="Arial"/>
                <w:sz w:val="16"/>
                <w:szCs w:val="16"/>
              </w:rPr>
            </w:pPr>
            <w:r>
              <w:rPr>
                <w:rFonts w:ascii="Arial" w:eastAsia="Times New Roman" w:hAnsi="Arial" w:cs="Arial"/>
                <w:sz w:val="16"/>
                <w:szCs w:val="16"/>
              </w:rPr>
              <w:t>xio</w:t>
            </w:r>
            <w:r w:rsidRPr="008230D5">
              <w:rPr>
                <w:rFonts w:ascii="Arial" w:eastAsia="Times New Roman" w:hAnsi="Arial" w:cs="Arial"/>
                <w:sz w:val="16"/>
                <w:szCs w:val="16"/>
              </w:rPr>
              <w:t>Event</w:t>
            </w:r>
            <w:r>
              <w:rPr>
                <w:rFonts w:ascii="Arial" w:eastAsia="Times New Roman" w:hAnsi="Arial" w:cs="Arial"/>
                <w:sz w:val="16"/>
                <w:szCs w:val="16"/>
              </w:rPr>
              <w:t>State</w:t>
            </w:r>
          </w:p>
        </w:tc>
        <w:tc>
          <w:tcPr>
            <w:tcW w:w="5490" w:type="dxa"/>
            <w:shd w:val="clear" w:color="auto" w:fill="F2F2F2" w:themeFill="background1" w:themeFillShade="F2"/>
            <w:vAlign w:val="center"/>
          </w:tcPr>
          <w:p w14:paraId="37180923" w14:textId="77777777" w:rsidR="002B5AFF" w:rsidRPr="008230D5" w:rsidRDefault="002B5AFF" w:rsidP="00A44E65">
            <w:pPr>
              <w:pStyle w:val="HTMLPreformatted"/>
              <w:keepNext/>
              <w:keepLines/>
              <w:ind w:left="-57"/>
              <w:jc w:val="center"/>
              <w:rPr>
                <w:rFonts w:ascii="Arial" w:eastAsia="Times New Roman" w:hAnsi="Arial" w:cs="Arial"/>
                <w:sz w:val="16"/>
                <w:szCs w:val="16"/>
              </w:rPr>
            </w:pPr>
            <w:r>
              <w:rPr>
                <w:rFonts w:ascii="Arial" w:eastAsia="Times New Roman" w:hAnsi="Arial" w:cs="Arial"/>
                <w:sz w:val="16"/>
                <w:szCs w:val="16"/>
              </w:rPr>
              <w:t>Outstanding</w:t>
            </w:r>
          </w:p>
        </w:tc>
      </w:tr>
      <w:tr w:rsidR="002B5AFF" w:rsidRPr="00904DCF" w14:paraId="54047029" w14:textId="77777777" w:rsidTr="00A44E65">
        <w:tc>
          <w:tcPr>
            <w:tcW w:w="709" w:type="dxa"/>
            <w:vAlign w:val="center"/>
          </w:tcPr>
          <w:p w14:paraId="57F40051" w14:textId="77777777" w:rsidR="002B5AFF" w:rsidRPr="008230D5" w:rsidRDefault="002B5AFF" w:rsidP="00A44E65">
            <w:pPr>
              <w:pStyle w:val="HTMLPreformatted"/>
              <w:keepNext/>
              <w:keepLines/>
              <w:jc w:val="center"/>
              <w:rPr>
                <w:rFonts w:ascii="Arial" w:eastAsia="Times New Roman" w:hAnsi="Arial" w:cs="Arial"/>
                <w:sz w:val="16"/>
                <w:szCs w:val="16"/>
              </w:rPr>
            </w:pPr>
            <w:r w:rsidRPr="008230D5">
              <w:rPr>
                <w:rFonts w:ascii="Arial" w:eastAsia="Times New Roman" w:hAnsi="Arial" w:cs="Arial"/>
                <w:sz w:val="16"/>
                <w:szCs w:val="16"/>
              </w:rPr>
              <w:t>6</w:t>
            </w:r>
          </w:p>
        </w:tc>
        <w:tc>
          <w:tcPr>
            <w:tcW w:w="1541" w:type="dxa"/>
            <w:vAlign w:val="center"/>
          </w:tcPr>
          <w:p w14:paraId="46BD0BBA" w14:textId="77777777" w:rsidR="002B5AFF" w:rsidRPr="008230D5" w:rsidRDefault="002B5AFF" w:rsidP="00A44E65">
            <w:pPr>
              <w:pStyle w:val="HTMLPreformatted"/>
              <w:keepNext/>
              <w:keepLines/>
              <w:ind w:left="-57"/>
              <w:jc w:val="center"/>
              <w:rPr>
                <w:rFonts w:ascii="Arial" w:eastAsia="Times New Roman" w:hAnsi="Arial" w:cs="Arial"/>
                <w:sz w:val="16"/>
                <w:szCs w:val="16"/>
              </w:rPr>
            </w:pPr>
            <w:r>
              <w:rPr>
                <w:rFonts w:ascii="Arial" w:eastAsia="Times New Roman" w:hAnsi="Arial" w:cs="Arial"/>
                <w:sz w:val="16"/>
                <w:szCs w:val="16"/>
              </w:rPr>
              <w:t>xio</w:t>
            </w:r>
            <w:r w:rsidRPr="008230D5">
              <w:rPr>
                <w:rFonts w:ascii="Arial" w:eastAsia="Times New Roman" w:hAnsi="Arial" w:cs="Arial"/>
                <w:sz w:val="16"/>
                <w:szCs w:val="16"/>
              </w:rPr>
              <w:t>Event</w:t>
            </w:r>
            <w:r>
              <w:rPr>
                <w:rFonts w:ascii="Arial" w:eastAsia="Times New Roman" w:hAnsi="Arial" w:cs="Arial"/>
                <w:sz w:val="16"/>
                <w:szCs w:val="16"/>
              </w:rPr>
              <w:t>Desc</w:t>
            </w:r>
          </w:p>
        </w:tc>
        <w:tc>
          <w:tcPr>
            <w:tcW w:w="5490" w:type="dxa"/>
            <w:vAlign w:val="center"/>
          </w:tcPr>
          <w:p w14:paraId="5D77B26A" w14:textId="77777777" w:rsidR="002B5AFF" w:rsidRPr="00EE3CC6" w:rsidRDefault="002B5AFF" w:rsidP="00A44E65">
            <w:pPr>
              <w:pStyle w:val="HTMLPreformatted"/>
              <w:keepNext/>
              <w:keepLines/>
              <w:ind w:left="-57"/>
              <w:jc w:val="center"/>
              <w:rPr>
                <w:rFonts w:ascii="Arial" w:eastAsia="Times New Roman" w:hAnsi="Arial" w:cs="Arial"/>
                <w:sz w:val="16"/>
                <w:szCs w:val="16"/>
              </w:rPr>
            </w:pPr>
            <w:r w:rsidRPr="00EE3CC6">
              <w:rPr>
                <w:rFonts w:ascii="Arial" w:hAnsi="Arial" w:cs="Arial"/>
                <w:color w:val="000000"/>
                <w:sz w:val="16"/>
                <w:szCs w:val="16"/>
              </w:rPr>
              <w:t>Raised alert of type alert_def_disconnected_from_node_mgr: object: X2-SC1 [3] severity: major</w:t>
            </w:r>
          </w:p>
        </w:tc>
      </w:tr>
      <w:tr w:rsidR="002B5AFF" w:rsidRPr="00904DCF" w14:paraId="3107E1B3" w14:textId="77777777" w:rsidTr="00A44E65">
        <w:tc>
          <w:tcPr>
            <w:tcW w:w="709" w:type="dxa"/>
            <w:shd w:val="clear" w:color="auto" w:fill="F2F2F2" w:themeFill="background1" w:themeFillShade="F2"/>
            <w:vAlign w:val="center"/>
          </w:tcPr>
          <w:p w14:paraId="494FC510" w14:textId="77777777" w:rsidR="002B5AFF" w:rsidRPr="008230D5" w:rsidRDefault="002B5AFF" w:rsidP="00A44E65">
            <w:pPr>
              <w:pStyle w:val="HTMLPreformatted"/>
              <w:keepNext/>
              <w:keepLines/>
              <w:jc w:val="center"/>
              <w:rPr>
                <w:rFonts w:ascii="Arial" w:eastAsia="Times New Roman" w:hAnsi="Arial" w:cs="Arial"/>
                <w:sz w:val="16"/>
                <w:szCs w:val="16"/>
              </w:rPr>
            </w:pPr>
            <w:r>
              <w:rPr>
                <w:rFonts w:ascii="Arial" w:eastAsia="Times New Roman" w:hAnsi="Arial" w:cs="Arial"/>
                <w:sz w:val="16"/>
                <w:szCs w:val="16"/>
              </w:rPr>
              <w:t>7</w:t>
            </w:r>
          </w:p>
        </w:tc>
        <w:tc>
          <w:tcPr>
            <w:tcW w:w="1541" w:type="dxa"/>
            <w:shd w:val="clear" w:color="auto" w:fill="F2F2F2" w:themeFill="background1" w:themeFillShade="F2"/>
            <w:vAlign w:val="center"/>
          </w:tcPr>
          <w:p w14:paraId="1447CD6F" w14:textId="77777777" w:rsidR="002B5AFF" w:rsidRDefault="002B5AFF" w:rsidP="00A44E65">
            <w:pPr>
              <w:pStyle w:val="HTMLPreformatted"/>
              <w:keepNext/>
              <w:keepLines/>
              <w:ind w:left="-57"/>
              <w:jc w:val="center"/>
              <w:rPr>
                <w:rFonts w:ascii="Arial" w:eastAsia="Times New Roman" w:hAnsi="Arial" w:cs="Arial"/>
                <w:sz w:val="16"/>
                <w:szCs w:val="16"/>
              </w:rPr>
            </w:pPr>
            <w:r>
              <w:rPr>
                <w:rFonts w:ascii="Arial" w:eastAsia="Times New Roman" w:hAnsi="Arial" w:cs="Arial"/>
                <w:sz w:val="16"/>
                <w:szCs w:val="16"/>
              </w:rPr>
              <w:t>xioEventXmsTime</w:t>
            </w:r>
          </w:p>
        </w:tc>
        <w:tc>
          <w:tcPr>
            <w:tcW w:w="5490" w:type="dxa"/>
            <w:shd w:val="clear" w:color="auto" w:fill="F2F2F2" w:themeFill="background1" w:themeFillShade="F2"/>
            <w:vAlign w:val="center"/>
          </w:tcPr>
          <w:p w14:paraId="21A0CDE7" w14:textId="77777777" w:rsidR="002B5AFF" w:rsidRPr="00EE3CC6" w:rsidRDefault="002B5AFF" w:rsidP="00A44E65">
            <w:pPr>
              <w:pStyle w:val="HTMLPreformatted"/>
              <w:keepNext/>
              <w:keepLines/>
              <w:ind w:left="-57"/>
              <w:jc w:val="center"/>
              <w:rPr>
                <w:rFonts w:ascii="Arial" w:hAnsi="Arial" w:cs="Arial"/>
                <w:color w:val="000000"/>
                <w:sz w:val="16"/>
                <w:szCs w:val="16"/>
              </w:rPr>
            </w:pPr>
            <w:r w:rsidRPr="00EE3CC6">
              <w:rPr>
                <w:rFonts w:ascii="Arial" w:hAnsi="Arial" w:cs="Arial"/>
                <w:color w:val="000000"/>
                <w:sz w:val="16"/>
                <w:szCs w:val="16"/>
              </w:rPr>
              <w:t>Fri Feb 21 20:01:48 2014</w:t>
            </w:r>
          </w:p>
        </w:tc>
      </w:tr>
    </w:tbl>
    <w:p w14:paraId="166A4E25" w14:textId="77777777" w:rsidR="002B5AFF" w:rsidRPr="00904DCF" w:rsidRDefault="002B5AFF" w:rsidP="002B5AFF">
      <w:pPr>
        <w:keepNext/>
        <w:keepLines/>
      </w:pPr>
    </w:p>
    <w:tbl>
      <w:tblPr>
        <w:tblW w:w="0" w:type="auto"/>
        <w:tblInd w:w="115" w:type="dxa"/>
        <w:tblBorders>
          <w:top w:val="single" w:sz="4" w:space="0" w:color="1F497D"/>
          <w:bottom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1620"/>
        <w:gridCol w:w="1800"/>
        <w:gridCol w:w="4320"/>
      </w:tblGrid>
      <w:tr w:rsidR="002B5AFF" w:rsidRPr="00904DCF" w14:paraId="2415C86A" w14:textId="77777777" w:rsidTr="00A44E65">
        <w:trPr>
          <w:trHeight w:val="196"/>
        </w:trPr>
        <w:tc>
          <w:tcPr>
            <w:tcW w:w="1620" w:type="dxa"/>
            <w:shd w:val="clear" w:color="auto" w:fill="548DD4"/>
            <w:vAlign w:val="center"/>
          </w:tcPr>
          <w:p w14:paraId="0744AB2D" w14:textId="77777777" w:rsidR="002B5AFF" w:rsidRPr="00904DCF" w:rsidRDefault="002B5AFF" w:rsidP="00A44E65">
            <w:pPr>
              <w:keepNext/>
              <w:keepLines/>
              <w:jc w:val="center"/>
              <w:rPr>
                <w:b/>
                <w:bCs/>
                <w:color w:val="FFFFFF"/>
                <w:sz w:val="16"/>
                <w:szCs w:val="16"/>
              </w:rPr>
            </w:pPr>
            <w:r>
              <w:rPr>
                <w:b/>
                <w:bCs/>
                <w:color w:val="FFFFFF"/>
                <w:sz w:val="16"/>
                <w:szCs w:val="16"/>
              </w:rPr>
              <w:t>XtremIO Severity</w:t>
            </w:r>
          </w:p>
        </w:tc>
        <w:tc>
          <w:tcPr>
            <w:tcW w:w="1800" w:type="dxa"/>
            <w:shd w:val="clear" w:color="auto" w:fill="548DD4"/>
            <w:vAlign w:val="center"/>
          </w:tcPr>
          <w:p w14:paraId="706786A1" w14:textId="77777777" w:rsidR="002B5AFF" w:rsidRPr="00904DCF" w:rsidRDefault="002B5AFF" w:rsidP="00A44E65">
            <w:pPr>
              <w:keepNext/>
              <w:keepLines/>
              <w:jc w:val="center"/>
              <w:rPr>
                <w:b/>
                <w:bCs/>
                <w:color w:val="FFFFFF"/>
                <w:sz w:val="16"/>
                <w:szCs w:val="16"/>
              </w:rPr>
            </w:pPr>
            <w:r>
              <w:rPr>
                <w:b/>
                <w:bCs/>
                <w:color w:val="FFFFFF"/>
                <w:sz w:val="16"/>
                <w:szCs w:val="16"/>
              </w:rPr>
              <w:t>Netcool Severity</w:t>
            </w:r>
          </w:p>
        </w:tc>
        <w:tc>
          <w:tcPr>
            <w:tcW w:w="4320" w:type="dxa"/>
            <w:shd w:val="clear" w:color="auto" w:fill="548DD4"/>
          </w:tcPr>
          <w:p w14:paraId="4EA4D1E9" w14:textId="77777777" w:rsidR="002B5AFF" w:rsidRDefault="002B5AFF" w:rsidP="00A44E65">
            <w:pPr>
              <w:keepNext/>
              <w:keepLines/>
              <w:jc w:val="center"/>
              <w:rPr>
                <w:b/>
                <w:bCs/>
                <w:color w:val="FFFFFF"/>
                <w:sz w:val="16"/>
                <w:szCs w:val="16"/>
              </w:rPr>
            </w:pPr>
            <w:r>
              <w:rPr>
                <w:b/>
                <w:bCs/>
                <w:color w:val="FFFFFF"/>
                <w:sz w:val="16"/>
                <w:szCs w:val="16"/>
              </w:rPr>
              <w:t>ESM Action</w:t>
            </w:r>
          </w:p>
        </w:tc>
      </w:tr>
      <w:tr w:rsidR="002B5AFF" w:rsidRPr="00904DCF" w14:paraId="4A3767B7" w14:textId="77777777" w:rsidTr="00A44E65">
        <w:tc>
          <w:tcPr>
            <w:tcW w:w="1620" w:type="dxa"/>
            <w:shd w:val="clear" w:color="auto" w:fill="F2F2F2" w:themeFill="background1" w:themeFillShade="F2"/>
          </w:tcPr>
          <w:p w14:paraId="72B64C24" w14:textId="77777777" w:rsidR="002B5AFF" w:rsidRPr="00904DCF" w:rsidRDefault="002B5AFF" w:rsidP="00A44E65">
            <w:pPr>
              <w:pStyle w:val="HTMLPreformatted"/>
              <w:keepNext/>
              <w:keepLines/>
              <w:jc w:val="center"/>
              <w:rPr>
                <w:rFonts w:ascii="Arial" w:eastAsia="Times New Roman" w:hAnsi="Arial" w:cs="Arial"/>
                <w:sz w:val="16"/>
                <w:szCs w:val="16"/>
              </w:rPr>
            </w:pPr>
            <w:r>
              <w:rPr>
                <w:rFonts w:ascii="Arial" w:eastAsia="Times New Roman" w:hAnsi="Arial" w:cs="Arial"/>
                <w:sz w:val="16"/>
                <w:szCs w:val="16"/>
              </w:rPr>
              <w:t>Information</w:t>
            </w:r>
          </w:p>
        </w:tc>
        <w:tc>
          <w:tcPr>
            <w:tcW w:w="1800" w:type="dxa"/>
            <w:shd w:val="clear" w:color="auto" w:fill="F2F2F2" w:themeFill="background1" w:themeFillShade="F2"/>
            <w:vAlign w:val="center"/>
          </w:tcPr>
          <w:p w14:paraId="569405C6" w14:textId="77777777" w:rsidR="002B5AFF" w:rsidRPr="00904DCF" w:rsidRDefault="002B5AFF" w:rsidP="00A44E65">
            <w:pPr>
              <w:pStyle w:val="HTMLPreformatted"/>
              <w:keepNext/>
              <w:keepLines/>
              <w:ind w:left="357" w:hanging="357"/>
              <w:jc w:val="center"/>
              <w:rPr>
                <w:rFonts w:ascii="Arial" w:eastAsia="Times New Roman" w:hAnsi="Arial" w:cs="Arial"/>
                <w:sz w:val="16"/>
                <w:szCs w:val="16"/>
              </w:rPr>
            </w:pPr>
            <w:r>
              <w:rPr>
                <w:rFonts w:ascii="Arial" w:eastAsia="Times New Roman" w:hAnsi="Arial" w:cs="Arial"/>
                <w:sz w:val="16"/>
                <w:szCs w:val="16"/>
              </w:rPr>
              <w:t>1</w:t>
            </w:r>
          </w:p>
        </w:tc>
        <w:tc>
          <w:tcPr>
            <w:tcW w:w="4320" w:type="dxa"/>
            <w:shd w:val="clear" w:color="auto" w:fill="F2F2F2" w:themeFill="background1" w:themeFillShade="F2"/>
          </w:tcPr>
          <w:p w14:paraId="07AE7126" w14:textId="77777777" w:rsidR="002B5AFF" w:rsidRDefault="002B5AFF" w:rsidP="00A44E65">
            <w:pPr>
              <w:pStyle w:val="HTMLPreformatted"/>
              <w:keepNext/>
              <w:keepLines/>
              <w:ind w:left="357" w:hanging="357"/>
              <w:jc w:val="center"/>
              <w:rPr>
                <w:rFonts w:ascii="Arial" w:eastAsia="Times New Roman" w:hAnsi="Arial" w:cs="Arial"/>
                <w:sz w:val="16"/>
                <w:szCs w:val="16"/>
              </w:rPr>
            </w:pPr>
            <w:r>
              <w:rPr>
                <w:rFonts w:ascii="Arial" w:eastAsia="Times New Roman" w:hAnsi="Arial" w:cs="Arial"/>
                <w:sz w:val="16"/>
                <w:szCs w:val="16"/>
              </w:rPr>
              <w:t>No Ticket, Event will be cleared in 24 hrs in Netcool</w:t>
            </w:r>
          </w:p>
        </w:tc>
      </w:tr>
      <w:tr w:rsidR="002B5AFF" w:rsidRPr="00904DCF" w14:paraId="0CFCF487" w14:textId="77777777" w:rsidTr="00A44E65">
        <w:tc>
          <w:tcPr>
            <w:tcW w:w="1620" w:type="dxa"/>
          </w:tcPr>
          <w:p w14:paraId="4A92B810" w14:textId="77777777" w:rsidR="002B5AFF" w:rsidRPr="00904DCF" w:rsidRDefault="002B5AFF" w:rsidP="00A44E65">
            <w:pPr>
              <w:pStyle w:val="HTMLPreformatted"/>
              <w:keepNext/>
              <w:keepLines/>
              <w:jc w:val="center"/>
              <w:rPr>
                <w:rFonts w:ascii="Arial" w:eastAsia="Times New Roman" w:hAnsi="Arial" w:cs="Arial"/>
                <w:sz w:val="16"/>
                <w:szCs w:val="16"/>
              </w:rPr>
            </w:pPr>
            <w:r>
              <w:rPr>
                <w:rFonts w:ascii="Arial" w:eastAsia="Times New Roman" w:hAnsi="Arial" w:cs="Arial"/>
                <w:sz w:val="16"/>
                <w:szCs w:val="16"/>
              </w:rPr>
              <w:t>Minor</w:t>
            </w:r>
          </w:p>
        </w:tc>
        <w:tc>
          <w:tcPr>
            <w:tcW w:w="1800" w:type="dxa"/>
            <w:vAlign w:val="center"/>
          </w:tcPr>
          <w:p w14:paraId="79AC1CD2" w14:textId="77777777" w:rsidR="002B5AFF" w:rsidRPr="00904DCF" w:rsidRDefault="002B5AFF" w:rsidP="00A44E65">
            <w:pPr>
              <w:pStyle w:val="HTMLPreformatted"/>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center"/>
              <w:rPr>
                <w:rFonts w:ascii="Arial" w:eastAsia="Times New Roman" w:hAnsi="Arial" w:cs="Times New Roman"/>
                <w:sz w:val="16"/>
                <w:szCs w:val="16"/>
              </w:rPr>
            </w:pPr>
            <w:r>
              <w:rPr>
                <w:rFonts w:ascii="Arial" w:eastAsia="Times New Roman" w:hAnsi="Arial" w:cs="Times New Roman"/>
                <w:sz w:val="16"/>
                <w:szCs w:val="16"/>
              </w:rPr>
              <w:t>3</w:t>
            </w:r>
          </w:p>
        </w:tc>
        <w:tc>
          <w:tcPr>
            <w:tcW w:w="4320" w:type="dxa"/>
          </w:tcPr>
          <w:p w14:paraId="5ADA8A6A" w14:textId="77777777" w:rsidR="002B5AFF" w:rsidRDefault="002B5AFF" w:rsidP="00A44E65">
            <w:pPr>
              <w:pStyle w:val="HTMLPreformatted"/>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center"/>
              <w:rPr>
                <w:rFonts w:ascii="Arial" w:eastAsia="Times New Roman" w:hAnsi="Arial" w:cs="Times New Roman"/>
                <w:sz w:val="16"/>
                <w:szCs w:val="16"/>
              </w:rPr>
            </w:pPr>
            <w:r>
              <w:rPr>
                <w:rFonts w:ascii="Arial" w:eastAsia="Times New Roman" w:hAnsi="Arial" w:cs="Arial"/>
                <w:sz w:val="16"/>
                <w:szCs w:val="16"/>
              </w:rPr>
              <w:t>No Ticket, possible e-mail alert if configured in SMRDB</w:t>
            </w:r>
          </w:p>
        </w:tc>
      </w:tr>
      <w:tr w:rsidR="002B5AFF" w:rsidRPr="00904DCF" w14:paraId="71D4A994" w14:textId="77777777" w:rsidTr="00A44E65">
        <w:tc>
          <w:tcPr>
            <w:tcW w:w="1620" w:type="dxa"/>
            <w:shd w:val="clear" w:color="auto" w:fill="F2F2F2" w:themeFill="background1" w:themeFillShade="F2"/>
          </w:tcPr>
          <w:p w14:paraId="5F3DA7B9" w14:textId="77777777" w:rsidR="002B5AFF" w:rsidRPr="00904DCF" w:rsidRDefault="002B5AFF" w:rsidP="00A44E65">
            <w:pPr>
              <w:pStyle w:val="HTMLPreformatted"/>
              <w:keepNext/>
              <w:keepLines/>
              <w:jc w:val="center"/>
              <w:rPr>
                <w:rFonts w:ascii="Arial" w:eastAsia="Times New Roman" w:hAnsi="Arial" w:cs="Arial"/>
                <w:sz w:val="16"/>
                <w:szCs w:val="16"/>
              </w:rPr>
            </w:pPr>
            <w:r>
              <w:rPr>
                <w:rFonts w:ascii="Arial" w:eastAsia="Times New Roman" w:hAnsi="Arial" w:cs="Arial"/>
                <w:sz w:val="16"/>
                <w:szCs w:val="16"/>
              </w:rPr>
              <w:t>Major</w:t>
            </w:r>
          </w:p>
        </w:tc>
        <w:tc>
          <w:tcPr>
            <w:tcW w:w="1800" w:type="dxa"/>
            <w:shd w:val="clear" w:color="auto" w:fill="F2F2F2" w:themeFill="background1" w:themeFillShade="F2"/>
            <w:vAlign w:val="center"/>
          </w:tcPr>
          <w:p w14:paraId="5B584563" w14:textId="77777777" w:rsidR="002B5AFF" w:rsidRPr="00904DCF" w:rsidRDefault="002B5AFF" w:rsidP="00A44E65">
            <w:pPr>
              <w:pStyle w:val="HTMLPreformatted"/>
              <w:keepNext/>
              <w:keepLines/>
              <w:ind w:left="357" w:hanging="357"/>
              <w:jc w:val="center"/>
              <w:rPr>
                <w:rFonts w:ascii="Arial" w:eastAsia="Times New Roman" w:hAnsi="Arial" w:cs="Times New Roman"/>
                <w:sz w:val="16"/>
                <w:szCs w:val="16"/>
              </w:rPr>
            </w:pPr>
            <w:r>
              <w:rPr>
                <w:rFonts w:ascii="Arial" w:eastAsia="Times New Roman" w:hAnsi="Arial" w:cs="Times New Roman"/>
                <w:sz w:val="16"/>
                <w:szCs w:val="16"/>
              </w:rPr>
              <w:t>5</w:t>
            </w:r>
          </w:p>
        </w:tc>
        <w:tc>
          <w:tcPr>
            <w:tcW w:w="4320" w:type="dxa"/>
            <w:shd w:val="clear" w:color="auto" w:fill="F2F2F2" w:themeFill="background1" w:themeFillShade="F2"/>
          </w:tcPr>
          <w:p w14:paraId="646AD75B" w14:textId="77777777" w:rsidR="002B5AFF" w:rsidRDefault="002B5AFF" w:rsidP="00A44E65">
            <w:pPr>
              <w:pStyle w:val="HTMLPreformatted"/>
              <w:keepNext/>
              <w:keepLines/>
              <w:ind w:left="357" w:hanging="357"/>
              <w:jc w:val="center"/>
              <w:rPr>
                <w:rFonts w:ascii="Arial" w:eastAsia="Times New Roman" w:hAnsi="Arial" w:cs="Times New Roman"/>
                <w:sz w:val="16"/>
                <w:szCs w:val="16"/>
              </w:rPr>
            </w:pPr>
            <w:r>
              <w:rPr>
                <w:rFonts w:ascii="Arial" w:eastAsia="Times New Roman" w:hAnsi="Arial" w:cs="Times New Roman"/>
                <w:sz w:val="16"/>
                <w:szCs w:val="16"/>
              </w:rPr>
              <w:t>Ticket or email or both based on user config in SMRDB</w:t>
            </w:r>
          </w:p>
        </w:tc>
      </w:tr>
      <w:tr w:rsidR="002B5AFF" w:rsidRPr="00904DCF" w14:paraId="3408668E" w14:textId="77777777" w:rsidTr="00A44E65">
        <w:tc>
          <w:tcPr>
            <w:tcW w:w="1620" w:type="dxa"/>
          </w:tcPr>
          <w:p w14:paraId="067A85B6" w14:textId="77777777" w:rsidR="002B5AFF" w:rsidRPr="00904DCF" w:rsidRDefault="002B5AFF" w:rsidP="00A44E65">
            <w:pPr>
              <w:pStyle w:val="HTMLPreformatted"/>
              <w:keepNext/>
              <w:keepLines/>
              <w:jc w:val="center"/>
              <w:rPr>
                <w:rFonts w:ascii="Arial" w:eastAsia="Times New Roman" w:hAnsi="Arial" w:cs="Arial"/>
                <w:sz w:val="16"/>
                <w:szCs w:val="16"/>
              </w:rPr>
            </w:pPr>
            <w:r>
              <w:rPr>
                <w:rFonts w:ascii="Arial" w:eastAsia="Times New Roman" w:hAnsi="Arial" w:cs="Arial"/>
                <w:sz w:val="16"/>
                <w:szCs w:val="16"/>
              </w:rPr>
              <w:t>Critical</w:t>
            </w:r>
          </w:p>
        </w:tc>
        <w:tc>
          <w:tcPr>
            <w:tcW w:w="1800" w:type="dxa"/>
            <w:vAlign w:val="center"/>
          </w:tcPr>
          <w:p w14:paraId="25683CA9" w14:textId="77777777" w:rsidR="002B5AFF" w:rsidRPr="00904DCF" w:rsidRDefault="002B5AFF" w:rsidP="00A44E65">
            <w:pPr>
              <w:pStyle w:val="HTMLPreformatted"/>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center"/>
              <w:rPr>
                <w:rFonts w:ascii="Arial" w:eastAsia="Times New Roman" w:hAnsi="Arial" w:cs="Arial"/>
                <w:sz w:val="16"/>
                <w:szCs w:val="16"/>
              </w:rPr>
            </w:pPr>
            <w:r>
              <w:rPr>
                <w:rFonts w:ascii="Arial" w:eastAsia="Times New Roman" w:hAnsi="Arial" w:cs="Arial"/>
                <w:sz w:val="16"/>
                <w:szCs w:val="16"/>
              </w:rPr>
              <w:t>5</w:t>
            </w:r>
          </w:p>
        </w:tc>
        <w:tc>
          <w:tcPr>
            <w:tcW w:w="4320" w:type="dxa"/>
          </w:tcPr>
          <w:p w14:paraId="2AEBD2F2" w14:textId="77777777" w:rsidR="002B5AFF" w:rsidRDefault="002B5AFF" w:rsidP="00A44E65">
            <w:pPr>
              <w:pStyle w:val="HTMLPreformatted"/>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center"/>
              <w:rPr>
                <w:rFonts w:ascii="Arial" w:eastAsia="Times New Roman" w:hAnsi="Arial" w:cs="Arial"/>
                <w:sz w:val="16"/>
                <w:szCs w:val="16"/>
              </w:rPr>
            </w:pPr>
            <w:r>
              <w:rPr>
                <w:rFonts w:ascii="Arial" w:eastAsia="Times New Roman" w:hAnsi="Arial" w:cs="Times New Roman"/>
                <w:sz w:val="16"/>
                <w:szCs w:val="16"/>
              </w:rPr>
              <w:t>Ticket or email or both based on user config in SMRDB</w:t>
            </w:r>
          </w:p>
        </w:tc>
      </w:tr>
    </w:tbl>
    <w:p w14:paraId="41532ADB" w14:textId="77777777" w:rsidR="002B5AFF" w:rsidRDefault="002B5AFF" w:rsidP="002B5AFF">
      <w:pPr>
        <w:keepNext/>
        <w:keepLines/>
      </w:pPr>
    </w:p>
    <w:p w14:paraId="2E9FE229" w14:textId="77777777" w:rsidR="002B5AFF" w:rsidRPr="005C5378" w:rsidRDefault="002B5AFF" w:rsidP="002B5AFF">
      <w:pPr>
        <w:pStyle w:val="Note"/>
        <w:rPr>
          <w:color w:val="auto"/>
        </w:rPr>
      </w:pPr>
      <w:r w:rsidRPr="005C5378">
        <w:rPr>
          <w:color w:val="auto"/>
        </w:rPr>
        <w:t xml:space="preserve">The various events are being reviewed within Citi to determine where there should be changes to the default severity.  This is then used by the ESM team to create a rule file that maps an eventID to the Citi severity level.  If a trap is received that is not defined in the rule file, the severity of the trap will be set to informational and will not be processed by any automation within Netcool.  </w:t>
      </w:r>
    </w:p>
    <w:p w14:paraId="46B40720" w14:textId="77777777" w:rsidR="002B5AFF" w:rsidRPr="005C5378" w:rsidRDefault="002B5AFF" w:rsidP="002B5AFF">
      <w:pPr>
        <w:pStyle w:val="Note"/>
        <w:rPr>
          <w:color w:val="auto"/>
        </w:rPr>
      </w:pPr>
    </w:p>
    <w:p w14:paraId="0382345D" w14:textId="77777777" w:rsidR="002B5AFF" w:rsidRPr="005C5378" w:rsidRDefault="002B5AFF" w:rsidP="002B5AFF">
      <w:pPr>
        <w:pStyle w:val="Note"/>
        <w:rPr>
          <w:color w:val="auto"/>
        </w:rPr>
      </w:pPr>
      <w:r w:rsidRPr="005C5378">
        <w:rPr>
          <w:color w:val="auto"/>
        </w:rPr>
        <w:t xml:space="preserve">In order for the ESM team to complete the SNMP alerting setup, they also require the MIB file for the array.  The MIB file is available on the </w:t>
      </w:r>
      <w:hyperlink r:id="rId45" w:history="1">
        <w:r w:rsidRPr="005C5378">
          <w:rPr>
            <w:rStyle w:val="Hyperlink"/>
            <w:color w:val="auto"/>
          </w:rPr>
          <w:t>CSBE XtremIO Product page</w:t>
        </w:r>
      </w:hyperlink>
      <w:r w:rsidRPr="005C5378">
        <w:rPr>
          <w:color w:val="auto"/>
        </w:rPr>
        <w:t xml:space="preserve">. </w:t>
      </w:r>
    </w:p>
    <w:p w14:paraId="351F902E" w14:textId="77777777" w:rsidR="002B5AFF" w:rsidRPr="005C5378" w:rsidRDefault="002B5AFF" w:rsidP="002B5AFF">
      <w:pPr>
        <w:keepNext/>
        <w:keepLines/>
      </w:pPr>
    </w:p>
    <w:p w14:paraId="16EAF7A0" w14:textId="77777777" w:rsidR="002B5AFF" w:rsidRPr="005C5378" w:rsidRDefault="002B5AFF" w:rsidP="002B5AFF">
      <w:pPr>
        <w:pStyle w:val="Heading2"/>
      </w:pPr>
      <w:bookmarkStart w:id="149" w:name="_Ref344983620"/>
      <w:bookmarkStart w:id="150" w:name="_Toc403504342"/>
      <w:r w:rsidRPr="005C5378">
        <w:t>Call Home and Email Alerting</w:t>
      </w:r>
      <w:bookmarkEnd w:id="149"/>
      <w:bookmarkEnd w:id="150"/>
    </w:p>
    <w:p w14:paraId="4F2A7078" w14:textId="77777777" w:rsidR="002B5AFF" w:rsidRPr="005C5378" w:rsidRDefault="002B5AFF" w:rsidP="002B5AFF">
      <w:pPr>
        <w:keepNext/>
        <w:keepLines/>
      </w:pPr>
    </w:p>
    <w:p w14:paraId="2A29800A" w14:textId="77777777" w:rsidR="002B5AFF" w:rsidRPr="005C5378" w:rsidRDefault="002B5AFF" w:rsidP="002B5AFF">
      <w:pPr>
        <w:pStyle w:val="Note"/>
        <w:rPr>
          <w:color w:val="auto"/>
        </w:rPr>
      </w:pPr>
      <w:r w:rsidRPr="005C5378">
        <w:rPr>
          <w:color w:val="auto"/>
        </w:rPr>
        <w:t xml:space="preserve">Email home should be configured on the storage array for remote alerting.  The template should be setup to also send an email to Citi’s support team responsible for monitoring the XtremIO environment each time the device emails home to EMC.  Citi’s SMTP server should be specified to send out the email home alerts under the SMTP Information.  </w:t>
      </w:r>
    </w:p>
    <w:p w14:paraId="1521CE4F" w14:textId="77777777" w:rsidR="002B5AFF" w:rsidRDefault="002B5AFF" w:rsidP="002B5AFF">
      <w:pPr>
        <w:keepNext/>
        <w:keepLines/>
      </w:pPr>
    </w:p>
    <w:p w14:paraId="4CF47BE6" w14:textId="77777777" w:rsidR="002B5AFF" w:rsidRDefault="002B5AFF" w:rsidP="002B5AFF">
      <w:pPr>
        <w:keepNext/>
        <w:keepLines/>
        <w:pBdr>
          <w:top w:val="single" w:sz="4" w:space="1" w:color="FF0000"/>
          <w:left w:val="single" w:sz="4" w:space="4" w:color="FF0000"/>
          <w:bottom w:val="single" w:sz="4" w:space="1" w:color="FF0000"/>
          <w:right w:val="single" w:sz="4" w:space="4" w:color="FF0000"/>
        </w:pBdr>
      </w:pPr>
      <w:r w:rsidRPr="003C0F2D">
        <w:rPr>
          <w:b/>
        </w:rPr>
        <w:t>Note</w:t>
      </w:r>
      <w:r>
        <w:rPr>
          <w:b/>
        </w:rPr>
        <w:t>s</w:t>
      </w:r>
      <w:r>
        <w:t xml:space="preserve"> </w:t>
      </w:r>
    </w:p>
    <w:p w14:paraId="5A42002B" w14:textId="77777777" w:rsidR="002B5AFF" w:rsidRDefault="002B5AFF" w:rsidP="006403A1">
      <w:pPr>
        <w:pStyle w:val="ListParagraph"/>
        <w:keepNext/>
        <w:keepLines/>
        <w:numPr>
          <w:ilvl w:val="0"/>
          <w:numId w:val="13"/>
        </w:numPr>
        <w:pBdr>
          <w:top w:val="single" w:sz="4" w:space="1" w:color="FF0000"/>
          <w:left w:val="single" w:sz="4" w:space="4" w:color="FF0000"/>
          <w:bottom w:val="single" w:sz="4" w:space="1" w:color="FF0000"/>
          <w:right w:val="single" w:sz="4" w:space="4" w:color="FF0000"/>
        </w:pBdr>
      </w:pPr>
      <w:r>
        <w:t>It is only possible to configure a single SMTP Server IP Address (DNS names are not supported). When selecting a mail relay host, ensure that a Virtual IP (VIP) address is used for the SMTP Server to provide resiliency.</w:t>
      </w:r>
    </w:p>
    <w:p w14:paraId="310D54C1" w14:textId="77777777" w:rsidR="002B5AFF" w:rsidRDefault="002B5AFF" w:rsidP="006403A1">
      <w:pPr>
        <w:pStyle w:val="ListParagraph"/>
        <w:keepNext/>
        <w:keepLines/>
        <w:numPr>
          <w:ilvl w:val="0"/>
          <w:numId w:val="13"/>
        </w:numPr>
        <w:pBdr>
          <w:top w:val="single" w:sz="4" w:space="1" w:color="FF0000"/>
          <w:left w:val="single" w:sz="4" w:space="4" w:color="FF0000"/>
          <w:bottom w:val="single" w:sz="4" w:space="1" w:color="FF0000"/>
          <w:right w:val="single" w:sz="4" w:space="4" w:color="FF0000"/>
        </w:pBdr>
      </w:pPr>
      <w:r>
        <w:t>Do not use an SMTP server that is using storage on the array you are configuring.</w:t>
      </w:r>
    </w:p>
    <w:p w14:paraId="67792F80" w14:textId="77777777" w:rsidR="002B5AFF" w:rsidRPr="005E7B1A" w:rsidRDefault="002B5AFF" w:rsidP="002B5AFF">
      <w:pPr>
        <w:pStyle w:val="Heading2"/>
        <w:keepLines/>
        <w:jc w:val="both"/>
      </w:pPr>
      <w:bookmarkStart w:id="151" w:name="_Remote_Support_(EMC"/>
      <w:bookmarkStart w:id="152" w:name="_Toc403504343"/>
      <w:bookmarkEnd w:id="151"/>
      <w:r w:rsidRPr="005E7B1A">
        <w:t>Remote Support (EMC ESRS)</w:t>
      </w:r>
      <w:bookmarkEnd w:id="152"/>
    </w:p>
    <w:p w14:paraId="2F2034F7" w14:textId="77777777" w:rsidR="002B5AFF" w:rsidRPr="005E7B1A" w:rsidRDefault="002B5AFF" w:rsidP="002B5AFF">
      <w:pPr>
        <w:keepNext/>
        <w:keepLines/>
      </w:pPr>
    </w:p>
    <w:p w14:paraId="019CBE0D" w14:textId="77777777" w:rsidR="002B5AFF" w:rsidRPr="005C5378" w:rsidRDefault="002B5AFF" w:rsidP="002B5AFF">
      <w:pPr>
        <w:pStyle w:val="Note"/>
        <w:rPr>
          <w:color w:val="auto"/>
        </w:rPr>
      </w:pPr>
      <w:r w:rsidRPr="005C5378">
        <w:rPr>
          <w:color w:val="auto"/>
        </w:rPr>
        <w:t xml:space="preserve">ESRS supports access to the XMS both outbound and inbound.  Since the XMS is a virtual appliance on the Citi GRN the access to as well as from XMS and the storage controllers must </w:t>
      </w:r>
      <w:r w:rsidRPr="005C5378">
        <w:rPr>
          <w:color w:val="auto"/>
        </w:rPr>
        <w:lastRenderedPageBreak/>
        <w:t xml:space="preserve">be restricted. In order to facilitate this restriction </w:t>
      </w:r>
      <w:hyperlink w:anchor="_Access_Control_List" w:history="1">
        <w:r w:rsidRPr="005C5378">
          <w:rPr>
            <w:rStyle w:val="Hyperlink"/>
            <w:color w:val="auto"/>
          </w:rPr>
          <w:t>ACL with IPTables</w:t>
        </w:r>
      </w:hyperlink>
      <w:r w:rsidRPr="005C5378">
        <w:rPr>
          <w:color w:val="auto"/>
        </w:rPr>
        <w:t xml:space="preserve"> must be used to enable access controls on XMS and storage controllers.   Once alerts are received by EMC support from XMS they will have the ability to initiate access remotely to XMS for proper troubleshooting</w:t>
      </w:r>
      <w:proofErr w:type="gramStart"/>
      <w:r w:rsidRPr="005C5378">
        <w:rPr>
          <w:color w:val="auto"/>
        </w:rPr>
        <w:t>..</w:t>
      </w:r>
      <w:proofErr w:type="gramEnd"/>
      <w:r w:rsidRPr="005C5378">
        <w:rPr>
          <w:color w:val="auto"/>
        </w:rPr>
        <w:t xml:space="preserve">  </w:t>
      </w:r>
    </w:p>
    <w:p w14:paraId="7533B5C9" w14:textId="77777777" w:rsidR="002B5AFF" w:rsidRPr="005C5378" w:rsidRDefault="002B5AFF" w:rsidP="002B5AFF">
      <w:pPr>
        <w:pStyle w:val="Note"/>
        <w:rPr>
          <w:color w:val="auto"/>
        </w:rPr>
      </w:pPr>
    </w:p>
    <w:p w14:paraId="5BD1E1A5" w14:textId="77777777" w:rsidR="002B5AFF" w:rsidRPr="005C5378" w:rsidRDefault="002B5AFF" w:rsidP="002B5AFF">
      <w:pPr>
        <w:pStyle w:val="Note"/>
        <w:rPr>
          <w:color w:val="auto"/>
        </w:rPr>
      </w:pPr>
      <w:r w:rsidRPr="005C5378">
        <w:rPr>
          <w:color w:val="auto"/>
        </w:rPr>
        <w:t xml:space="preserve">Please reference the </w:t>
      </w:r>
      <w:hyperlink r:id="rId46" w:history="1">
        <w:r w:rsidRPr="005C5378">
          <w:rPr>
            <w:rStyle w:val="Hyperlink"/>
            <w:color w:val="auto"/>
          </w:rPr>
          <w:t>ESRS Solutions Guide</w:t>
        </w:r>
      </w:hyperlink>
      <w:r w:rsidRPr="005C5378">
        <w:rPr>
          <w:color w:val="auto"/>
        </w:rPr>
        <w:t xml:space="preserve"> for more details.  </w:t>
      </w:r>
    </w:p>
    <w:p w14:paraId="1DCA6577" w14:textId="77777777" w:rsidR="002B5AFF" w:rsidRPr="005C5378" w:rsidRDefault="002B5AFF" w:rsidP="002B5AFF">
      <w:pPr>
        <w:keepNext/>
        <w:keepLines/>
      </w:pPr>
    </w:p>
    <w:p w14:paraId="78A336A2" w14:textId="77777777" w:rsidR="002B5AFF" w:rsidRPr="005C5378" w:rsidRDefault="002B5AFF" w:rsidP="002B5AFF">
      <w:pPr>
        <w:pStyle w:val="Heading2"/>
        <w:keepLines/>
        <w:jc w:val="both"/>
      </w:pPr>
      <w:bookmarkStart w:id="153" w:name="_Toc403504344"/>
      <w:r w:rsidRPr="005C5378">
        <w:t>Dossier Collection</w:t>
      </w:r>
      <w:bookmarkEnd w:id="153"/>
    </w:p>
    <w:p w14:paraId="2873CBBB" w14:textId="77777777" w:rsidR="002B5AFF" w:rsidRPr="005C5378" w:rsidRDefault="002B5AFF" w:rsidP="002B5AFF">
      <w:pPr>
        <w:keepNext/>
        <w:keepLines/>
        <w:ind w:firstLine="432"/>
        <w:rPr>
          <w:b/>
        </w:rPr>
      </w:pPr>
    </w:p>
    <w:p w14:paraId="7D5B878B" w14:textId="77777777" w:rsidR="002B5AFF" w:rsidRPr="005C5378" w:rsidRDefault="002B5AFF" w:rsidP="002B5AFF">
      <w:pPr>
        <w:pStyle w:val="Note"/>
        <w:rPr>
          <w:color w:val="auto"/>
        </w:rPr>
      </w:pPr>
      <w:r w:rsidRPr="005C5378">
        <w:rPr>
          <w:color w:val="auto"/>
        </w:rPr>
        <w:t xml:space="preserve">In many troubleshooting scenarios the need to collect a dossier will be required. The dossier is a collection of logs from the XMS and storage controllers that EMC support will review. The way to obtain a dossier is via the CLI with the </w:t>
      </w:r>
      <w:r w:rsidRPr="005C5378">
        <w:rPr>
          <w:b/>
          <w:color w:val="auto"/>
        </w:rPr>
        <w:t>create-debug-info</w:t>
      </w:r>
      <w:r w:rsidRPr="005C5378">
        <w:rPr>
          <w:color w:val="auto"/>
        </w:rPr>
        <w:t xml:space="preserve"> command. An example of using this command is below:</w:t>
      </w:r>
    </w:p>
    <w:p w14:paraId="3B6BCBB1" w14:textId="77777777" w:rsidR="002B5AFF" w:rsidRPr="005C5378" w:rsidRDefault="002B5AFF" w:rsidP="002B5AFF">
      <w:pPr>
        <w:pStyle w:val="Note"/>
        <w:rPr>
          <w:color w:val="auto"/>
        </w:rPr>
      </w:pPr>
    </w:p>
    <w:p w14:paraId="31722A3B" w14:textId="77777777" w:rsidR="002B5AFF" w:rsidRPr="005C5378" w:rsidRDefault="002B5AFF" w:rsidP="002B5AFF">
      <w:pPr>
        <w:pStyle w:val="Note"/>
        <w:rPr>
          <w:color w:val="auto"/>
        </w:rPr>
      </w:pPr>
      <w:proofErr w:type="gramStart"/>
      <w:r w:rsidRPr="005C5378">
        <w:rPr>
          <w:color w:val="auto"/>
        </w:rPr>
        <w:t>xmcli</w:t>
      </w:r>
      <w:proofErr w:type="gramEnd"/>
      <w:r w:rsidRPr="005C5378">
        <w:rPr>
          <w:color w:val="auto"/>
        </w:rPr>
        <w:t xml:space="preserve"> (jh53740)&gt; create-debug-info                                                                                                                                                                                                         </w:t>
      </w:r>
    </w:p>
    <w:p w14:paraId="03CAE69D" w14:textId="77777777" w:rsidR="002B5AFF" w:rsidRPr="005C5378" w:rsidRDefault="002B5AFF" w:rsidP="002B5AFF">
      <w:pPr>
        <w:pStyle w:val="Note"/>
        <w:rPr>
          <w:color w:val="auto"/>
        </w:rPr>
      </w:pPr>
      <w:r w:rsidRPr="005C5378">
        <w:rPr>
          <w:color w:val="auto"/>
        </w:rPr>
        <w:t xml:space="preserve">The process may take a while. Please do not interrupt.                                                                                                                                                                                     </w:t>
      </w:r>
    </w:p>
    <w:p w14:paraId="19FDCBF6" w14:textId="77777777" w:rsidR="002B5AFF" w:rsidRPr="005C5378" w:rsidRDefault="002B5AFF" w:rsidP="002B5AFF">
      <w:pPr>
        <w:pStyle w:val="Note"/>
        <w:rPr>
          <w:color w:val="auto"/>
        </w:rPr>
      </w:pPr>
      <w:r w:rsidRPr="005C5378">
        <w:rPr>
          <w:color w:val="auto"/>
        </w:rPr>
        <w:t>...........................................................................................................................................................................................................................................</w:t>
      </w:r>
    </w:p>
    <w:p w14:paraId="38865550" w14:textId="77777777" w:rsidR="002B5AFF" w:rsidRPr="005C5378" w:rsidRDefault="002B5AFF" w:rsidP="002B5AFF">
      <w:pPr>
        <w:pStyle w:val="Note"/>
        <w:rPr>
          <w:color w:val="auto"/>
        </w:rPr>
      </w:pPr>
      <w:r w:rsidRPr="005C5378">
        <w:rPr>
          <w:color w:val="auto"/>
        </w:rPr>
        <w:t xml:space="preserve">............................................................................................................................................                                                                                               </w:t>
      </w:r>
    </w:p>
    <w:p w14:paraId="1483B9B4" w14:textId="77777777" w:rsidR="002B5AFF" w:rsidRPr="005C5378" w:rsidRDefault="002B5AFF" w:rsidP="002B5AFF">
      <w:pPr>
        <w:pStyle w:val="Note"/>
        <w:rPr>
          <w:color w:val="auto"/>
        </w:rPr>
      </w:pPr>
      <w:r w:rsidRPr="005C5378">
        <w:rPr>
          <w:color w:val="auto"/>
        </w:rPr>
        <w:t xml:space="preserve">Successfully collected dossier on X2-SC2                                                                                                                                                                                                   </w:t>
      </w:r>
    </w:p>
    <w:p w14:paraId="1C77E77D" w14:textId="77777777" w:rsidR="002B5AFF" w:rsidRPr="005C5378" w:rsidRDefault="002B5AFF" w:rsidP="002B5AFF">
      <w:pPr>
        <w:pStyle w:val="Note"/>
        <w:rPr>
          <w:color w:val="auto"/>
        </w:rPr>
      </w:pPr>
      <w:r w:rsidRPr="005C5378">
        <w:rPr>
          <w:color w:val="auto"/>
        </w:rPr>
        <w:t xml:space="preserve">Successfully collected dossier on X1-SC2                                                                                                                                                                                                   </w:t>
      </w:r>
    </w:p>
    <w:p w14:paraId="3EF8699F" w14:textId="77777777" w:rsidR="002B5AFF" w:rsidRPr="005C5378" w:rsidRDefault="002B5AFF" w:rsidP="002B5AFF">
      <w:pPr>
        <w:pStyle w:val="Note"/>
        <w:rPr>
          <w:color w:val="auto"/>
        </w:rPr>
      </w:pPr>
      <w:r w:rsidRPr="005C5378">
        <w:rPr>
          <w:color w:val="auto"/>
        </w:rPr>
        <w:t xml:space="preserve">Successfully collected dossier on X1-SC1                                                                                                                                                                                                   </w:t>
      </w:r>
    </w:p>
    <w:p w14:paraId="5AF8CFFA" w14:textId="77777777" w:rsidR="002B5AFF" w:rsidRPr="005C5378" w:rsidRDefault="002B5AFF" w:rsidP="002B5AFF">
      <w:pPr>
        <w:pStyle w:val="Note"/>
        <w:rPr>
          <w:color w:val="auto"/>
        </w:rPr>
      </w:pPr>
      <w:r w:rsidRPr="005C5378">
        <w:rPr>
          <w:color w:val="auto"/>
        </w:rPr>
        <w:t xml:space="preserve">Successfully collected dossier on X2-SC1                                                                                                                                                                                                   </w:t>
      </w:r>
    </w:p>
    <w:p w14:paraId="164F9425" w14:textId="77777777" w:rsidR="002B5AFF" w:rsidRPr="005C5378" w:rsidRDefault="002B5AFF" w:rsidP="002B5AFF">
      <w:pPr>
        <w:pStyle w:val="Note"/>
        <w:rPr>
          <w:color w:val="auto"/>
        </w:rPr>
      </w:pPr>
      <w:r w:rsidRPr="005C5378">
        <w:rPr>
          <w:color w:val="auto"/>
        </w:rPr>
        <w:t xml:space="preserve">Successfully collected dossier on xms                                                                                                                                                                                                      </w:t>
      </w:r>
    </w:p>
    <w:p w14:paraId="05F31F9E" w14:textId="77777777" w:rsidR="002B5AFF" w:rsidRPr="005C5378" w:rsidRDefault="002B5AFF" w:rsidP="002B5AFF">
      <w:pPr>
        <w:pStyle w:val="Note"/>
        <w:rPr>
          <w:color w:val="auto"/>
        </w:rPr>
      </w:pPr>
      <w:r w:rsidRPr="005C5378">
        <w:rPr>
          <w:color w:val="auto"/>
        </w:rPr>
        <w:t xml:space="preserve">Created /var/www/xtremapp/DebugInfo/b2-xtremio1_2014_08_07_1025.tar.gz                                                                                                                                                                     </w:t>
      </w:r>
    </w:p>
    <w:p w14:paraId="5B10B183" w14:textId="77777777" w:rsidR="002B5AFF" w:rsidRPr="005C5378" w:rsidRDefault="002B5AFF" w:rsidP="002B5AFF">
      <w:pPr>
        <w:pStyle w:val="Note"/>
        <w:rPr>
          <w:color w:val="auto"/>
        </w:rPr>
      </w:pPr>
      <w:r w:rsidRPr="005C5378">
        <w:rPr>
          <w:color w:val="auto"/>
        </w:rPr>
        <w:t xml:space="preserve">                                                                                                                                                                                                                                           </w:t>
      </w:r>
    </w:p>
    <w:p w14:paraId="2A76C283" w14:textId="77777777" w:rsidR="002B5AFF" w:rsidRPr="005C5378" w:rsidRDefault="002B5AFF" w:rsidP="002B5AFF">
      <w:pPr>
        <w:pStyle w:val="Note"/>
        <w:rPr>
          <w:color w:val="auto"/>
        </w:rPr>
      </w:pPr>
      <w:r w:rsidRPr="005C5378">
        <w:rPr>
          <w:color w:val="auto"/>
        </w:rPr>
        <w:t>Debug info collected and may be accessed via https://10.40.43.62/xtremapp/DebugInfo/b2-xtremio1_2014_08_07_1025.tar.gz</w:t>
      </w:r>
    </w:p>
    <w:p w14:paraId="2910DFDA" w14:textId="77777777" w:rsidR="002B5AFF" w:rsidRPr="005C5378" w:rsidRDefault="002B5AFF" w:rsidP="002B5AFF">
      <w:pPr>
        <w:pStyle w:val="Note"/>
        <w:rPr>
          <w:color w:val="auto"/>
        </w:rPr>
      </w:pPr>
    </w:p>
    <w:p w14:paraId="076873E2" w14:textId="77777777" w:rsidR="002B5AFF" w:rsidRPr="005C5378" w:rsidRDefault="002B5AFF" w:rsidP="002B5AFF">
      <w:pPr>
        <w:pStyle w:val="Note"/>
        <w:rPr>
          <w:color w:val="auto"/>
        </w:rPr>
      </w:pPr>
      <w:r w:rsidRPr="005C5378">
        <w:rPr>
          <w:color w:val="auto"/>
        </w:rPr>
        <w:t>Once the collection is complete you can copy the URL into a browser and download the tar file.</w:t>
      </w:r>
    </w:p>
    <w:p w14:paraId="4D3255BB" w14:textId="77777777" w:rsidR="002B5AFF" w:rsidRDefault="002B5AFF" w:rsidP="002B5AFF">
      <w:pPr>
        <w:keepNext/>
        <w:keepLines/>
      </w:pPr>
    </w:p>
    <w:p w14:paraId="1F0FBC5B" w14:textId="77777777" w:rsidR="002B5AFF" w:rsidRDefault="002B5AFF" w:rsidP="002B5AFF">
      <w:pPr>
        <w:keepNext/>
        <w:keepLines/>
      </w:pPr>
      <w:r>
        <w:rPr>
          <w:noProof/>
        </w:rPr>
        <w:drawing>
          <wp:inline distT="0" distB="0" distL="0" distR="0" wp14:anchorId="66A970C8" wp14:editId="0D5892E8">
            <wp:extent cx="5486400" cy="533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486400" cy="533400"/>
                    </a:xfrm>
                    <a:prstGeom prst="rect">
                      <a:avLst/>
                    </a:prstGeom>
                  </pic:spPr>
                </pic:pic>
              </a:graphicData>
            </a:graphic>
          </wp:inline>
        </w:drawing>
      </w:r>
    </w:p>
    <w:p w14:paraId="39B9A53C" w14:textId="77777777" w:rsidR="002B5AFF" w:rsidRDefault="002B5AFF" w:rsidP="002B5AFF">
      <w:pPr>
        <w:keepNext/>
        <w:keepLines/>
      </w:pPr>
    </w:p>
    <w:p w14:paraId="2204AECA" w14:textId="77777777" w:rsidR="002B5AFF" w:rsidRDefault="002B5AFF" w:rsidP="002B5AFF">
      <w:pPr>
        <w:keepNext/>
        <w:keepLines/>
      </w:pPr>
      <w:r>
        <w:rPr>
          <w:noProof/>
        </w:rPr>
        <w:drawing>
          <wp:inline distT="0" distB="0" distL="0" distR="0" wp14:anchorId="1A08977D" wp14:editId="56A85BA5">
            <wp:extent cx="3848100" cy="25622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848100" cy="2562225"/>
                    </a:xfrm>
                    <a:prstGeom prst="rect">
                      <a:avLst/>
                    </a:prstGeom>
                  </pic:spPr>
                </pic:pic>
              </a:graphicData>
            </a:graphic>
          </wp:inline>
        </w:drawing>
      </w:r>
    </w:p>
    <w:p w14:paraId="28B23381" w14:textId="77777777" w:rsidR="002B5AFF" w:rsidRPr="008D0CD1" w:rsidRDefault="002B5AFF" w:rsidP="00D73817">
      <w:pPr>
        <w:pStyle w:val="Heading2"/>
        <w:keepLines/>
      </w:pPr>
      <w:bookmarkStart w:id="154" w:name="_Toc321922317"/>
      <w:bookmarkStart w:id="155" w:name="_Toc321922795"/>
      <w:bookmarkStart w:id="156" w:name="_Toc321923277"/>
      <w:bookmarkStart w:id="157" w:name="_Toc322028836"/>
      <w:bookmarkStart w:id="158" w:name="_Toc322029313"/>
      <w:bookmarkStart w:id="159" w:name="_Event_Monitor"/>
      <w:bookmarkStart w:id="160" w:name="_Ref320903927"/>
      <w:bookmarkStart w:id="161" w:name="_Ref320903943"/>
      <w:bookmarkStart w:id="162" w:name="_Ref320903969"/>
      <w:bookmarkStart w:id="163" w:name="_Toc403504345"/>
      <w:bookmarkEnd w:id="154"/>
      <w:bookmarkEnd w:id="155"/>
      <w:bookmarkEnd w:id="156"/>
      <w:bookmarkEnd w:id="157"/>
      <w:bookmarkEnd w:id="158"/>
      <w:bookmarkEnd w:id="159"/>
      <w:r w:rsidRPr="00796F4D">
        <w:t>Event Monitor</w:t>
      </w:r>
      <w:bookmarkEnd w:id="160"/>
      <w:bookmarkEnd w:id="161"/>
      <w:bookmarkEnd w:id="162"/>
      <w:bookmarkEnd w:id="163"/>
    </w:p>
    <w:p w14:paraId="576EB793" w14:textId="77777777" w:rsidR="002B5AFF" w:rsidRDefault="002B5AFF" w:rsidP="00D73817">
      <w:pPr>
        <w:keepNext/>
        <w:keepLines/>
      </w:pPr>
    </w:p>
    <w:p w14:paraId="4D8568D4" w14:textId="4D87ED47" w:rsidR="002B5AFF" w:rsidRPr="005C5378" w:rsidRDefault="002B5AFF" w:rsidP="00D73817">
      <w:pPr>
        <w:pStyle w:val="Note"/>
        <w:keepNext/>
        <w:keepLines/>
        <w:rPr>
          <w:color w:val="auto"/>
        </w:rPr>
      </w:pPr>
      <w:r w:rsidRPr="005C5378">
        <w:rPr>
          <w:color w:val="auto"/>
        </w:rPr>
        <w:t xml:space="preserve">For Audit Log Reconciliation, it is required that central event monitoring be configured for all arrays.  Within XMS the ability to forward syslog events to a remote server </w:t>
      </w:r>
      <w:r w:rsidR="00E31691" w:rsidRPr="005C5378">
        <w:rPr>
          <w:color w:val="auto"/>
        </w:rPr>
        <w:t>can be configured as follows.</w:t>
      </w:r>
    </w:p>
    <w:p w14:paraId="12137279" w14:textId="77777777" w:rsidR="002B5AFF" w:rsidRDefault="002B5AFF" w:rsidP="00D73817">
      <w:pPr>
        <w:keepNext/>
        <w:keepLines/>
      </w:pPr>
    </w:p>
    <w:p w14:paraId="0F1B3D30" w14:textId="77777777" w:rsidR="002B5AFF" w:rsidRDefault="002B5AFF" w:rsidP="006403A1">
      <w:pPr>
        <w:pStyle w:val="ListParagraph"/>
        <w:keepNext/>
        <w:keepLines/>
        <w:numPr>
          <w:ilvl w:val="0"/>
          <w:numId w:val="14"/>
        </w:numPr>
      </w:pPr>
      <w:r>
        <w:t>Go to Menu Bar &gt; Select Administration &gt; Notifications tab &gt; Syslog Configuration</w:t>
      </w:r>
    </w:p>
    <w:p w14:paraId="23071AE1" w14:textId="77777777" w:rsidR="002B5AFF" w:rsidRDefault="002B5AFF" w:rsidP="00D73817">
      <w:pPr>
        <w:keepNext/>
        <w:keepLines/>
      </w:pPr>
    </w:p>
    <w:p w14:paraId="629EE54E" w14:textId="77777777" w:rsidR="002B5AFF" w:rsidRDefault="002B5AFF" w:rsidP="00D73817">
      <w:pPr>
        <w:keepNext/>
        <w:keepLines/>
      </w:pPr>
      <w:r>
        <w:rPr>
          <w:noProof/>
        </w:rPr>
        <w:drawing>
          <wp:inline distT="0" distB="0" distL="0" distR="0" wp14:anchorId="13D09C7D" wp14:editId="45102F31">
            <wp:extent cx="5486400" cy="177215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486400" cy="1772156"/>
                    </a:xfrm>
                    <a:prstGeom prst="rect">
                      <a:avLst/>
                    </a:prstGeom>
                  </pic:spPr>
                </pic:pic>
              </a:graphicData>
            </a:graphic>
          </wp:inline>
        </w:drawing>
      </w:r>
    </w:p>
    <w:p w14:paraId="04CFCAB0" w14:textId="77777777" w:rsidR="002B5AFF" w:rsidRDefault="002B5AFF" w:rsidP="00D73817">
      <w:pPr>
        <w:keepNext/>
        <w:keepLines/>
      </w:pPr>
    </w:p>
    <w:p w14:paraId="329F8440" w14:textId="77777777" w:rsidR="002B5AFF" w:rsidRDefault="002B5AFF" w:rsidP="006403A1">
      <w:pPr>
        <w:pStyle w:val="ListParagraph"/>
        <w:keepNext/>
        <w:keepLines/>
        <w:numPr>
          <w:ilvl w:val="0"/>
          <w:numId w:val="14"/>
        </w:numPr>
      </w:pPr>
      <w:r>
        <w:t>Select Add &gt; Type in hostname of Syslog server and click OK</w:t>
      </w:r>
    </w:p>
    <w:p w14:paraId="2CA15B93" w14:textId="77777777" w:rsidR="002B5AFF" w:rsidRDefault="002B5AFF" w:rsidP="00D73817">
      <w:pPr>
        <w:keepNext/>
        <w:keepLines/>
      </w:pPr>
    </w:p>
    <w:p w14:paraId="4542E574" w14:textId="77777777" w:rsidR="002B5AFF" w:rsidRDefault="002B5AFF" w:rsidP="00D73817">
      <w:pPr>
        <w:keepNext/>
        <w:keepLines/>
      </w:pPr>
      <w:r>
        <w:rPr>
          <w:noProof/>
        </w:rPr>
        <w:lastRenderedPageBreak/>
        <w:drawing>
          <wp:inline distT="0" distB="0" distL="0" distR="0" wp14:anchorId="18EF4518" wp14:editId="2E3A587A">
            <wp:extent cx="3036427" cy="873939"/>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048000" cy="877270"/>
                    </a:xfrm>
                    <a:prstGeom prst="rect">
                      <a:avLst/>
                    </a:prstGeom>
                  </pic:spPr>
                </pic:pic>
              </a:graphicData>
            </a:graphic>
          </wp:inline>
        </w:drawing>
      </w:r>
    </w:p>
    <w:p w14:paraId="32695ED2" w14:textId="77777777" w:rsidR="002B5AFF" w:rsidRDefault="002B5AFF" w:rsidP="00D73817">
      <w:pPr>
        <w:keepNext/>
        <w:keepLines/>
      </w:pPr>
    </w:p>
    <w:p w14:paraId="0F67634D" w14:textId="77777777" w:rsidR="002B5AFF" w:rsidRDefault="002B5AFF" w:rsidP="006403A1">
      <w:pPr>
        <w:pStyle w:val="ListParagraph"/>
        <w:keepNext/>
        <w:keepLines/>
        <w:numPr>
          <w:ilvl w:val="0"/>
          <w:numId w:val="14"/>
        </w:numPr>
      </w:pPr>
      <w:r>
        <w:t>Select check box for Send Syslog notifications then click Apply</w:t>
      </w:r>
    </w:p>
    <w:p w14:paraId="0C593F9E" w14:textId="77777777" w:rsidR="002B5AFF" w:rsidRDefault="002B5AFF" w:rsidP="00D73817">
      <w:pPr>
        <w:keepNext/>
        <w:keepLines/>
      </w:pPr>
    </w:p>
    <w:p w14:paraId="56EA3E2E" w14:textId="77777777" w:rsidR="002B5AFF" w:rsidRDefault="002B5AFF" w:rsidP="00D73817">
      <w:pPr>
        <w:keepNext/>
        <w:keepLines/>
      </w:pPr>
      <w:r>
        <w:rPr>
          <w:noProof/>
        </w:rPr>
        <w:drawing>
          <wp:inline distT="0" distB="0" distL="0" distR="0" wp14:anchorId="0F6100FD" wp14:editId="176F9406">
            <wp:extent cx="5435844" cy="1998732"/>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478449" cy="2014398"/>
                    </a:xfrm>
                    <a:prstGeom prst="rect">
                      <a:avLst/>
                    </a:prstGeom>
                  </pic:spPr>
                </pic:pic>
              </a:graphicData>
            </a:graphic>
          </wp:inline>
        </w:drawing>
      </w:r>
    </w:p>
    <w:p w14:paraId="736043DF" w14:textId="77777777" w:rsidR="002B5AFF" w:rsidRDefault="002B5AFF" w:rsidP="00D73817">
      <w:pPr>
        <w:keepNext/>
        <w:keepLines/>
      </w:pPr>
    </w:p>
    <w:p w14:paraId="4F18C80F" w14:textId="77777777" w:rsidR="002B5AFF" w:rsidRDefault="002B5AFF" w:rsidP="002B5AFF">
      <w:pPr>
        <w:keepNext/>
        <w:keepLines/>
      </w:pPr>
    </w:p>
    <w:p w14:paraId="04BFBFA5" w14:textId="77777777" w:rsidR="002B5AFF" w:rsidRDefault="002B5AFF" w:rsidP="00D73817">
      <w:pPr>
        <w:pStyle w:val="Heading2"/>
        <w:keepLines/>
        <w:spacing w:after="0"/>
        <w:jc w:val="both"/>
      </w:pPr>
      <w:bookmarkStart w:id="164" w:name="_Ref321922070"/>
      <w:bookmarkStart w:id="165" w:name="_Ref321922075"/>
      <w:bookmarkStart w:id="166" w:name="_Ref381357872"/>
      <w:bookmarkStart w:id="167" w:name="_Toc403504346"/>
      <w:r>
        <w:t xml:space="preserve">Performance Monitoring using </w:t>
      </w:r>
      <w:bookmarkEnd w:id="164"/>
      <w:bookmarkEnd w:id="165"/>
      <w:r>
        <w:t>XMS</w:t>
      </w:r>
      <w:bookmarkEnd w:id="166"/>
      <w:bookmarkEnd w:id="167"/>
    </w:p>
    <w:p w14:paraId="4B27C866" w14:textId="77777777" w:rsidR="002B5AFF" w:rsidRDefault="002B5AFF" w:rsidP="00D73817">
      <w:pPr>
        <w:keepNext/>
        <w:keepLines/>
      </w:pPr>
    </w:p>
    <w:p w14:paraId="503FD861" w14:textId="77777777" w:rsidR="002B5AFF" w:rsidRPr="005C5378" w:rsidRDefault="002B5AFF" w:rsidP="00D73817">
      <w:pPr>
        <w:pStyle w:val="Note"/>
        <w:keepNext/>
        <w:keepLines/>
        <w:rPr>
          <w:color w:val="auto"/>
        </w:rPr>
      </w:pPr>
      <w:r w:rsidRPr="005C5378">
        <w:rPr>
          <w:color w:val="auto"/>
        </w:rPr>
        <w:t xml:space="preserve">XMS gathers real time performance statistics at the Block Size, Initiator Groups, and Volumes level in the Dashboard view. Bandwidth, IOPS, and Latency metrics for Reads and Writes are updated on a 5 second interval in the Performance pane. The ability to select statistics from the following time frames is available: Last Hour, Last 6 Hours, Last 24 Hours, Last 3 days, Last Week.  </w:t>
      </w:r>
    </w:p>
    <w:p w14:paraId="3C5CED96" w14:textId="77777777" w:rsidR="002B5AFF" w:rsidRDefault="002B5AFF" w:rsidP="00D73817">
      <w:pPr>
        <w:keepNext/>
        <w:keepLines/>
      </w:pPr>
    </w:p>
    <w:p w14:paraId="54135FFE" w14:textId="77777777" w:rsidR="002B5AFF" w:rsidRDefault="002B5AFF" w:rsidP="00D73817">
      <w:pPr>
        <w:keepNext/>
        <w:keepLines/>
      </w:pPr>
      <w:r>
        <w:rPr>
          <w:noProof/>
        </w:rPr>
        <w:drawing>
          <wp:inline distT="0" distB="0" distL="0" distR="0" wp14:anchorId="2E8E60CE" wp14:editId="27248246">
            <wp:extent cx="5400000" cy="2768400"/>
            <wp:effectExtent l="0" t="0" r="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400000" cy="2768400"/>
                    </a:xfrm>
                    <a:prstGeom prst="rect">
                      <a:avLst/>
                    </a:prstGeom>
                  </pic:spPr>
                </pic:pic>
              </a:graphicData>
            </a:graphic>
          </wp:inline>
        </w:drawing>
      </w:r>
    </w:p>
    <w:p w14:paraId="06567E93" w14:textId="77777777" w:rsidR="002B5AFF" w:rsidRDefault="002B5AFF" w:rsidP="00D73817">
      <w:pPr>
        <w:keepNext/>
        <w:keepLines/>
      </w:pPr>
    </w:p>
    <w:p w14:paraId="3F428513" w14:textId="77777777" w:rsidR="002B5AFF" w:rsidRDefault="002B5AFF" w:rsidP="00D73817">
      <w:pPr>
        <w:pStyle w:val="Heading2"/>
        <w:keepLines/>
      </w:pPr>
      <w:bookmarkStart w:id="168" w:name="_Toc403504347"/>
      <w:r>
        <w:t>Exporting Performance History</w:t>
      </w:r>
      <w:bookmarkEnd w:id="168"/>
    </w:p>
    <w:p w14:paraId="75F8022A" w14:textId="77777777" w:rsidR="002B5AFF" w:rsidRDefault="002B5AFF" w:rsidP="00D73817">
      <w:pPr>
        <w:keepNext/>
        <w:keepLines/>
        <w:ind w:firstLine="432"/>
        <w:rPr>
          <w:b/>
        </w:rPr>
      </w:pPr>
    </w:p>
    <w:p w14:paraId="46780469" w14:textId="77777777" w:rsidR="002B5AFF" w:rsidRPr="005C5378" w:rsidRDefault="002B5AFF" w:rsidP="00D73817">
      <w:pPr>
        <w:pStyle w:val="Note"/>
        <w:keepNext/>
        <w:keepLines/>
        <w:rPr>
          <w:color w:val="auto"/>
        </w:rPr>
      </w:pPr>
      <w:r w:rsidRPr="005C5378">
        <w:rPr>
          <w:color w:val="auto"/>
        </w:rPr>
        <w:t xml:space="preserve">In the current release, performance history is only kept for 7 days. The performance history can be exported via the CLI with the </w:t>
      </w:r>
      <w:r w:rsidRPr="005C5378">
        <w:rPr>
          <w:b/>
          <w:color w:val="auto"/>
        </w:rPr>
        <w:t>export-performance-history</w:t>
      </w:r>
      <w:r w:rsidRPr="005C5378">
        <w:rPr>
          <w:color w:val="auto"/>
        </w:rPr>
        <w:t xml:space="preserve"> command. An example of the using this export is below.</w:t>
      </w:r>
    </w:p>
    <w:p w14:paraId="054E136E" w14:textId="77777777" w:rsidR="002B5AFF" w:rsidRPr="005C5378" w:rsidRDefault="002B5AFF" w:rsidP="00D73817">
      <w:pPr>
        <w:pStyle w:val="Note"/>
        <w:keepNext/>
        <w:keepLines/>
        <w:rPr>
          <w:color w:val="auto"/>
        </w:rPr>
      </w:pPr>
    </w:p>
    <w:p w14:paraId="1F4C09ED" w14:textId="77777777" w:rsidR="002B5AFF" w:rsidRPr="005C5378" w:rsidRDefault="002B5AFF" w:rsidP="00D73817">
      <w:pPr>
        <w:pStyle w:val="Note"/>
        <w:keepNext/>
        <w:keepLines/>
        <w:rPr>
          <w:color w:val="auto"/>
        </w:rPr>
      </w:pPr>
      <w:proofErr w:type="gramStart"/>
      <w:r w:rsidRPr="005C5378">
        <w:rPr>
          <w:color w:val="auto"/>
        </w:rPr>
        <w:t>xmcli</w:t>
      </w:r>
      <w:proofErr w:type="gramEnd"/>
      <w:r w:rsidRPr="005C5378">
        <w:rPr>
          <w:color w:val="auto"/>
        </w:rPr>
        <w:t xml:space="preserve"> (admin)&gt; export-performance-history                                                                                                                                                                    </w:t>
      </w:r>
    </w:p>
    <w:p w14:paraId="43258DF5" w14:textId="77777777" w:rsidR="002B5AFF" w:rsidRPr="005C5378" w:rsidRDefault="002B5AFF" w:rsidP="00D73817">
      <w:pPr>
        <w:pStyle w:val="Note"/>
        <w:keepNext/>
        <w:keepLines/>
        <w:rPr>
          <w:color w:val="auto"/>
        </w:rPr>
      </w:pPr>
      <w:r w:rsidRPr="005C5378">
        <w:rPr>
          <w:color w:val="auto"/>
        </w:rPr>
        <w:t xml:space="preserve">Exported performance history can be accessed via http://x.x.x.x/xtremapp/performance_history.csv                                                                                                         </w:t>
      </w:r>
    </w:p>
    <w:p w14:paraId="12C3C713" w14:textId="77777777" w:rsidR="002B5AFF" w:rsidRPr="005C5378" w:rsidRDefault="002B5AFF" w:rsidP="00D73817">
      <w:pPr>
        <w:pStyle w:val="Note"/>
        <w:keepNext/>
        <w:keepLines/>
        <w:rPr>
          <w:color w:val="auto"/>
        </w:rPr>
      </w:pPr>
      <w:proofErr w:type="gramStart"/>
      <w:r w:rsidRPr="005C5378">
        <w:rPr>
          <w:color w:val="auto"/>
        </w:rPr>
        <w:t>xmcli</w:t>
      </w:r>
      <w:proofErr w:type="gramEnd"/>
      <w:r w:rsidRPr="005C5378">
        <w:rPr>
          <w:color w:val="auto"/>
        </w:rPr>
        <w:t xml:space="preserve"> (admin)&gt;  </w:t>
      </w:r>
    </w:p>
    <w:p w14:paraId="7BB8D9EC" w14:textId="77777777" w:rsidR="002B5AFF" w:rsidRPr="005C5378" w:rsidRDefault="002B5AFF" w:rsidP="00D73817">
      <w:pPr>
        <w:pStyle w:val="Note"/>
        <w:keepNext/>
        <w:keepLines/>
        <w:rPr>
          <w:color w:val="auto"/>
        </w:rPr>
      </w:pPr>
    </w:p>
    <w:p w14:paraId="7D8D3182" w14:textId="77777777" w:rsidR="002B5AFF" w:rsidRPr="005C5378" w:rsidRDefault="002B5AFF" w:rsidP="00D73817">
      <w:pPr>
        <w:pStyle w:val="Note"/>
        <w:keepNext/>
        <w:keepLines/>
        <w:rPr>
          <w:color w:val="auto"/>
        </w:rPr>
      </w:pPr>
      <w:r w:rsidRPr="005C5378">
        <w:rPr>
          <w:color w:val="auto"/>
        </w:rPr>
        <w:t>Once the export is complete you can copy the URL into a browser and download the CSV file.</w:t>
      </w:r>
    </w:p>
    <w:p w14:paraId="2CB15551" w14:textId="77777777" w:rsidR="002B5AFF" w:rsidRPr="005C5378" w:rsidRDefault="002B5AFF" w:rsidP="00D73817">
      <w:pPr>
        <w:pStyle w:val="Heading2"/>
        <w:keepLines/>
      </w:pPr>
      <w:bookmarkStart w:id="169" w:name="_Toc403504348"/>
      <w:r w:rsidRPr="005C5378">
        <w:t>Advanced Real Time Monitors</w:t>
      </w:r>
      <w:bookmarkEnd w:id="169"/>
      <w:r w:rsidRPr="005C5378">
        <w:t xml:space="preserve"> </w:t>
      </w:r>
    </w:p>
    <w:p w14:paraId="2A22DF77" w14:textId="77777777" w:rsidR="002B5AFF" w:rsidRPr="005C5378" w:rsidRDefault="002B5AFF" w:rsidP="00D73817">
      <w:pPr>
        <w:keepNext/>
        <w:keepLines/>
      </w:pPr>
    </w:p>
    <w:p w14:paraId="16E3A64F" w14:textId="77777777" w:rsidR="002B5AFF" w:rsidRPr="005C5378" w:rsidRDefault="002B5AFF" w:rsidP="00D73817">
      <w:pPr>
        <w:pStyle w:val="Note"/>
        <w:keepNext/>
        <w:keepLines/>
        <w:rPr>
          <w:color w:val="auto"/>
        </w:rPr>
      </w:pPr>
      <w:r w:rsidRPr="005C5378">
        <w:rPr>
          <w:color w:val="auto"/>
        </w:rPr>
        <w:t>In order to view specific components in real time there is the ability to create a custom monitor for a particular monitor type.</w:t>
      </w:r>
    </w:p>
    <w:p w14:paraId="366FE284" w14:textId="77777777" w:rsidR="002B5AFF" w:rsidRDefault="002B5AFF" w:rsidP="00D73817">
      <w:pPr>
        <w:keepNext/>
        <w:keepLines/>
      </w:pPr>
    </w:p>
    <w:p w14:paraId="7D51B62B" w14:textId="77777777" w:rsidR="002B5AFF" w:rsidRDefault="002B5AFF" w:rsidP="006403A1">
      <w:pPr>
        <w:pStyle w:val="ListParagraph"/>
        <w:keepNext/>
        <w:keepLines/>
        <w:numPr>
          <w:ilvl w:val="0"/>
          <w:numId w:val="15"/>
        </w:numPr>
      </w:pPr>
      <w:r>
        <w:t>Go to Menu Bar &gt; Select Monitor &gt; New to add new monitor</w:t>
      </w:r>
    </w:p>
    <w:p w14:paraId="42C6961E" w14:textId="77777777" w:rsidR="002B5AFF" w:rsidRDefault="002B5AFF" w:rsidP="00D73817">
      <w:pPr>
        <w:keepNext/>
        <w:keepLines/>
      </w:pPr>
    </w:p>
    <w:p w14:paraId="5779D889" w14:textId="77777777" w:rsidR="002B5AFF" w:rsidRDefault="002B5AFF" w:rsidP="00D73817">
      <w:pPr>
        <w:keepNext/>
        <w:keepLines/>
        <w:ind w:left="720"/>
      </w:pPr>
      <w:r>
        <w:rPr>
          <w:noProof/>
        </w:rPr>
        <w:drawing>
          <wp:inline distT="0" distB="0" distL="0" distR="0" wp14:anchorId="3EA67D30" wp14:editId="141D7867">
            <wp:extent cx="4675366" cy="1057523"/>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4680000" cy="1058571"/>
                    </a:xfrm>
                    <a:prstGeom prst="rect">
                      <a:avLst/>
                    </a:prstGeom>
                  </pic:spPr>
                </pic:pic>
              </a:graphicData>
            </a:graphic>
          </wp:inline>
        </w:drawing>
      </w:r>
    </w:p>
    <w:p w14:paraId="7874DF3A" w14:textId="77777777" w:rsidR="002B5AFF" w:rsidRDefault="002B5AFF" w:rsidP="00D73817">
      <w:pPr>
        <w:pStyle w:val="ListParagraph"/>
        <w:keepNext/>
        <w:keepLines/>
      </w:pPr>
    </w:p>
    <w:p w14:paraId="36A49DA5" w14:textId="77777777" w:rsidR="002B5AFF" w:rsidRDefault="002B5AFF" w:rsidP="006403A1">
      <w:pPr>
        <w:pStyle w:val="ListParagraph"/>
        <w:keepNext/>
        <w:keepLines/>
        <w:numPr>
          <w:ilvl w:val="0"/>
          <w:numId w:val="15"/>
        </w:numPr>
      </w:pPr>
      <w:r>
        <w:t xml:space="preserve">Type in a Monitor name and select a monitor type from the list </w:t>
      </w:r>
    </w:p>
    <w:p w14:paraId="64409A3B" w14:textId="77777777" w:rsidR="002B5AFF" w:rsidRDefault="002B5AFF" w:rsidP="00D73817">
      <w:pPr>
        <w:keepNext/>
        <w:keepLines/>
      </w:pPr>
    </w:p>
    <w:p w14:paraId="1D69BABA" w14:textId="77777777" w:rsidR="002B5AFF" w:rsidRDefault="002B5AFF" w:rsidP="00D73817">
      <w:pPr>
        <w:keepNext/>
        <w:keepLines/>
        <w:ind w:left="720"/>
      </w:pPr>
      <w:r>
        <w:rPr>
          <w:noProof/>
        </w:rPr>
        <w:lastRenderedPageBreak/>
        <w:drawing>
          <wp:inline distT="0" distB="0" distL="0" distR="0" wp14:anchorId="49A0B25A" wp14:editId="34E7039B">
            <wp:extent cx="4679499" cy="3411020"/>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srcRect b="19416"/>
                    <a:stretch/>
                  </pic:blipFill>
                  <pic:spPr bwMode="auto">
                    <a:xfrm>
                      <a:off x="0" y="0"/>
                      <a:ext cx="4680000" cy="3411385"/>
                    </a:xfrm>
                    <a:prstGeom prst="rect">
                      <a:avLst/>
                    </a:prstGeom>
                    <a:ln>
                      <a:noFill/>
                    </a:ln>
                    <a:extLst>
                      <a:ext uri="{53640926-AAD7-44D8-BBD7-CCE9431645EC}">
                        <a14:shadowObscured xmlns:a14="http://schemas.microsoft.com/office/drawing/2010/main"/>
                      </a:ext>
                    </a:extLst>
                  </pic:spPr>
                </pic:pic>
              </a:graphicData>
            </a:graphic>
          </wp:inline>
        </w:drawing>
      </w:r>
    </w:p>
    <w:p w14:paraId="7C2D3D9F" w14:textId="77777777" w:rsidR="002B5AFF" w:rsidRDefault="002B5AFF" w:rsidP="00D73817">
      <w:pPr>
        <w:keepNext/>
        <w:keepLines/>
      </w:pPr>
    </w:p>
    <w:p w14:paraId="6EA1E49C" w14:textId="77777777" w:rsidR="002B5AFF" w:rsidRDefault="002B5AFF" w:rsidP="006403A1">
      <w:pPr>
        <w:pStyle w:val="ListParagraph"/>
        <w:keepNext/>
        <w:keepLines/>
        <w:numPr>
          <w:ilvl w:val="0"/>
          <w:numId w:val="15"/>
        </w:numPr>
      </w:pPr>
      <w:r>
        <w:t>Select the elements to include and properties to monitor then Next</w:t>
      </w:r>
    </w:p>
    <w:p w14:paraId="53CC2B6F" w14:textId="77777777" w:rsidR="002B5AFF" w:rsidRDefault="002B5AFF" w:rsidP="00D73817">
      <w:pPr>
        <w:pStyle w:val="ListParagraph"/>
        <w:keepNext/>
        <w:keepLines/>
      </w:pPr>
    </w:p>
    <w:p w14:paraId="5AAB176A" w14:textId="77777777" w:rsidR="002B5AFF" w:rsidRDefault="002B5AFF" w:rsidP="00D73817">
      <w:pPr>
        <w:pStyle w:val="ListParagraph"/>
        <w:keepNext/>
        <w:keepLines/>
      </w:pPr>
      <w:r>
        <w:rPr>
          <w:noProof/>
        </w:rPr>
        <w:drawing>
          <wp:inline distT="0" distB="0" distL="0" distR="0" wp14:anchorId="1D823424" wp14:editId="271712F6">
            <wp:extent cx="3779520" cy="37338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3779520" cy="3733800"/>
                    </a:xfrm>
                    <a:prstGeom prst="rect">
                      <a:avLst/>
                    </a:prstGeom>
                  </pic:spPr>
                </pic:pic>
              </a:graphicData>
            </a:graphic>
          </wp:inline>
        </w:drawing>
      </w:r>
    </w:p>
    <w:p w14:paraId="70AE3265" w14:textId="77777777" w:rsidR="002B5AFF" w:rsidRDefault="002B5AFF" w:rsidP="00D73817">
      <w:pPr>
        <w:keepNext/>
        <w:keepLines/>
      </w:pPr>
    </w:p>
    <w:p w14:paraId="65D03451" w14:textId="77777777" w:rsidR="002B5AFF" w:rsidRDefault="002B5AFF" w:rsidP="00D73817">
      <w:pPr>
        <w:keepNext/>
        <w:keepLines/>
      </w:pPr>
    </w:p>
    <w:p w14:paraId="7F73E95A" w14:textId="77777777" w:rsidR="002B5AFF" w:rsidRDefault="002B5AFF" w:rsidP="00D73817">
      <w:pPr>
        <w:keepNext/>
        <w:keepLines/>
      </w:pPr>
    </w:p>
    <w:p w14:paraId="1CCC3169" w14:textId="77777777" w:rsidR="002B5AFF" w:rsidRDefault="002B5AFF" w:rsidP="006403A1">
      <w:pPr>
        <w:pStyle w:val="ListParagraph"/>
        <w:keepNext/>
        <w:keepLines/>
        <w:numPr>
          <w:ilvl w:val="0"/>
          <w:numId w:val="15"/>
        </w:numPr>
      </w:pPr>
      <w:r>
        <w:lastRenderedPageBreak/>
        <w:t>Review monitor parameters and hit Finish</w:t>
      </w:r>
    </w:p>
    <w:p w14:paraId="60904B74" w14:textId="77777777" w:rsidR="002B5AFF" w:rsidRDefault="002B5AFF" w:rsidP="00D73817">
      <w:pPr>
        <w:keepNext/>
        <w:keepLines/>
        <w:ind w:left="360"/>
      </w:pPr>
    </w:p>
    <w:p w14:paraId="1AAB97D4" w14:textId="77777777" w:rsidR="002B5AFF" w:rsidRDefault="002B5AFF" w:rsidP="00D73817">
      <w:pPr>
        <w:keepNext/>
        <w:keepLines/>
        <w:ind w:left="720"/>
      </w:pPr>
      <w:r>
        <w:rPr>
          <w:noProof/>
        </w:rPr>
        <w:drawing>
          <wp:inline distT="0" distB="0" distL="0" distR="0" wp14:anchorId="3B3F1E97" wp14:editId="7F855BAC">
            <wp:extent cx="3780000" cy="3222873"/>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3780000" cy="3222873"/>
                    </a:xfrm>
                    <a:prstGeom prst="rect">
                      <a:avLst/>
                    </a:prstGeom>
                  </pic:spPr>
                </pic:pic>
              </a:graphicData>
            </a:graphic>
          </wp:inline>
        </w:drawing>
      </w:r>
    </w:p>
    <w:p w14:paraId="43EC6F11" w14:textId="77777777" w:rsidR="002B5AFF" w:rsidRPr="00701AAE" w:rsidRDefault="002B5AFF" w:rsidP="00D73817">
      <w:pPr>
        <w:keepNext/>
        <w:keepLines/>
      </w:pPr>
    </w:p>
    <w:p w14:paraId="606DAADA" w14:textId="77777777" w:rsidR="002B5AFF" w:rsidRDefault="002B5AFF" w:rsidP="006403A1">
      <w:pPr>
        <w:pStyle w:val="ListParagraph"/>
        <w:keepNext/>
        <w:keepLines/>
        <w:numPr>
          <w:ilvl w:val="0"/>
          <w:numId w:val="15"/>
        </w:numPr>
      </w:pPr>
      <w:r>
        <w:t>The monitor will be available in the main viewing pane on the right.</w:t>
      </w:r>
    </w:p>
    <w:p w14:paraId="6A405891" w14:textId="77777777" w:rsidR="002B5AFF" w:rsidRDefault="002B5AFF" w:rsidP="00D73817">
      <w:pPr>
        <w:keepNext/>
        <w:keepLines/>
        <w:ind w:left="360"/>
      </w:pPr>
    </w:p>
    <w:p w14:paraId="419297AE" w14:textId="77777777" w:rsidR="002B5AFF" w:rsidRDefault="002B5AFF" w:rsidP="00D73817">
      <w:pPr>
        <w:keepNext/>
        <w:keepLines/>
        <w:ind w:left="720"/>
      </w:pPr>
      <w:r>
        <w:rPr>
          <w:noProof/>
        </w:rPr>
        <w:drawing>
          <wp:inline distT="0" distB="0" distL="0" distR="0" wp14:anchorId="3A1AC700" wp14:editId="30512C09">
            <wp:extent cx="4680000" cy="3592800"/>
            <wp:effectExtent l="0" t="0" r="6350"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4680000" cy="3592800"/>
                    </a:xfrm>
                    <a:prstGeom prst="rect">
                      <a:avLst/>
                    </a:prstGeom>
                  </pic:spPr>
                </pic:pic>
              </a:graphicData>
            </a:graphic>
          </wp:inline>
        </w:drawing>
      </w:r>
    </w:p>
    <w:p w14:paraId="2FD1C25B" w14:textId="77777777" w:rsidR="002B5AFF" w:rsidRPr="0032157E" w:rsidRDefault="002B5AFF" w:rsidP="00D73817">
      <w:pPr>
        <w:keepNext/>
        <w:keepLines/>
      </w:pPr>
    </w:p>
    <w:p w14:paraId="4BC8862E" w14:textId="77777777" w:rsidR="002B5AFF" w:rsidRPr="002B5AFF" w:rsidRDefault="002B5AFF" w:rsidP="002B5AFF">
      <w:pPr>
        <w:ind w:left="432"/>
      </w:pPr>
    </w:p>
    <w:p w14:paraId="53014512" w14:textId="102790AF" w:rsidR="00EE1993" w:rsidRDefault="00EE1993" w:rsidP="00EE1993">
      <w:pPr>
        <w:pStyle w:val="Heading1"/>
        <w:tabs>
          <w:tab w:val="clear" w:pos="432"/>
        </w:tabs>
        <w:spacing w:line="276" w:lineRule="auto"/>
      </w:pPr>
      <w:bookmarkStart w:id="170" w:name="_Toc226541631"/>
      <w:bookmarkStart w:id="171" w:name="_Toc227023574"/>
      <w:bookmarkStart w:id="172" w:name="_Toc273715527"/>
      <w:r>
        <w:lastRenderedPageBreak/>
        <w:t>Regional or Merger Partner Consideration</w:t>
      </w:r>
      <w:bookmarkEnd w:id="170"/>
      <w:bookmarkEnd w:id="171"/>
      <w:bookmarkEnd w:id="172"/>
    </w:p>
    <w:p w14:paraId="7281E06A" w14:textId="77777777" w:rsidR="00212019" w:rsidRPr="005A0D6C" w:rsidRDefault="00212019" w:rsidP="00212019">
      <w:pPr>
        <w:pStyle w:val="NormalWeb"/>
        <w:tabs>
          <w:tab w:val="left" w:pos="720"/>
        </w:tabs>
        <w:rPr>
          <w:rStyle w:val="Emphasis"/>
          <w:rFonts w:ascii="Arial" w:hAnsi="Arial" w:cs="Arial"/>
          <w:i w:val="0"/>
          <w:sz w:val="22"/>
          <w:szCs w:val="22"/>
        </w:rPr>
      </w:pPr>
      <w:bookmarkStart w:id="173" w:name="_Toc273715528"/>
      <w:r w:rsidRPr="00791CA0">
        <w:rPr>
          <w:rFonts w:ascii="Arial" w:hAnsi="Arial" w:cs="Arial"/>
          <w:sz w:val="22"/>
          <w:szCs w:val="22"/>
        </w:rPr>
        <w:t>Not Applicable – there are no regional considerations associated with this network design/configuration and it is not related to a company merger or acquisition.</w:t>
      </w:r>
    </w:p>
    <w:p w14:paraId="53014516" w14:textId="77777777" w:rsidR="004126AB" w:rsidRDefault="003B4B5C" w:rsidP="0042135D">
      <w:pPr>
        <w:pStyle w:val="Heading1"/>
      </w:pPr>
      <w:r>
        <w:t>Global Standard</w:t>
      </w:r>
      <w:bookmarkEnd w:id="173"/>
      <w:r>
        <w:tab/>
      </w:r>
      <w:r w:rsidR="004126AB">
        <w:tab/>
      </w:r>
    </w:p>
    <w:p w14:paraId="2EE06D01" w14:textId="77777777" w:rsidR="00A44E65" w:rsidRPr="00796F4D" w:rsidRDefault="00A44E65" w:rsidP="00A44E65">
      <w:pPr>
        <w:pStyle w:val="Heading2"/>
        <w:jc w:val="both"/>
      </w:pPr>
      <w:r>
        <w:tab/>
      </w:r>
      <w:bookmarkStart w:id="174" w:name="_Toc308698170"/>
      <w:bookmarkStart w:id="175" w:name="_Ref361667465"/>
      <w:bookmarkStart w:id="176" w:name="_Ref361667469"/>
      <w:bookmarkStart w:id="177" w:name="_Toc403504322"/>
      <w:r w:rsidRPr="00796F4D">
        <w:t>Security Standards</w:t>
      </w:r>
      <w:bookmarkEnd w:id="174"/>
      <w:bookmarkEnd w:id="175"/>
      <w:bookmarkEnd w:id="176"/>
      <w:bookmarkEnd w:id="177"/>
    </w:p>
    <w:p w14:paraId="72C28B6A" w14:textId="77777777" w:rsidR="00A44E65" w:rsidRPr="00796F4D" w:rsidRDefault="00A44E65" w:rsidP="00A44E65">
      <w:pPr>
        <w:pStyle w:val="Default"/>
        <w:rPr>
          <w:sz w:val="24"/>
          <w:szCs w:val="24"/>
        </w:rPr>
      </w:pPr>
    </w:p>
    <w:p w14:paraId="2C6B495C" w14:textId="77777777" w:rsidR="00A44E65" w:rsidRPr="005C5378" w:rsidRDefault="00A44E65" w:rsidP="00A44E65">
      <w:pPr>
        <w:pStyle w:val="Note"/>
        <w:rPr>
          <w:color w:val="auto"/>
        </w:rPr>
      </w:pPr>
      <w:r w:rsidRPr="005C5378">
        <w:rPr>
          <w:color w:val="auto"/>
        </w:rPr>
        <w:t xml:space="preserve">Citi Information Security Standards (“CISS”) are available from </w:t>
      </w:r>
      <w:hyperlink r:id="rId58" w:history="1">
        <w:r w:rsidRPr="005C5378">
          <w:rPr>
            <w:rStyle w:val="Hyperlink"/>
            <w:rFonts w:cs="Arial"/>
            <w:color w:val="auto"/>
          </w:rPr>
          <w:t>Information Security Services (“ISS”) website</w:t>
        </w:r>
      </w:hyperlink>
      <w:r w:rsidRPr="005C5378">
        <w:rPr>
          <w:color w:val="auto"/>
        </w:rPr>
        <w:t>.</w:t>
      </w:r>
    </w:p>
    <w:p w14:paraId="2AEA1ED2" w14:textId="77777777" w:rsidR="00A44E65" w:rsidRPr="005C5378" w:rsidRDefault="00A44E65" w:rsidP="00A44E65">
      <w:pPr>
        <w:pStyle w:val="Note"/>
        <w:rPr>
          <w:color w:val="auto"/>
        </w:rPr>
      </w:pPr>
    </w:p>
    <w:p w14:paraId="72AD344E" w14:textId="77777777" w:rsidR="00A44E65" w:rsidRPr="005C5378" w:rsidRDefault="00A44E65" w:rsidP="00A44E65">
      <w:pPr>
        <w:pStyle w:val="Note"/>
        <w:rPr>
          <w:color w:val="auto"/>
        </w:rPr>
      </w:pPr>
      <w:proofErr w:type="gramStart"/>
      <w:r w:rsidRPr="005C5378">
        <w:rPr>
          <w:color w:val="auto"/>
        </w:rPr>
        <w:t>Citi’s SAN, NAS and Backup infrastructure stores and processes information across the full range of information security classifications.</w:t>
      </w:r>
      <w:proofErr w:type="gramEnd"/>
    </w:p>
    <w:p w14:paraId="79BC8241" w14:textId="77777777" w:rsidR="00A44E65" w:rsidRPr="005C5378" w:rsidRDefault="00A44E65" w:rsidP="00A44E65">
      <w:pPr>
        <w:pStyle w:val="Note"/>
        <w:rPr>
          <w:color w:val="auto"/>
        </w:rPr>
      </w:pPr>
    </w:p>
    <w:p w14:paraId="4FDDE36F" w14:textId="77777777" w:rsidR="00A44E65" w:rsidRPr="005C5378" w:rsidRDefault="00A44E65" w:rsidP="00A44E65">
      <w:pPr>
        <w:pStyle w:val="Note"/>
        <w:rPr>
          <w:color w:val="auto"/>
        </w:rPr>
      </w:pPr>
      <w:r w:rsidRPr="005C5378">
        <w:rPr>
          <w:color w:val="auto"/>
        </w:rPr>
        <w:t>For data classified as Public or Internal, no specific provision is required for data encryption either in-flight or at-rest.</w:t>
      </w:r>
    </w:p>
    <w:p w14:paraId="0E6B01DA" w14:textId="77777777" w:rsidR="00A44E65" w:rsidRPr="005C5378" w:rsidRDefault="00A44E65" w:rsidP="00A44E65">
      <w:pPr>
        <w:pStyle w:val="Note"/>
        <w:rPr>
          <w:color w:val="auto"/>
        </w:rPr>
      </w:pPr>
    </w:p>
    <w:p w14:paraId="3A32CA95" w14:textId="77777777" w:rsidR="00A44E65" w:rsidRPr="005C5378" w:rsidRDefault="00A44E65" w:rsidP="00A44E65">
      <w:pPr>
        <w:pStyle w:val="Note"/>
        <w:rPr>
          <w:color w:val="auto"/>
        </w:rPr>
      </w:pPr>
      <w:r w:rsidRPr="005C5378">
        <w:rPr>
          <w:color w:val="auto"/>
        </w:rPr>
        <w:t xml:space="preserve">For Confidential and Confidential PII support, all new applications are required to encrypt confidential PII data in transit (refer to Encryption Requirements Section of </w:t>
      </w:r>
      <w:hyperlink r:id="rId59" w:history="1">
        <w:r w:rsidRPr="005C5378">
          <w:rPr>
            <w:rStyle w:val="Hyperlink"/>
            <w:rFonts w:cs="Arial"/>
            <w:color w:val="auto"/>
          </w:rPr>
          <w:t>CISS</w:t>
        </w:r>
      </w:hyperlink>
      <w:r w:rsidRPr="005C5378">
        <w:rPr>
          <w:color w:val="auto"/>
        </w:rPr>
        <w:t>).  For Restricted or Authentication data, encryption of data is required both in-flight and at-rest.</w:t>
      </w:r>
    </w:p>
    <w:p w14:paraId="49928D6C" w14:textId="77777777" w:rsidR="00A44E65" w:rsidRPr="005C5378" w:rsidRDefault="00A44E65" w:rsidP="00A44E65">
      <w:pPr>
        <w:pStyle w:val="Note"/>
        <w:rPr>
          <w:color w:val="auto"/>
        </w:rPr>
      </w:pPr>
    </w:p>
    <w:p w14:paraId="1648332A" w14:textId="77777777" w:rsidR="00A44E65" w:rsidRPr="005C5378" w:rsidRDefault="00A44E65" w:rsidP="00A44E65">
      <w:pPr>
        <w:pStyle w:val="Note"/>
        <w:rPr>
          <w:color w:val="auto"/>
        </w:rPr>
      </w:pPr>
      <w:r w:rsidRPr="005C5378">
        <w:rPr>
          <w:color w:val="auto"/>
        </w:rPr>
        <w:t>The recommended approach for Restricted, Authentication and new applications storing Confidential or Confidential PII data would be to encrypt the data within the application prior to transmission over the network. This approach has the benefit of also meeting the requirement in all these cases for persistent encryption when non-Citi managed storage infrastructure is used. At the time of writing this document there are no tested or approved solutions at the storage infrastructure layer to encrypt data in-flight or to encrypt the data at rest, meaning that where required, this functionality needs to be applied by the application.</w:t>
      </w:r>
    </w:p>
    <w:p w14:paraId="6ADF9E4F" w14:textId="77777777" w:rsidR="00A44E65" w:rsidRPr="005C5378" w:rsidRDefault="00A44E65" w:rsidP="00A44E65">
      <w:pPr>
        <w:pStyle w:val="Note"/>
        <w:rPr>
          <w:color w:val="auto"/>
        </w:rPr>
      </w:pPr>
    </w:p>
    <w:p w14:paraId="1FC9248D" w14:textId="77777777" w:rsidR="00A44E65" w:rsidRPr="005C5378" w:rsidRDefault="00A44E65" w:rsidP="00A44E65">
      <w:pPr>
        <w:pStyle w:val="Note"/>
        <w:rPr>
          <w:color w:val="auto"/>
        </w:rPr>
      </w:pPr>
      <w:r w:rsidRPr="005C5378">
        <w:rPr>
          <w:color w:val="auto"/>
        </w:rPr>
        <w:t>This classification, by definition, infers a “Medium Risk” status on all Citi’s SAN, NAS and Backup infrastructure.</w:t>
      </w:r>
    </w:p>
    <w:p w14:paraId="028C05A0" w14:textId="77777777" w:rsidR="00A44E65" w:rsidRPr="005C5378" w:rsidRDefault="00A44E65" w:rsidP="00A44E65">
      <w:pPr>
        <w:pStyle w:val="Heading2"/>
        <w:jc w:val="both"/>
      </w:pPr>
      <w:bookmarkStart w:id="178" w:name="_Audit_Logging"/>
      <w:bookmarkStart w:id="179" w:name="_Ref320903460"/>
      <w:bookmarkStart w:id="180" w:name="_Toc403504323"/>
      <w:bookmarkEnd w:id="178"/>
      <w:r w:rsidRPr="005C5378">
        <w:t>Audit Logging</w:t>
      </w:r>
      <w:bookmarkEnd w:id="179"/>
      <w:bookmarkEnd w:id="180"/>
    </w:p>
    <w:p w14:paraId="50C07AC7" w14:textId="77777777" w:rsidR="00A44E65" w:rsidRPr="005C5378" w:rsidRDefault="00A44E65" w:rsidP="00A44E65">
      <w:pPr>
        <w:rPr>
          <w:rFonts w:cs="Arial"/>
        </w:rPr>
      </w:pPr>
    </w:p>
    <w:p w14:paraId="03331238" w14:textId="77777777" w:rsidR="00A44E65" w:rsidRPr="005C5378" w:rsidRDefault="00A44E65" w:rsidP="00A44E65">
      <w:pPr>
        <w:pStyle w:val="Note"/>
        <w:rPr>
          <w:color w:val="auto"/>
        </w:rPr>
      </w:pPr>
      <w:r w:rsidRPr="005C5378">
        <w:rPr>
          <w:color w:val="auto"/>
        </w:rPr>
        <w:t xml:space="preserve">Syslog forwarding for the EMC XtremIO environment should be integrated with Citi’s Secure Event Monitoring System (SEMS) </w:t>
      </w:r>
      <w:bookmarkStart w:id="181" w:name="_Ref344370337"/>
      <w:bookmarkStart w:id="182" w:name="_Ref344370347"/>
      <w:r w:rsidRPr="005C5378">
        <w:rPr>
          <w:color w:val="auto"/>
        </w:rPr>
        <w:t>for Audit Log Reconciliation</w:t>
      </w:r>
      <w:bookmarkEnd w:id="181"/>
      <w:bookmarkEnd w:id="182"/>
      <w:r w:rsidRPr="005C5378">
        <w:rPr>
          <w:color w:val="auto"/>
        </w:rPr>
        <w:t xml:space="preserve">. SEMS is used to centrally collect all security events.  Custom reports can then be generated from the events collected by SEMS and sent to the log review teams for reconciliation.  For details on configuring syslog forwarding go to the </w:t>
      </w:r>
      <w:hyperlink w:anchor="_Toc321922317" w:history="1">
        <w:r w:rsidRPr="005C5378">
          <w:rPr>
            <w:rStyle w:val="Hyperlink"/>
            <w:rFonts w:cs="Arial"/>
            <w:color w:val="auto"/>
          </w:rPr>
          <w:t>Event Monitor</w:t>
        </w:r>
      </w:hyperlink>
      <w:r w:rsidRPr="005C5378">
        <w:rPr>
          <w:color w:val="auto"/>
        </w:rPr>
        <w:t xml:space="preserve"> section.</w:t>
      </w:r>
    </w:p>
    <w:p w14:paraId="594EA45E" w14:textId="77777777" w:rsidR="00A44E65" w:rsidRPr="005C5378" w:rsidRDefault="00A44E65" w:rsidP="00A44E65">
      <w:pPr>
        <w:widowControl w:val="0"/>
        <w:rPr>
          <w:rFonts w:cs="Arial"/>
        </w:rPr>
      </w:pPr>
    </w:p>
    <w:p w14:paraId="39048291" w14:textId="77777777" w:rsidR="00A44E65" w:rsidRPr="005C5378" w:rsidRDefault="00A44E65" w:rsidP="00A44E65">
      <w:pPr>
        <w:pStyle w:val="Heading2"/>
        <w:keepLines/>
        <w:jc w:val="both"/>
      </w:pPr>
      <w:bookmarkStart w:id="183" w:name="_Toc319599084"/>
      <w:bookmarkStart w:id="184" w:name="_Toc320900912"/>
      <w:bookmarkStart w:id="185" w:name="_Toc320902658"/>
      <w:bookmarkStart w:id="186" w:name="_Toc320905129"/>
      <w:bookmarkStart w:id="187" w:name="_Toc319599085"/>
      <w:bookmarkStart w:id="188" w:name="_Toc320900913"/>
      <w:bookmarkStart w:id="189" w:name="_Toc320902659"/>
      <w:bookmarkStart w:id="190" w:name="_Toc320905130"/>
      <w:bookmarkStart w:id="191" w:name="_Toc319599086"/>
      <w:bookmarkStart w:id="192" w:name="_Toc320900914"/>
      <w:bookmarkStart w:id="193" w:name="_Toc320902660"/>
      <w:bookmarkStart w:id="194" w:name="_Toc320905131"/>
      <w:bookmarkStart w:id="195" w:name="_Toc319599087"/>
      <w:bookmarkStart w:id="196" w:name="_Toc320900915"/>
      <w:bookmarkStart w:id="197" w:name="_Toc320902661"/>
      <w:bookmarkStart w:id="198" w:name="_Toc320905132"/>
      <w:bookmarkStart w:id="199" w:name="_Toc319599088"/>
      <w:bookmarkStart w:id="200" w:name="_Toc320900916"/>
      <w:bookmarkStart w:id="201" w:name="_Toc320902662"/>
      <w:bookmarkStart w:id="202" w:name="_Toc320905133"/>
      <w:bookmarkStart w:id="203" w:name="_Toc319599089"/>
      <w:bookmarkStart w:id="204" w:name="_Toc320900917"/>
      <w:bookmarkStart w:id="205" w:name="_Toc320902663"/>
      <w:bookmarkStart w:id="206" w:name="_Toc320905134"/>
      <w:bookmarkStart w:id="207" w:name="_Toc319599090"/>
      <w:bookmarkStart w:id="208" w:name="_Toc320900918"/>
      <w:bookmarkStart w:id="209" w:name="_Toc320902664"/>
      <w:bookmarkStart w:id="210" w:name="_Toc320905135"/>
      <w:bookmarkStart w:id="211" w:name="_Ref320904207"/>
      <w:bookmarkStart w:id="212" w:name="_Toc403504324"/>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Pr="005C5378">
        <w:lastRenderedPageBreak/>
        <w:t>Data Security</w:t>
      </w:r>
      <w:bookmarkEnd w:id="211"/>
      <w:bookmarkEnd w:id="212"/>
      <w:r w:rsidRPr="005C5378">
        <w:t xml:space="preserve"> </w:t>
      </w:r>
    </w:p>
    <w:p w14:paraId="7D11CC0A" w14:textId="77777777" w:rsidR="00A44E65" w:rsidRPr="005C5378" w:rsidRDefault="00A44E65" w:rsidP="00A44E65">
      <w:pPr>
        <w:pStyle w:val="Heading2"/>
        <w:keepLines/>
        <w:numPr>
          <w:ilvl w:val="0"/>
          <w:numId w:val="0"/>
        </w:numPr>
      </w:pPr>
    </w:p>
    <w:p w14:paraId="2ECD93E5" w14:textId="77777777" w:rsidR="00A44E65" w:rsidRPr="005C5378" w:rsidRDefault="00A44E65" w:rsidP="00A44E65">
      <w:pPr>
        <w:pStyle w:val="Note"/>
        <w:keepNext/>
        <w:keepLines/>
        <w:rPr>
          <w:color w:val="auto"/>
        </w:rPr>
      </w:pPr>
      <w:r w:rsidRPr="005C5378">
        <w:rPr>
          <w:color w:val="auto"/>
        </w:rPr>
        <w:t xml:space="preserve">The recycling or reusing of LUNs from one host/application to another is prohibited.   The recycling of LUNs compromises the data written by the initial host/application.  </w:t>
      </w:r>
    </w:p>
    <w:p w14:paraId="1FAF8033" w14:textId="77777777" w:rsidR="00A44E65" w:rsidRPr="005C5378" w:rsidRDefault="00A44E65" w:rsidP="00A44E65">
      <w:pPr>
        <w:pStyle w:val="Note"/>
        <w:keepNext/>
        <w:keepLines/>
        <w:rPr>
          <w:color w:val="auto"/>
        </w:rPr>
      </w:pPr>
    </w:p>
    <w:p w14:paraId="2AD5ED5C" w14:textId="77777777" w:rsidR="00A44E65" w:rsidRPr="005C5378" w:rsidRDefault="00A44E65" w:rsidP="00A44E65">
      <w:pPr>
        <w:pStyle w:val="Note"/>
        <w:keepNext/>
        <w:keepLines/>
        <w:rPr>
          <w:color w:val="auto"/>
        </w:rPr>
      </w:pPr>
      <w:r w:rsidRPr="005C5378">
        <w:rPr>
          <w:color w:val="auto"/>
        </w:rPr>
        <w:t>It is recommended that all LUNs must be deleted when no longer required by the host to which it was initially presented.</w:t>
      </w:r>
    </w:p>
    <w:p w14:paraId="6BFFAB2D" w14:textId="77777777" w:rsidR="00A44E65" w:rsidRPr="005C5378" w:rsidRDefault="00A44E65" w:rsidP="00A44E65">
      <w:pPr>
        <w:pStyle w:val="Note"/>
        <w:keepNext/>
        <w:keepLines/>
        <w:rPr>
          <w:color w:val="auto"/>
        </w:rPr>
      </w:pPr>
    </w:p>
    <w:p w14:paraId="4A56C57F" w14:textId="77777777" w:rsidR="00A44E65" w:rsidRPr="005C5378" w:rsidRDefault="00A44E65" w:rsidP="00A44E65">
      <w:pPr>
        <w:pStyle w:val="Note"/>
        <w:keepNext/>
        <w:keepLines/>
        <w:rPr>
          <w:color w:val="auto"/>
        </w:rPr>
      </w:pPr>
      <w:r w:rsidRPr="005C5378">
        <w:rPr>
          <w:color w:val="auto"/>
        </w:rPr>
        <w:t>It is also recommended that the host SA should follow guidelines consistent with the data erasure of a physical drive prior to deleting the LUN.</w:t>
      </w:r>
    </w:p>
    <w:p w14:paraId="7DE38568" w14:textId="77777777" w:rsidR="00A44E65" w:rsidRPr="005C5378" w:rsidRDefault="00A44E65" w:rsidP="003636AD">
      <w:pPr>
        <w:pStyle w:val="Heading2"/>
      </w:pPr>
      <w:bookmarkStart w:id="213" w:name="_Toc403504325"/>
      <w:r w:rsidRPr="005C5378">
        <w:t>Disk Sanitization</w:t>
      </w:r>
      <w:bookmarkEnd w:id="213"/>
    </w:p>
    <w:p w14:paraId="1C81D2AE" w14:textId="77777777" w:rsidR="00A44E65" w:rsidRPr="005C5378" w:rsidRDefault="00A44E65" w:rsidP="00A44E65">
      <w:pPr>
        <w:keepNext/>
      </w:pPr>
    </w:p>
    <w:p w14:paraId="3B7C2644" w14:textId="77777777" w:rsidR="00A44E65" w:rsidRPr="005C5378" w:rsidRDefault="00A44E65" w:rsidP="003636AD">
      <w:pPr>
        <w:pStyle w:val="Note"/>
        <w:rPr>
          <w:color w:val="auto"/>
        </w:rPr>
      </w:pPr>
      <w:r w:rsidRPr="005C5378">
        <w:rPr>
          <w:color w:val="auto"/>
        </w:rPr>
        <w:t>Disk sanitization is the process of physically obliterating data on disks in a manner that precludes recovery of that data by any known recovery methods.</w:t>
      </w:r>
    </w:p>
    <w:p w14:paraId="24D4DC5E" w14:textId="77777777" w:rsidR="00A44E65" w:rsidRPr="005C5378" w:rsidRDefault="00A44E65" w:rsidP="003636AD">
      <w:pPr>
        <w:pStyle w:val="Note"/>
        <w:rPr>
          <w:color w:val="auto"/>
        </w:rPr>
      </w:pPr>
    </w:p>
    <w:p w14:paraId="1516B793" w14:textId="77777777" w:rsidR="00A44E65" w:rsidRPr="005C5378" w:rsidRDefault="00A44E65" w:rsidP="003636AD">
      <w:pPr>
        <w:pStyle w:val="Note"/>
        <w:rPr>
          <w:color w:val="auto"/>
        </w:rPr>
      </w:pPr>
      <w:r w:rsidRPr="005C5378">
        <w:rPr>
          <w:color w:val="auto"/>
        </w:rPr>
        <w:t xml:space="preserve">Disk sanitization is a requirement mandated by CITMP IS Policy. </w:t>
      </w:r>
    </w:p>
    <w:p w14:paraId="238D4970" w14:textId="77777777" w:rsidR="00A44E65" w:rsidRPr="005C5378" w:rsidRDefault="00A44E65" w:rsidP="003636AD">
      <w:pPr>
        <w:pStyle w:val="Note"/>
        <w:rPr>
          <w:color w:val="auto"/>
        </w:rPr>
      </w:pPr>
    </w:p>
    <w:p w14:paraId="7E4708A7" w14:textId="77777777" w:rsidR="00A44E65" w:rsidRPr="005C5378" w:rsidRDefault="00A44E65" w:rsidP="003636AD">
      <w:pPr>
        <w:pStyle w:val="Note"/>
        <w:rPr>
          <w:color w:val="auto"/>
        </w:rPr>
      </w:pPr>
      <w:r w:rsidRPr="005C5378">
        <w:rPr>
          <w:color w:val="auto"/>
        </w:rPr>
        <w:t xml:space="preserve">As there is currently no feature available within the XMS/XIOS that enables overwriting the contents of a disk, it is recommended to follow an approved process </w:t>
      </w:r>
      <w:r w:rsidRPr="005C5378">
        <w:rPr>
          <w:rFonts w:cs="Arial"/>
          <w:color w:val="auto"/>
        </w:rPr>
        <w:t>in accordance with Global Data Center Secure Media Disposal policies</w:t>
      </w:r>
      <w:r w:rsidRPr="005C5378">
        <w:rPr>
          <w:color w:val="auto"/>
        </w:rPr>
        <w:t xml:space="preserve"> to </w:t>
      </w:r>
    </w:p>
    <w:p w14:paraId="0623ED00" w14:textId="77777777" w:rsidR="00A44E65" w:rsidRPr="005C5378" w:rsidRDefault="00A44E65" w:rsidP="003636AD">
      <w:pPr>
        <w:pStyle w:val="Note"/>
        <w:rPr>
          <w:color w:val="auto"/>
        </w:rPr>
      </w:pPr>
      <w:proofErr w:type="gramStart"/>
      <w:r w:rsidRPr="005C5378">
        <w:rPr>
          <w:color w:val="auto"/>
        </w:rPr>
        <w:t>degauss</w:t>
      </w:r>
      <w:proofErr w:type="gramEnd"/>
      <w:r w:rsidRPr="005C5378">
        <w:rPr>
          <w:color w:val="auto"/>
        </w:rPr>
        <w:t xml:space="preserve"> the disks</w:t>
      </w:r>
    </w:p>
    <w:p w14:paraId="2B47D5EB" w14:textId="77777777" w:rsidR="00A44E65" w:rsidRPr="005C5378" w:rsidRDefault="00A44E65" w:rsidP="003636AD">
      <w:pPr>
        <w:pStyle w:val="Note"/>
        <w:rPr>
          <w:color w:val="auto"/>
        </w:rPr>
      </w:pPr>
      <w:proofErr w:type="gramStart"/>
      <w:r w:rsidRPr="005C5378">
        <w:rPr>
          <w:color w:val="auto"/>
        </w:rPr>
        <w:t>use</w:t>
      </w:r>
      <w:proofErr w:type="gramEnd"/>
      <w:r w:rsidRPr="005C5378">
        <w:rPr>
          <w:color w:val="auto"/>
        </w:rPr>
        <w:t xml:space="preserve"> EMC Data Erasure for XtremIO service to securely erase or dispose of the disks (compliance with</w:t>
      </w:r>
      <w:r w:rsidRPr="005C5378">
        <w:rPr>
          <w:rFonts w:cs="Arial"/>
          <w:color w:val="auto"/>
        </w:rPr>
        <w:t xml:space="preserve"> Global Data Center Secure Media Disposal policies should be verified and approved by an appropriate Information Security Officer</w:t>
      </w:r>
      <w:r w:rsidRPr="005C5378">
        <w:rPr>
          <w:color w:val="auto"/>
        </w:rPr>
        <w:t>)</w:t>
      </w:r>
    </w:p>
    <w:p w14:paraId="7DE665B2" w14:textId="77777777" w:rsidR="00A44E65" w:rsidRPr="005C5378" w:rsidRDefault="00A44E65" w:rsidP="003636AD">
      <w:pPr>
        <w:pStyle w:val="Note"/>
        <w:rPr>
          <w:color w:val="auto"/>
        </w:rPr>
      </w:pPr>
    </w:p>
    <w:p w14:paraId="0AD848E4" w14:textId="77777777" w:rsidR="00A44E65" w:rsidRPr="005C5378" w:rsidRDefault="00A44E65" w:rsidP="003636AD">
      <w:pPr>
        <w:pStyle w:val="Note"/>
        <w:rPr>
          <w:color w:val="auto"/>
        </w:rPr>
      </w:pPr>
      <w:r w:rsidRPr="005C5378">
        <w:rPr>
          <w:color w:val="auto"/>
        </w:rPr>
        <w:t xml:space="preserve">NOTE: Current CITMP limitations restricting movement of electronic media warrant that all disk sanitization be completed without the transportation of disks.  </w:t>
      </w:r>
    </w:p>
    <w:p w14:paraId="2671039C" w14:textId="77777777" w:rsidR="00A44E65" w:rsidRPr="005C5378" w:rsidRDefault="00A44E65" w:rsidP="003636AD">
      <w:pPr>
        <w:pStyle w:val="Heading2"/>
      </w:pPr>
      <w:bookmarkStart w:id="214" w:name="_Toc403504326"/>
      <w:r w:rsidRPr="005C5378">
        <w:t>Disposal of failed disks</w:t>
      </w:r>
      <w:bookmarkEnd w:id="214"/>
    </w:p>
    <w:p w14:paraId="58A434AA" w14:textId="77777777" w:rsidR="00A44E65" w:rsidRPr="005C5378" w:rsidRDefault="00A44E65" w:rsidP="00A44E65">
      <w:pPr>
        <w:keepNext/>
      </w:pPr>
    </w:p>
    <w:p w14:paraId="2E85320E" w14:textId="77777777" w:rsidR="00A44E65" w:rsidRPr="005C5378" w:rsidRDefault="00A44E65" w:rsidP="003636AD">
      <w:pPr>
        <w:pStyle w:val="Note"/>
        <w:rPr>
          <w:color w:val="auto"/>
        </w:rPr>
      </w:pPr>
      <w:r w:rsidRPr="005C5378">
        <w:rPr>
          <w:color w:val="auto"/>
        </w:rPr>
        <w:t>All failed disks within every CTI data center are subject to stringent sanitization or degaussing procedures.  As such, all failed media should be processed in accordance with Global Data Center Secure Media Disposal policies.</w:t>
      </w:r>
    </w:p>
    <w:p w14:paraId="46DE03D3" w14:textId="77777777" w:rsidR="00A44E65" w:rsidRPr="005C5378" w:rsidRDefault="00A44E65" w:rsidP="00A44E65">
      <w:pPr>
        <w:keepNext/>
        <w:rPr>
          <w:rFonts w:cs="Arial"/>
        </w:rPr>
      </w:pPr>
    </w:p>
    <w:p w14:paraId="5D42AA95" w14:textId="77777777" w:rsidR="00A44E65" w:rsidRPr="005C5378" w:rsidRDefault="00A44E65" w:rsidP="00EA7653">
      <w:pPr>
        <w:pStyle w:val="Heading2"/>
      </w:pPr>
      <w:bookmarkStart w:id="215" w:name="_Toc403504328"/>
      <w:r w:rsidRPr="005C5378">
        <w:t>Information Ownership</w:t>
      </w:r>
      <w:bookmarkEnd w:id="215"/>
    </w:p>
    <w:p w14:paraId="6197004D" w14:textId="77777777" w:rsidR="00A44E65" w:rsidRPr="005C5378" w:rsidRDefault="00A44E65" w:rsidP="00EA7653">
      <w:pPr>
        <w:keepNext/>
      </w:pPr>
    </w:p>
    <w:p w14:paraId="78F37292" w14:textId="77777777" w:rsidR="00A44E65" w:rsidRPr="005C5378" w:rsidDel="005E5700" w:rsidRDefault="00A44E65" w:rsidP="00EA7653">
      <w:pPr>
        <w:pStyle w:val="Note"/>
        <w:keepNext/>
        <w:rPr>
          <w:color w:val="auto"/>
        </w:rPr>
      </w:pPr>
      <w:r w:rsidRPr="005C5378">
        <w:rPr>
          <w:color w:val="auto"/>
        </w:rPr>
        <w:t xml:space="preserve">The head of Distributed Engineering has information ownership of Storage products and all related engineering documents.  Storage products are available in the Citi Technology Catalogue.  All security and technology best practices for Storage products are the responsibility of CATE Storage and Backup Engineering and can be referenced from the </w:t>
      </w:r>
      <w:hyperlink r:id="rId60" w:history="1">
        <w:r w:rsidRPr="005C5378">
          <w:rPr>
            <w:rStyle w:val="Hyperlink"/>
            <w:color w:val="auto"/>
          </w:rPr>
          <w:t>CSBE website</w:t>
        </w:r>
      </w:hyperlink>
      <w:r w:rsidRPr="005C5378">
        <w:rPr>
          <w:color w:val="auto"/>
        </w:rPr>
        <w:t>.</w:t>
      </w:r>
    </w:p>
    <w:p w14:paraId="2E7F3AC2" w14:textId="77777777" w:rsidR="00A44E65" w:rsidRDefault="00A44E65" w:rsidP="00EA7653">
      <w:pPr>
        <w:keepNext/>
      </w:pPr>
    </w:p>
    <w:p w14:paraId="6715467A" w14:textId="2655743E" w:rsidR="00A44E65" w:rsidRDefault="00A44E65" w:rsidP="003636AD">
      <w:pPr>
        <w:pStyle w:val="Heading2"/>
        <w:jc w:val="both"/>
      </w:pPr>
      <w:bookmarkStart w:id="216" w:name="_Ref322026792"/>
      <w:bookmarkStart w:id="217" w:name="_Toc403504329"/>
      <w:bookmarkStart w:id="218" w:name="_Ref322025991"/>
      <w:r>
        <w:t>Role Based Access Controls (RBAC)</w:t>
      </w:r>
      <w:bookmarkEnd w:id="216"/>
      <w:bookmarkEnd w:id="217"/>
      <w:r>
        <w:t xml:space="preserve"> </w:t>
      </w:r>
      <w:bookmarkEnd w:id="218"/>
    </w:p>
    <w:p w14:paraId="363DA118" w14:textId="77777777" w:rsidR="00A44E65" w:rsidRDefault="00A44E65" w:rsidP="00A44E65">
      <w:pPr>
        <w:keepNext/>
      </w:pPr>
    </w:p>
    <w:p w14:paraId="7559E956" w14:textId="77777777" w:rsidR="00A44E65" w:rsidRDefault="00A44E65" w:rsidP="00A44E65">
      <w:pPr>
        <w:keepNext/>
      </w:pPr>
      <w:r>
        <w:t>The following roles are defined for users and groups in XMS.</w:t>
      </w:r>
    </w:p>
    <w:p w14:paraId="15597D5C" w14:textId="77777777" w:rsidR="00A44E65" w:rsidRDefault="00A44E65" w:rsidP="00A44E65">
      <w:pPr>
        <w:keepNext/>
      </w:pPr>
    </w:p>
    <w:tbl>
      <w:tblPr>
        <w:tblW w:w="8647"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1418"/>
        <w:gridCol w:w="7229"/>
      </w:tblGrid>
      <w:tr w:rsidR="00A44E65" w:rsidRPr="007A0737" w14:paraId="07A401B6" w14:textId="77777777" w:rsidTr="00A44E65">
        <w:trPr>
          <w:trHeight w:val="196"/>
        </w:trPr>
        <w:tc>
          <w:tcPr>
            <w:tcW w:w="1418" w:type="dxa"/>
            <w:tcBorders>
              <w:top w:val="single" w:sz="4" w:space="0" w:color="1F497D"/>
              <w:left w:val="nil"/>
              <w:bottom w:val="single" w:sz="4" w:space="0" w:color="1F497D"/>
              <w:right w:val="single" w:sz="4" w:space="0" w:color="1F497D"/>
            </w:tcBorders>
            <w:shd w:val="clear" w:color="auto" w:fill="548DD4"/>
            <w:vAlign w:val="center"/>
          </w:tcPr>
          <w:p w14:paraId="252AE24E" w14:textId="77777777" w:rsidR="00A44E65" w:rsidRPr="007A0737" w:rsidRDefault="00A44E65" w:rsidP="00A44E65">
            <w:pPr>
              <w:keepNext/>
              <w:rPr>
                <w:b/>
                <w:bCs/>
                <w:color w:val="FFFFFF"/>
                <w:sz w:val="18"/>
                <w:szCs w:val="18"/>
              </w:rPr>
            </w:pPr>
            <w:r>
              <w:rPr>
                <w:b/>
                <w:bCs/>
                <w:color w:val="FFFFFF"/>
                <w:sz w:val="18"/>
                <w:szCs w:val="18"/>
              </w:rPr>
              <w:t xml:space="preserve">XtremIO </w:t>
            </w:r>
            <w:r w:rsidRPr="00E30C84">
              <w:rPr>
                <w:b/>
                <w:bCs/>
                <w:color w:val="FFFFFF"/>
                <w:sz w:val="18"/>
                <w:szCs w:val="18"/>
              </w:rPr>
              <w:t>Role</w:t>
            </w:r>
          </w:p>
        </w:tc>
        <w:tc>
          <w:tcPr>
            <w:tcW w:w="7229" w:type="dxa"/>
            <w:tcBorders>
              <w:top w:val="single" w:sz="4" w:space="0" w:color="1F497D"/>
              <w:left w:val="single" w:sz="4" w:space="0" w:color="1F497D"/>
              <w:bottom w:val="single" w:sz="4" w:space="0" w:color="1F497D"/>
              <w:right w:val="nil"/>
            </w:tcBorders>
            <w:shd w:val="clear" w:color="auto" w:fill="548DD4"/>
            <w:vAlign w:val="center"/>
          </w:tcPr>
          <w:p w14:paraId="7938806E" w14:textId="77777777" w:rsidR="00A44E65" w:rsidRPr="00976A30" w:rsidRDefault="00A44E65" w:rsidP="00A44E65">
            <w:pPr>
              <w:keepNext/>
              <w:rPr>
                <w:b/>
                <w:bCs/>
                <w:color w:val="FFFFFF"/>
                <w:sz w:val="18"/>
                <w:szCs w:val="18"/>
              </w:rPr>
            </w:pPr>
            <w:r w:rsidRPr="00E30C84">
              <w:rPr>
                <w:b/>
                <w:bCs/>
                <w:color w:val="FFFFFF"/>
                <w:sz w:val="18"/>
                <w:szCs w:val="18"/>
              </w:rPr>
              <w:t>Privileges</w:t>
            </w:r>
          </w:p>
        </w:tc>
      </w:tr>
      <w:tr w:rsidR="00A44E65" w:rsidRPr="007A0737" w14:paraId="4A559151" w14:textId="77777777" w:rsidTr="00A44E65">
        <w:tc>
          <w:tcPr>
            <w:tcW w:w="1418" w:type="dxa"/>
            <w:tcBorders>
              <w:top w:val="single" w:sz="4" w:space="0" w:color="1F497D"/>
              <w:left w:val="nil"/>
              <w:bottom w:val="single" w:sz="4" w:space="0" w:color="1F497D"/>
              <w:right w:val="single" w:sz="4" w:space="0" w:color="1F497D"/>
            </w:tcBorders>
            <w:vAlign w:val="center"/>
          </w:tcPr>
          <w:p w14:paraId="39E25F6F" w14:textId="77777777" w:rsidR="00A44E65" w:rsidRPr="007A0737" w:rsidRDefault="00A44E65" w:rsidP="00A44E65">
            <w:pPr>
              <w:keepNext/>
              <w:rPr>
                <w:sz w:val="18"/>
                <w:szCs w:val="18"/>
              </w:rPr>
            </w:pPr>
            <w:r>
              <w:rPr>
                <w:sz w:val="18"/>
                <w:szCs w:val="18"/>
              </w:rPr>
              <w:t>Administra</w:t>
            </w:r>
            <w:r w:rsidRPr="00E30C84">
              <w:rPr>
                <w:sz w:val="18"/>
                <w:szCs w:val="18"/>
              </w:rPr>
              <w:t>tor</w:t>
            </w:r>
          </w:p>
        </w:tc>
        <w:tc>
          <w:tcPr>
            <w:tcW w:w="7229" w:type="dxa"/>
            <w:tcBorders>
              <w:top w:val="single" w:sz="4" w:space="0" w:color="1F497D"/>
              <w:left w:val="single" w:sz="4" w:space="0" w:color="1F497D"/>
              <w:bottom w:val="single" w:sz="4" w:space="0" w:color="1F497D"/>
              <w:right w:val="nil"/>
            </w:tcBorders>
            <w:vAlign w:val="center"/>
          </w:tcPr>
          <w:p w14:paraId="3C7407A1" w14:textId="77777777" w:rsidR="00A44E65" w:rsidRPr="00976A30" w:rsidRDefault="00A44E65" w:rsidP="00A44E65">
            <w:pPr>
              <w:keepNext/>
              <w:rPr>
                <w:sz w:val="18"/>
                <w:szCs w:val="18"/>
              </w:rPr>
            </w:pPr>
            <w:r>
              <w:rPr>
                <w:sz w:val="18"/>
                <w:szCs w:val="18"/>
              </w:rPr>
              <w:t>Full</w:t>
            </w:r>
            <w:r w:rsidRPr="00E30C84">
              <w:rPr>
                <w:sz w:val="18"/>
                <w:szCs w:val="18"/>
              </w:rPr>
              <w:t xml:space="preserve"> privilege</w:t>
            </w:r>
            <w:r>
              <w:rPr>
                <w:sz w:val="18"/>
                <w:szCs w:val="18"/>
              </w:rPr>
              <w:t>s for storage and security tasks.</w:t>
            </w:r>
          </w:p>
        </w:tc>
      </w:tr>
      <w:tr w:rsidR="00A44E65" w:rsidRPr="007A0737" w14:paraId="11D18F52" w14:textId="77777777" w:rsidTr="00A44E65">
        <w:tc>
          <w:tcPr>
            <w:tcW w:w="1418"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4FB4A47F" w14:textId="77777777" w:rsidR="00A44E65" w:rsidRPr="007A0737" w:rsidRDefault="00A44E65" w:rsidP="00A44E65">
            <w:pPr>
              <w:keepNext/>
              <w:rPr>
                <w:sz w:val="18"/>
                <w:szCs w:val="18"/>
              </w:rPr>
            </w:pPr>
            <w:r>
              <w:rPr>
                <w:sz w:val="18"/>
                <w:szCs w:val="18"/>
              </w:rPr>
              <w:t>Configuration</w:t>
            </w:r>
          </w:p>
        </w:tc>
        <w:tc>
          <w:tcPr>
            <w:tcW w:w="7229"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60176E55" w14:textId="77777777" w:rsidR="00A44E65" w:rsidRDefault="00A44E65" w:rsidP="00A44E65">
            <w:pPr>
              <w:keepNext/>
              <w:rPr>
                <w:sz w:val="18"/>
                <w:szCs w:val="18"/>
              </w:rPr>
            </w:pPr>
            <w:r w:rsidRPr="00E30C84">
              <w:rPr>
                <w:sz w:val="18"/>
                <w:szCs w:val="18"/>
              </w:rPr>
              <w:t xml:space="preserve">Full privileges </w:t>
            </w:r>
            <w:r>
              <w:rPr>
                <w:sz w:val="18"/>
                <w:szCs w:val="18"/>
              </w:rPr>
              <w:t xml:space="preserve">for storage tasks. </w:t>
            </w:r>
            <w:r w:rsidRPr="00E30C84">
              <w:rPr>
                <w:sz w:val="18"/>
                <w:szCs w:val="18"/>
              </w:rPr>
              <w:t xml:space="preserve"> </w:t>
            </w:r>
          </w:p>
          <w:p w14:paraId="7DF096AE" w14:textId="77777777" w:rsidR="00A44E65" w:rsidRPr="00976A30" w:rsidRDefault="00A44E65" w:rsidP="00A44E65">
            <w:pPr>
              <w:keepNext/>
              <w:rPr>
                <w:sz w:val="18"/>
                <w:szCs w:val="18"/>
              </w:rPr>
            </w:pPr>
            <w:r w:rsidRPr="00E30C84">
              <w:rPr>
                <w:sz w:val="18"/>
                <w:szCs w:val="18"/>
              </w:rPr>
              <w:t>No privileges for security tasks.</w:t>
            </w:r>
          </w:p>
        </w:tc>
      </w:tr>
      <w:tr w:rsidR="00A44E65" w:rsidRPr="007A0737" w14:paraId="19E26E1C" w14:textId="77777777" w:rsidTr="00A44E65">
        <w:tc>
          <w:tcPr>
            <w:tcW w:w="1418" w:type="dxa"/>
            <w:tcBorders>
              <w:top w:val="single" w:sz="4" w:space="0" w:color="1F497D"/>
              <w:left w:val="nil"/>
              <w:bottom w:val="single" w:sz="4" w:space="0" w:color="1F497D"/>
              <w:right w:val="single" w:sz="4" w:space="0" w:color="1F497D"/>
            </w:tcBorders>
            <w:vAlign w:val="center"/>
          </w:tcPr>
          <w:p w14:paraId="2F73E4E1" w14:textId="77777777" w:rsidR="00A44E65" w:rsidRPr="007A0737" w:rsidRDefault="00A44E65" w:rsidP="00A44E65">
            <w:pPr>
              <w:keepNext/>
              <w:rPr>
                <w:sz w:val="18"/>
                <w:szCs w:val="18"/>
              </w:rPr>
            </w:pPr>
            <w:r>
              <w:rPr>
                <w:sz w:val="18"/>
                <w:szCs w:val="18"/>
              </w:rPr>
              <w:t>Read-Only</w:t>
            </w:r>
          </w:p>
        </w:tc>
        <w:tc>
          <w:tcPr>
            <w:tcW w:w="7229" w:type="dxa"/>
            <w:tcBorders>
              <w:top w:val="single" w:sz="4" w:space="0" w:color="1F497D"/>
              <w:left w:val="single" w:sz="4" w:space="0" w:color="1F497D"/>
              <w:bottom w:val="single" w:sz="4" w:space="0" w:color="1F497D"/>
              <w:right w:val="nil"/>
            </w:tcBorders>
            <w:vAlign w:val="center"/>
          </w:tcPr>
          <w:p w14:paraId="0C204609" w14:textId="77777777" w:rsidR="00A44E65" w:rsidRDefault="00A44E65" w:rsidP="00A44E65">
            <w:pPr>
              <w:keepNext/>
              <w:rPr>
                <w:sz w:val="18"/>
                <w:szCs w:val="18"/>
              </w:rPr>
            </w:pPr>
            <w:r w:rsidRPr="00E30C84">
              <w:rPr>
                <w:sz w:val="18"/>
                <w:szCs w:val="18"/>
              </w:rPr>
              <w:t xml:space="preserve">Read-only privileges for </w:t>
            </w:r>
            <w:r>
              <w:rPr>
                <w:sz w:val="18"/>
                <w:szCs w:val="18"/>
              </w:rPr>
              <w:t>storage and monitor</w:t>
            </w:r>
            <w:r w:rsidRPr="00E30C84">
              <w:rPr>
                <w:sz w:val="18"/>
                <w:szCs w:val="18"/>
              </w:rPr>
              <w:t xml:space="preserve"> tasks. </w:t>
            </w:r>
          </w:p>
          <w:p w14:paraId="4D2B86E2" w14:textId="77777777" w:rsidR="00A44E65" w:rsidRPr="00976A30" w:rsidRDefault="00A44E65" w:rsidP="00A44E65">
            <w:pPr>
              <w:keepNext/>
              <w:rPr>
                <w:sz w:val="18"/>
                <w:szCs w:val="18"/>
              </w:rPr>
            </w:pPr>
            <w:r w:rsidRPr="00E30C84">
              <w:rPr>
                <w:sz w:val="18"/>
                <w:szCs w:val="18"/>
              </w:rPr>
              <w:t>No privileges for security tasks.</w:t>
            </w:r>
          </w:p>
        </w:tc>
      </w:tr>
    </w:tbl>
    <w:p w14:paraId="1EA6F221" w14:textId="77777777" w:rsidR="00A44E65" w:rsidRDefault="00A44E65" w:rsidP="00A44E65">
      <w:pPr>
        <w:rPr>
          <w:rFonts w:cs="Arial"/>
        </w:rPr>
      </w:pPr>
    </w:p>
    <w:p w14:paraId="05A39A2F" w14:textId="77777777" w:rsidR="00A44E65" w:rsidRDefault="00A44E65" w:rsidP="003636AD">
      <w:pPr>
        <w:pStyle w:val="Heading2"/>
      </w:pPr>
      <w:bookmarkStart w:id="219" w:name="_Toc403504331"/>
      <w:r>
        <w:lastRenderedPageBreak/>
        <w:t>Roles defined for use in Citi</w:t>
      </w:r>
      <w:bookmarkEnd w:id="219"/>
    </w:p>
    <w:p w14:paraId="705EA768" w14:textId="77777777" w:rsidR="00A44E65" w:rsidRDefault="00A44E65" w:rsidP="00A44E65">
      <w:pPr>
        <w:keepNext/>
      </w:pPr>
    </w:p>
    <w:p w14:paraId="7A4932AB" w14:textId="77777777" w:rsidR="00A44E65" w:rsidRDefault="00A44E65" w:rsidP="00A44E65">
      <w:pPr>
        <w:keepNext/>
      </w:pPr>
      <w:r>
        <w:t xml:space="preserve">With the current XtremIO release LDAPS/Active Directory integration is required for user authentication.  </w:t>
      </w:r>
    </w:p>
    <w:p w14:paraId="6529CDEB" w14:textId="77777777" w:rsidR="00A44E65" w:rsidRDefault="00A44E65" w:rsidP="00A44E65">
      <w:pPr>
        <w:keepNext/>
      </w:pPr>
    </w:p>
    <w:p w14:paraId="0FCD9DB2" w14:textId="77777777" w:rsidR="00A44E65" w:rsidRPr="00796F4D" w:rsidRDefault="00A44E65" w:rsidP="00A44E65">
      <w:pPr>
        <w:keepNext/>
      </w:pPr>
      <w:r>
        <w:t xml:space="preserve">For everyday administration, </w:t>
      </w:r>
      <w:r w:rsidRPr="00796F4D">
        <w:t xml:space="preserve">Citi </w:t>
      </w:r>
      <w:r>
        <w:t>administrators</w:t>
      </w:r>
      <w:r w:rsidRPr="00796F4D">
        <w:t xml:space="preserve"> should </w:t>
      </w:r>
      <w:r>
        <w:t xml:space="preserve">perform one of the </w:t>
      </w:r>
      <w:r w:rsidRPr="00796F4D">
        <w:t xml:space="preserve">following roles: </w:t>
      </w:r>
    </w:p>
    <w:p w14:paraId="5E2769AA" w14:textId="77777777" w:rsidR="00A44E65" w:rsidRPr="00DB04E5" w:rsidRDefault="00A44E65" w:rsidP="006403A1">
      <w:pPr>
        <w:pStyle w:val="ListParagraph"/>
        <w:keepNext/>
        <w:numPr>
          <w:ilvl w:val="0"/>
          <w:numId w:val="21"/>
        </w:numPr>
      </w:pPr>
      <w:r>
        <w:t>Configuration</w:t>
      </w:r>
    </w:p>
    <w:p w14:paraId="290D7AD9" w14:textId="77777777" w:rsidR="00A44E65" w:rsidRPr="00DB04E5" w:rsidRDefault="00A44E65" w:rsidP="006403A1">
      <w:pPr>
        <w:pStyle w:val="ListParagraph"/>
        <w:keepNext/>
        <w:numPr>
          <w:ilvl w:val="0"/>
          <w:numId w:val="21"/>
        </w:numPr>
      </w:pPr>
      <w:r>
        <w:t>Read-Only</w:t>
      </w:r>
    </w:p>
    <w:p w14:paraId="052E9361" w14:textId="77777777" w:rsidR="00A44E65" w:rsidRPr="00DB04E5" w:rsidRDefault="00A44E65" w:rsidP="00A44E65">
      <w:pPr>
        <w:keepNext/>
      </w:pPr>
    </w:p>
    <w:p w14:paraId="66D89AB8" w14:textId="77777777" w:rsidR="00A44E65" w:rsidRPr="00796F4D" w:rsidRDefault="00A44E65" w:rsidP="00A44E65">
      <w:pPr>
        <w:keepNext/>
      </w:pPr>
      <w:r w:rsidRPr="00796F4D">
        <w:t>This section breaks down the responsibilities and correspondi</w:t>
      </w:r>
      <w:r>
        <w:t>ng XMS role.</w:t>
      </w:r>
    </w:p>
    <w:p w14:paraId="1EB484AC" w14:textId="77777777" w:rsidR="00A44E65" w:rsidRDefault="00A44E65" w:rsidP="00A44E65">
      <w:pPr>
        <w:keepNext/>
      </w:pPr>
    </w:p>
    <w:tbl>
      <w:tblPr>
        <w:tblW w:w="8647"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1418"/>
        <w:gridCol w:w="5812"/>
        <w:gridCol w:w="1417"/>
      </w:tblGrid>
      <w:tr w:rsidR="00A44E65" w:rsidRPr="007A0737" w14:paraId="79988CA6" w14:textId="77777777" w:rsidTr="00A44E65">
        <w:trPr>
          <w:trHeight w:val="196"/>
        </w:trPr>
        <w:tc>
          <w:tcPr>
            <w:tcW w:w="1418" w:type="dxa"/>
            <w:tcBorders>
              <w:top w:val="single" w:sz="4" w:space="0" w:color="1F497D"/>
              <w:left w:val="nil"/>
              <w:bottom w:val="single" w:sz="4" w:space="0" w:color="1F497D"/>
              <w:right w:val="single" w:sz="4" w:space="0" w:color="1F497D"/>
            </w:tcBorders>
            <w:shd w:val="clear" w:color="auto" w:fill="548DD4"/>
            <w:vAlign w:val="center"/>
          </w:tcPr>
          <w:p w14:paraId="0E528FAE" w14:textId="77777777" w:rsidR="00A44E65" w:rsidRPr="007A0737" w:rsidRDefault="00A44E65" w:rsidP="00A44E65">
            <w:pPr>
              <w:keepNext/>
              <w:jc w:val="center"/>
              <w:rPr>
                <w:b/>
                <w:bCs/>
                <w:color w:val="FFFFFF"/>
                <w:sz w:val="18"/>
                <w:szCs w:val="18"/>
              </w:rPr>
            </w:pPr>
            <w:r>
              <w:rPr>
                <w:b/>
                <w:bCs/>
                <w:color w:val="FFFFFF"/>
                <w:sz w:val="18"/>
                <w:szCs w:val="18"/>
              </w:rPr>
              <w:t>Citi Role</w:t>
            </w:r>
          </w:p>
        </w:tc>
        <w:tc>
          <w:tcPr>
            <w:tcW w:w="5812"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105ECDD8" w14:textId="77777777" w:rsidR="00A44E65" w:rsidRPr="00976A30" w:rsidRDefault="00A44E65" w:rsidP="00A44E65">
            <w:pPr>
              <w:keepNext/>
              <w:jc w:val="center"/>
              <w:rPr>
                <w:b/>
                <w:bCs/>
                <w:color w:val="FFFFFF"/>
                <w:sz w:val="18"/>
                <w:szCs w:val="18"/>
              </w:rPr>
            </w:pPr>
            <w:r>
              <w:rPr>
                <w:b/>
                <w:bCs/>
                <w:color w:val="FFFFFF"/>
                <w:sz w:val="18"/>
                <w:szCs w:val="18"/>
              </w:rPr>
              <w:t>Description</w:t>
            </w:r>
          </w:p>
        </w:tc>
        <w:tc>
          <w:tcPr>
            <w:tcW w:w="1417" w:type="dxa"/>
            <w:tcBorders>
              <w:top w:val="single" w:sz="4" w:space="0" w:color="1F497D"/>
              <w:left w:val="single" w:sz="4" w:space="0" w:color="1F497D"/>
              <w:bottom w:val="single" w:sz="4" w:space="0" w:color="1F497D"/>
              <w:right w:val="nil"/>
            </w:tcBorders>
            <w:shd w:val="clear" w:color="auto" w:fill="548DD4"/>
            <w:vAlign w:val="center"/>
          </w:tcPr>
          <w:p w14:paraId="200BA3D3" w14:textId="77777777" w:rsidR="00A44E65" w:rsidRPr="007A0737" w:rsidRDefault="00A44E65" w:rsidP="00A44E65">
            <w:pPr>
              <w:keepNext/>
              <w:jc w:val="center"/>
              <w:rPr>
                <w:b/>
                <w:bCs/>
                <w:color w:val="FFFFFF"/>
                <w:sz w:val="18"/>
                <w:szCs w:val="18"/>
              </w:rPr>
            </w:pPr>
            <w:r>
              <w:rPr>
                <w:b/>
                <w:bCs/>
                <w:color w:val="FFFFFF"/>
                <w:sz w:val="18"/>
                <w:szCs w:val="18"/>
              </w:rPr>
              <w:t>XMS Role</w:t>
            </w:r>
          </w:p>
        </w:tc>
      </w:tr>
      <w:tr w:rsidR="00A44E65" w:rsidRPr="007A0737" w14:paraId="2804AB4D" w14:textId="77777777" w:rsidTr="00A44E65">
        <w:tc>
          <w:tcPr>
            <w:tcW w:w="1418" w:type="dxa"/>
            <w:tcBorders>
              <w:top w:val="single" w:sz="4" w:space="0" w:color="1F497D"/>
              <w:left w:val="nil"/>
              <w:bottom w:val="single" w:sz="4" w:space="0" w:color="1F497D"/>
              <w:right w:val="single" w:sz="4" w:space="0" w:color="1F497D"/>
            </w:tcBorders>
            <w:vAlign w:val="center"/>
          </w:tcPr>
          <w:p w14:paraId="6C58A294" w14:textId="77777777" w:rsidR="00A44E65" w:rsidRPr="007A0737" w:rsidRDefault="00A44E65" w:rsidP="00A44E65">
            <w:pPr>
              <w:keepNext/>
              <w:jc w:val="center"/>
              <w:rPr>
                <w:sz w:val="18"/>
                <w:szCs w:val="18"/>
              </w:rPr>
            </w:pPr>
            <w:r>
              <w:rPr>
                <w:sz w:val="18"/>
                <w:szCs w:val="18"/>
              </w:rPr>
              <w:t>Storage Engineer</w:t>
            </w:r>
          </w:p>
        </w:tc>
        <w:tc>
          <w:tcPr>
            <w:tcW w:w="5812" w:type="dxa"/>
            <w:tcBorders>
              <w:top w:val="single" w:sz="4" w:space="0" w:color="1F497D"/>
              <w:left w:val="single" w:sz="4" w:space="0" w:color="1F497D"/>
              <w:bottom w:val="single" w:sz="4" w:space="0" w:color="1F497D"/>
              <w:right w:val="single" w:sz="4" w:space="0" w:color="1F497D"/>
            </w:tcBorders>
            <w:vAlign w:val="center"/>
          </w:tcPr>
          <w:p w14:paraId="1F6205B9" w14:textId="77777777" w:rsidR="00A44E65" w:rsidRDefault="00A44E65" w:rsidP="00A44E65">
            <w:pPr>
              <w:keepNext/>
              <w:rPr>
                <w:sz w:val="18"/>
                <w:szCs w:val="18"/>
              </w:rPr>
            </w:pPr>
            <w:r>
              <w:rPr>
                <w:sz w:val="18"/>
                <w:szCs w:val="18"/>
              </w:rPr>
              <w:t>The role of the</w:t>
            </w:r>
            <w:r w:rsidRPr="00E20EB0">
              <w:rPr>
                <w:sz w:val="18"/>
                <w:szCs w:val="18"/>
              </w:rPr>
              <w:t xml:space="preserve"> administrator is to</w:t>
            </w:r>
          </w:p>
          <w:p w14:paraId="0E824AB9" w14:textId="77777777" w:rsidR="00A44E65" w:rsidRPr="008D5477" w:rsidRDefault="00A44E65" w:rsidP="006403A1">
            <w:pPr>
              <w:pStyle w:val="ListParagraph"/>
              <w:keepNext/>
              <w:numPr>
                <w:ilvl w:val="0"/>
                <w:numId w:val="22"/>
              </w:numPr>
              <w:jc w:val="left"/>
              <w:rPr>
                <w:sz w:val="18"/>
                <w:szCs w:val="18"/>
              </w:rPr>
            </w:pPr>
            <w:r>
              <w:rPr>
                <w:sz w:val="18"/>
                <w:szCs w:val="18"/>
              </w:rPr>
              <w:t>Setup and m</w:t>
            </w:r>
            <w:r w:rsidRPr="008D5477">
              <w:rPr>
                <w:sz w:val="18"/>
                <w:szCs w:val="18"/>
              </w:rPr>
              <w:t>a</w:t>
            </w:r>
            <w:r>
              <w:rPr>
                <w:sz w:val="18"/>
                <w:szCs w:val="18"/>
              </w:rPr>
              <w:t>k</w:t>
            </w:r>
            <w:r w:rsidRPr="008D5477">
              <w:rPr>
                <w:sz w:val="18"/>
                <w:szCs w:val="18"/>
              </w:rPr>
              <w:t>e</w:t>
            </w:r>
            <w:r>
              <w:rPr>
                <w:sz w:val="18"/>
                <w:szCs w:val="18"/>
              </w:rPr>
              <w:t xml:space="preserve"> configuration changes to </w:t>
            </w:r>
            <w:r w:rsidRPr="008D5477">
              <w:rPr>
                <w:sz w:val="18"/>
                <w:szCs w:val="18"/>
              </w:rPr>
              <w:t xml:space="preserve">storage </w:t>
            </w:r>
            <w:r>
              <w:rPr>
                <w:sz w:val="18"/>
                <w:szCs w:val="18"/>
              </w:rPr>
              <w:t>array</w:t>
            </w:r>
            <w:r w:rsidRPr="008D5477">
              <w:rPr>
                <w:sz w:val="18"/>
                <w:szCs w:val="18"/>
              </w:rPr>
              <w:t xml:space="preserve">  </w:t>
            </w:r>
          </w:p>
          <w:p w14:paraId="37795DBF" w14:textId="77777777" w:rsidR="00A44E65" w:rsidRPr="005E7B1A" w:rsidRDefault="00A44E65" w:rsidP="006403A1">
            <w:pPr>
              <w:pStyle w:val="ListParagraph"/>
              <w:keepNext/>
              <w:numPr>
                <w:ilvl w:val="0"/>
                <w:numId w:val="22"/>
              </w:numPr>
              <w:jc w:val="left"/>
              <w:rPr>
                <w:sz w:val="18"/>
                <w:szCs w:val="18"/>
              </w:rPr>
            </w:pPr>
            <w:r>
              <w:rPr>
                <w:sz w:val="18"/>
                <w:szCs w:val="18"/>
              </w:rPr>
              <w:t>Create / m</w:t>
            </w:r>
            <w:r w:rsidRPr="00796F4D">
              <w:rPr>
                <w:sz w:val="18"/>
                <w:szCs w:val="18"/>
              </w:rPr>
              <w:t>anage user accounts</w:t>
            </w:r>
            <w:r>
              <w:rPr>
                <w:sz w:val="18"/>
                <w:szCs w:val="18"/>
              </w:rPr>
              <w:t xml:space="preserve"> (including role association)</w:t>
            </w:r>
          </w:p>
        </w:tc>
        <w:tc>
          <w:tcPr>
            <w:tcW w:w="1417" w:type="dxa"/>
            <w:tcBorders>
              <w:top w:val="single" w:sz="4" w:space="0" w:color="1F497D"/>
              <w:left w:val="single" w:sz="4" w:space="0" w:color="1F497D"/>
              <w:bottom w:val="single" w:sz="4" w:space="0" w:color="1F497D"/>
              <w:right w:val="nil"/>
            </w:tcBorders>
            <w:vAlign w:val="center"/>
          </w:tcPr>
          <w:p w14:paraId="460E2740" w14:textId="77777777" w:rsidR="00A44E65" w:rsidRPr="0015323F" w:rsidRDefault="00A44E65" w:rsidP="00A44E65">
            <w:pPr>
              <w:keepNext/>
              <w:jc w:val="center"/>
              <w:rPr>
                <w:sz w:val="18"/>
                <w:szCs w:val="18"/>
              </w:rPr>
            </w:pPr>
            <w:r w:rsidRPr="002A4229">
              <w:rPr>
                <w:sz w:val="18"/>
                <w:szCs w:val="18"/>
              </w:rPr>
              <w:t>Administrator</w:t>
            </w:r>
          </w:p>
        </w:tc>
      </w:tr>
      <w:tr w:rsidR="00A44E65" w:rsidRPr="007A0737" w14:paraId="5BF2CE24" w14:textId="77777777" w:rsidTr="00A44E65">
        <w:tc>
          <w:tcPr>
            <w:tcW w:w="1418"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562C75C6" w14:textId="77777777" w:rsidR="00A44E65" w:rsidRPr="007A0737" w:rsidRDefault="00A44E65" w:rsidP="00A44E65">
            <w:pPr>
              <w:keepNext/>
              <w:jc w:val="center"/>
              <w:rPr>
                <w:sz w:val="18"/>
                <w:szCs w:val="18"/>
              </w:rPr>
            </w:pPr>
            <w:r w:rsidRPr="00E96E63">
              <w:rPr>
                <w:sz w:val="18"/>
                <w:szCs w:val="18"/>
              </w:rPr>
              <w:t>Storage Administrator</w:t>
            </w:r>
          </w:p>
        </w:tc>
        <w:tc>
          <w:tcPr>
            <w:tcW w:w="5812"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02AF0DBE" w14:textId="77777777" w:rsidR="00A44E65" w:rsidRDefault="00A44E65" w:rsidP="00A44E65">
            <w:pPr>
              <w:keepNext/>
              <w:rPr>
                <w:sz w:val="18"/>
                <w:szCs w:val="18"/>
              </w:rPr>
            </w:pPr>
            <w:r w:rsidRPr="00E96E63">
              <w:rPr>
                <w:sz w:val="18"/>
                <w:szCs w:val="18"/>
              </w:rPr>
              <w:t xml:space="preserve">The role of the </w:t>
            </w:r>
            <w:r>
              <w:rPr>
                <w:sz w:val="18"/>
                <w:szCs w:val="18"/>
              </w:rPr>
              <w:t>Storage Administrator is to</w:t>
            </w:r>
          </w:p>
          <w:p w14:paraId="10AED937" w14:textId="77777777" w:rsidR="00A44E65" w:rsidRPr="005E7B1A" w:rsidRDefault="00A44E65" w:rsidP="006403A1">
            <w:pPr>
              <w:pStyle w:val="ListParagraph"/>
              <w:keepNext/>
              <w:numPr>
                <w:ilvl w:val="0"/>
                <w:numId w:val="23"/>
              </w:numPr>
              <w:jc w:val="left"/>
              <w:rPr>
                <w:sz w:val="18"/>
                <w:szCs w:val="18"/>
              </w:rPr>
            </w:pPr>
            <w:r>
              <w:rPr>
                <w:sz w:val="18"/>
                <w:szCs w:val="18"/>
              </w:rPr>
              <w:t>M</w:t>
            </w:r>
            <w:r w:rsidRPr="00796F4D">
              <w:rPr>
                <w:sz w:val="18"/>
                <w:szCs w:val="18"/>
              </w:rPr>
              <w:t xml:space="preserve">ake configuration changes to the storage system.  </w:t>
            </w:r>
          </w:p>
        </w:tc>
        <w:tc>
          <w:tcPr>
            <w:tcW w:w="1417"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1ECFC663" w14:textId="77777777" w:rsidR="00A44E65" w:rsidRDefault="00A44E65" w:rsidP="00A44E65">
            <w:pPr>
              <w:keepNext/>
              <w:jc w:val="center"/>
              <w:rPr>
                <w:sz w:val="18"/>
                <w:szCs w:val="18"/>
              </w:rPr>
            </w:pPr>
            <w:r>
              <w:rPr>
                <w:sz w:val="18"/>
                <w:szCs w:val="18"/>
              </w:rPr>
              <w:t>Configuration</w:t>
            </w:r>
          </w:p>
          <w:p w14:paraId="23FA7F4F" w14:textId="77777777" w:rsidR="00A44E65" w:rsidRPr="0015323F" w:rsidRDefault="00A44E65" w:rsidP="00A44E65">
            <w:pPr>
              <w:keepNext/>
              <w:jc w:val="center"/>
              <w:rPr>
                <w:sz w:val="18"/>
                <w:szCs w:val="18"/>
              </w:rPr>
            </w:pPr>
          </w:p>
        </w:tc>
      </w:tr>
      <w:tr w:rsidR="00A44E65" w:rsidRPr="007A0737" w14:paraId="2DB2F5CC" w14:textId="77777777" w:rsidTr="00A44E65">
        <w:tc>
          <w:tcPr>
            <w:tcW w:w="1418" w:type="dxa"/>
            <w:tcBorders>
              <w:top w:val="single" w:sz="4" w:space="0" w:color="1F497D"/>
              <w:left w:val="nil"/>
              <w:bottom w:val="single" w:sz="4" w:space="0" w:color="1F497D"/>
              <w:right w:val="single" w:sz="4" w:space="0" w:color="1F497D"/>
            </w:tcBorders>
            <w:vAlign w:val="center"/>
          </w:tcPr>
          <w:p w14:paraId="0CDB301F" w14:textId="77777777" w:rsidR="00A44E65" w:rsidRPr="007A0737" w:rsidRDefault="00A44E65" w:rsidP="00A44E65">
            <w:pPr>
              <w:keepNext/>
              <w:jc w:val="center"/>
              <w:rPr>
                <w:sz w:val="18"/>
                <w:szCs w:val="18"/>
              </w:rPr>
            </w:pPr>
            <w:r w:rsidRPr="00E20EB0">
              <w:rPr>
                <w:sz w:val="18"/>
                <w:szCs w:val="18"/>
              </w:rPr>
              <w:t>Storage Monitor</w:t>
            </w:r>
          </w:p>
        </w:tc>
        <w:tc>
          <w:tcPr>
            <w:tcW w:w="5812" w:type="dxa"/>
            <w:tcBorders>
              <w:top w:val="single" w:sz="4" w:space="0" w:color="1F497D"/>
              <w:left w:val="single" w:sz="4" w:space="0" w:color="1F497D"/>
              <w:bottom w:val="single" w:sz="4" w:space="0" w:color="1F497D"/>
              <w:right w:val="single" w:sz="4" w:space="0" w:color="1F497D"/>
            </w:tcBorders>
            <w:vAlign w:val="center"/>
          </w:tcPr>
          <w:p w14:paraId="4FD1BE19" w14:textId="77777777" w:rsidR="00A44E65" w:rsidRPr="0015323F" w:rsidRDefault="00A44E65" w:rsidP="00A44E65">
            <w:pPr>
              <w:keepNext/>
              <w:rPr>
                <w:sz w:val="18"/>
                <w:szCs w:val="18"/>
              </w:rPr>
            </w:pPr>
            <w:r w:rsidRPr="00E20EB0">
              <w:rPr>
                <w:sz w:val="18"/>
                <w:szCs w:val="18"/>
              </w:rPr>
              <w:t>The storage monitor will only be given read-only access to the storage system for troubleshooting and reporting purposes</w:t>
            </w:r>
          </w:p>
        </w:tc>
        <w:tc>
          <w:tcPr>
            <w:tcW w:w="1417" w:type="dxa"/>
            <w:tcBorders>
              <w:top w:val="single" w:sz="4" w:space="0" w:color="1F497D"/>
              <w:left w:val="single" w:sz="4" w:space="0" w:color="1F497D"/>
              <w:bottom w:val="single" w:sz="4" w:space="0" w:color="1F497D"/>
              <w:right w:val="nil"/>
            </w:tcBorders>
            <w:vAlign w:val="center"/>
          </w:tcPr>
          <w:p w14:paraId="3C769EB2" w14:textId="77777777" w:rsidR="00A44E65" w:rsidRPr="0015323F" w:rsidRDefault="00A44E65" w:rsidP="00A44E65">
            <w:pPr>
              <w:keepNext/>
              <w:jc w:val="center"/>
              <w:rPr>
                <w:sz w:val="18"/>
                <w:szCs w:val="18"/>
              </w:rPr>
            </w:pPr>
            <w:r>
              <w:rPr>
                <w:sz w:val="18"/>
                <w:szCs w:val="18"/>
              </w:rPr>
              <w:t>Read-Only</w:t>
            </w:r>
          </w:p>
        </w:tc>
      </w:tr>
      <w:tr w:rsidR="00A44E65" w:rsidRPr="007A0737" w14:paraId="47F6A87C" w14:textId="77777777" w:rsidTr="00A44E65">
        <w:tc>
          <w:tcPr>
            <w:tcW w:w="1418"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458C5280" w14:textId="77777777" w:rsidR="00A44E65" w:rsidRPr="007A0737" w:rsidRDefault="00A44E65" w:rsidP="00A44E65">
            <w:pPr>
              <w:keepNext/>
              <w:jc w:val="center"/>
              <w:rPr>
                <w:sz w:val="18"/>
                <w:szCs w:val="18"/>
              </w:rPr>
            </w:pPr>
            <w:r>
              <w:rPr>
                <w:sz w:val="18"/>
                <w:szCs w:val="18"/>
              </w:rPr>
              <w:t>System</w:t>
            </w:r>
            <w:r w:rsidRPr="00E96E63">
              <w:rPr>
                <w:sz w:val="18"/>
                <w:szCs w:val="18"/>
              </w:rPr>
              <w:t xml:space="preserve"> Administrator</w:t>
            </w:r>
          </w:p>
        </w:tc>
        <w:tc>
          <w:tcPr>
            <w:tcW w:w="5812"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3345C59A" w14:textId="77777777" w:rsidR="00A44E65" w:rsidRDefault="00A44E65" w:rsidP="00A44E65">
            <w:pPr>
              <w:keepNext/>
              <w:rPr>
                <w:sz w:val="18"/>
                <w:szCs w:val="18"/>
              </w:rPr>
            </w:pPr>
            <w:r>
              <w:rPr>
                <w:sz w:val="18"/>
                <w:szCs w:val="18"/>
              </w:rPr>
              <w:t>A system account should be maintained in the unexpected event of being unable to manage the system using the above roles.</w:t>
            </w:r>
          </w:p>
          <w:p w14:paraId="16BA7B44" w14:textId="77777777" w:rsidR="00A44E65" w:rsidRDefault="00A44E65" w:rsidP="00A44E65">
            <w:pPr>
              <w:keepNext/>
              <w:rPr>
                <w:sz w:val="18"/>
                <w:szCs w:val="18"/>
              </w:rPr>
            </w:pPr>
          </w:p>
          <w:p w14:paraId="0B179CC6" w14:textId="77777777" w:rsidR="00A44E65" w:rsidRDefault="00A44E65" w:rsidP="00A44E65">
            <w:pPr>
              <w:keepNext/>
              <w:rPr>
                <w:sz w:val="18"/>
                <w:szCs w:val="18"/>
              </w:rPr>
            </w:pPr>
            <w:r>
              <w:rPr>
                <w:sz w:val="18"/>
                <w:szCs w:val="18"/>
              </w:rPr>
              <w:t xml:space="preserve">The system account should be used to create the initial </w:t>
            </w:r>
            <w:r w:rsidRPr="002A4229">
              <w:rPr>
                <w:sz w:val="18"/>
                <w:szCs w:val="18"/>
              </w:rPr>
              <w:t>Administrator account</w:t>
            </w:r>
            <w:r>
              <w:rPr>
                <w:sz w:val="18"/>
                <w:szCs w:val="18"/>
              </w:rPr>
              <w:t xml:space="preserve">s and then </w:t>
            </w:r>
            <w:r w:rsidRPr="002A4229">
              <w:rPr>
                <w:sz w:val="18"/>
                <w:szCs w:val="18"/>
              </w:rPr>
              <w:t xml:space="preserve">should be immediately </w:t>
            </w:r>
            <w:r>
              <w:rPr>
                <w:sz w:val="18"/>
                <w:szCs w:val="18"/>
              </w:rPr>
              <w:t>uploaded to a certified password storage system</w:t>
            </w:r>
            <w:r w:rsidRPr="001414FE">
              <w:rPr>
                <w:sz w:val="18"/>
                <w:szCs w:val="18"/>
              </w:rPr>
              <w:t xml:space="preserve"> to ensure that th</w:t>
            </w:r>
            <w:r>
              <w:rPr>
                <w:sz w:val="18"/>
                <w:szCs w:val="18"/>
              </w:rPr>
              <w:t>ese</w:t>
            </w:r>
            <w:r w:rsidRPr="001414FE">
              <w:rPr>
                <w:sz w:val="18"/>
                <w:szCs w:val="18"/>
              </w:rPr>
              <w:t xml:space="preserve"> accounts are not used for </w:t>
            </w:r>
            <w:r>
              <w:rPr>
                <w:sz w:val="18"/>
                <w:szCs w:val="18"/>
              </w:rPr>
              <w:t>system</w:t>
            </w:r>
            <w:r w:rsidRPr="001414FE">
              <w:rPr>
                <w:sz w:val="18"/>
                <w:szCs w:val="18"/>
              </w:rPr>
              <w:t xml:space="preserve"> administration</w:t>
            </w:r>
            <w:r>
              <w:rPr>
                <w:sz w:val="18"/>
                <w:szCs w:val="18"/>
              </w:rPr>
              <w:t>.</w:t>
            </w:r>
          </w:p>
          <w:p w14:paraId="23E60CD5" w14:textId="77777777" w:rsidR="00A44E65" w:rsidRDefault="00A44E65" w:rsidP="00A44E65">
            <w:pPr>
              <w:keepNext/>
              <w:rPr>
                <w:sz w:val="18"/>
                <w:szCs w:val="18"/>
              </w:rPr>
            </w:pPr>
          </w:p>
          <w:p w14:paraId="4B8703FF" w14:textId="77777777" w:rsidR="00A44E65" w:rsidRPr="0015323F" w:rsidRDefault="00A44E65" w:rsidP="00A44E65">
            <w:pPr>
              <w:keepNext/>
              <w:rPr>
                <w:sz w:val="18"/>
                <w:szCs w:val="18"/>
              </w:rPr>
            </w:pPr>
            <w:r w:rsidRPr="001414FE">
              <w:rPr>
                <w:sz w:val="18"/>
                <w:szCs w:val="18"/>
              </w:rPr>
              <w:t xml:space="preserve">Should there be a need to use </w:t>
            </w:r>
            <w:r>
              <w:rPr>
                <w:sz w:val="18"/>
                <w:szCs w:val="18"/>
              </w:rPr>
              <w:t>the</w:t>
            </w:r>
            <w:r w:rsidRPr="001414FE">
              <w:rPr>
                <w:sz w:val="18"/>
                <w:szCs w:val="18"/>
              </w:rPr>
              <w:t xml:space="preserve"> system account; the requester should use an auditable and traceable Change Management system to request the use of the account</w:t>
            </w:r>
            <w:r>
              <w:rPr>
                <w:sz w:val="18"/>
                <w:szCs w:val="18"/>
              </w:rPr>
              <w:t xml:space="preserve">.  </w:t>
            </w:r>
            <w:r w:rsidRPr="001414FE">
              <w:rPr>
                <w:sz w:val="18"/>
                <w:szCs w:val="18"/>
              </w:rPr>
              <w:t xml:space="preserve"> </w:t>
            </w:r>
          </w:p>
        </w:tc>
        <w:tc>
          <w:tcPr>
            <w:tcW w:w="1417"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15B12575" w14:textId="77777777" w:rsidR="00A44E65" w:rsidRPr="0015323F" w:rsidRDefault="00A44E65" w:rsidP="00A44E65">
            <w:pPr>
              <w:keepNext/>
              <w:jc w:val="center"/>
              <w:rPr>
                <w:sz w:val="18"/>
                <w:szCs w:val="18"/>
              </w:rPr>
            </w:pPr>
            <w:r w:rsidRPr="00E96E63">
              <w:rPr>
                <w:sz w:val="18"/>
                <w:szCs w:val="18"/>
              </w:rPr>
              <w:t>Administrator</w:t>
            </w:r>
            <w:r>
              <w:rPr>
                <w:sz w:val="18"/>
                <w:szCs w:val="18"/>
              </w:rPr>
              <w:t xml:space="preserve"> (admin acct)</w:t>
            </w:r>
          </w:p>
        </w:tc>
      </w:tr>
    </w:tbl>
    <w:p w14:paraId="5CAA729D" w14:textId="77777777" w:rsidR="00A44E65" w:rsidRDefault="00A44E65" w:rsidP="00A44E65"/>
    <w:p w14:paraId="11FBDB83" w14:textId="77777777" w:rsidR="00A44E65" w:rsidRPr="00D07522" w:rsidRDefault="00A44E65" w:rsidP="00A44E65">
      <w:bookmarkStart w:id="220" w:name="_Toc319599099"/>
      <w:bookmarkStart w:id="221" w:name="_Toc320900928"/>
      <w:bookmarkStart w:id="222" w:name="_Toc320902674"/>
      <w:bookmarkStart w:id="223" w:name="_Toc320905159"/>
      <w:bookmarkStart w:id="224" w:name="_Toc321235145"/>
      <w:bookmarkStart w:id="225" w:name="_Toc321908718"/>
      <w:bookmarkStart w:id="226" w:name="_Toc321914817"/>
      <w:bookmarkStart w:id="227" w:name="_Toc321915291"/>
      <w:bookmarkStart w:id="228" w:name="_Toc321922236"/>
      <w:bookmarkStart w:id="229" w:name="_Toc321922714"/>
      <w:bookmarkStart w:id="230" w:name="_Toc321923196"/>
      <w:bookmarkStart w:id="231" w:name="_Toc322028755"/>
      <w:bookmarkStart w:id="232" w:name="_Toc322029232"/>
      <w:bookmarkStart w:id="233" w:name="_Toc319599100"/>
      <w:bookmarkStart w:id="234" w:name="_Toc320900929"/>
      <w:bookmarkStart w:id="235" w:name="_Toc320902675"/>
      <w:bookmarkStart w:id="236" w:name="_Toc320905160"/>
      <w:bookmarkStart w:id="237" w:name="_Toc321235146"/>
      <w:bookmarkStart w:id="238" w:name="_Toc321908719"/>
      <w:bookmarkStart w:id="239" w:name="_Toc321914818"/>
      <w:bookmarkStart w:id="240" w:name="_Toc321915292"/>
      <w:bookmarkStart w:id="241" w:name="_Toc321922237"/>
      <w:bookmarkStart w:id="242" w:name="_Toc321922715"/>
      <w:bookmarkStart w:id="243" w:name="_Toc321923197"/>
      <w:bookmarkStart w:id="244" w:name="_Toc322028756"/>
      <w:bookmarkStart w:id="245" w:name="_Toc322029233"/>
      <w:bookmarkStart w:id="246" w:name="_Toc319599101"/>
      <w:bookmarkStart w:id="247" w:name="_Toc320900930"/>
      <w:bookmarkStart w:id="248" w:name="_Toc320902676"/>
      <w:bookmarkStart w:id="249" w:name="_Toc320905161"/>
      <w:bookmarkStart w:id="250" w:name="_Toc321235147"/>
      <w:bookmarkStart w:id="251" w:name="_Toc321908720"/>
      <w:bookmarkStart w:id="252" w:name="_Toc321914819"/>
      <w:bookmarkStart w:id="253" w:name="_Toc321915293"/>
      <w:bookmarkStart w:id="254" w:name="_Toc321922238"/>
      <w:bookmarkStart w:id="255" w:name="_Toc321922716"/>
      <w:bookmarkStart w:id="256" w:name="_Toc321923198"/>
      <w:bookmarkStart w:id="257" w:name="_Toc322028757"/>
      <w:bookmarkStart w:id="258" w:name="_Toc322029234"/>
      <w:bookmarkStart w:id="259" w:name="_Toc319599102"/>
      <w:bookmarkStart w:id="260" w:name="_Toc320900931"/>
      <w:bookmarkStart w:id="261" w:name="_Toc320902677"/>
      <w:bookmarkStart w:id="262" w:name="_Toc320905162"/>
      <w:bookmarkStart w:id="263" w:name="_Toc321235148"/>
      <w:bookmarkStart w:id="264" w:name="_Toc321908721"/>
      <w:bookmarkStart w:id="265" w:name="_Toc321914820"/>
      <w:bookmarkStart w:id="266" w:name="_Toc321915294"/>
      <w:bookmarkStart w:id="267" w:name="_Toc321922239"/>
      <w:bookmarkStart w:id="268" w:name="_Toc321922717"/>
      <w:bookmarkStart w:id="269" w:name="_Toc321923199"/>
      <w:bookmarkStart w:id="270" w:name="_Toc322028758"/>
      <w:bookmarkStart w:id="271" w:name="_Toc322029235"/>
      <w:bookmarkStart w:id="272" w:name="_Toc319599103"/>
      <w:bookmarkStart w:id="273" w:name="_Toc320900932"/>
      <w:bookmarkStart w:id="274" w:name="_Toc320902678"/>
      <w:bookmarkStart w:id="275" w:name="_Toc320905163"/>
      <w:bookmarkStart w:id="276" w:name="_Toc321235149"/>
      <w:bookmarkStart w:id="277" w:name="_Toc321908722"/>
      <w:bookmarkStart w:id="278" w:name="_Toc321914821"/>
      <w:bookmarkStart w:id="279" w:name="_Toc321915295"/>
      <w:bookmarkStart w:id="280" w:name="_Toc321922240"/>
      <w:bookmarkStart w:id="281" w:name="_Toc321922718"/>
      <w:bookmarkStart w:id="282" w:name="_Toc321923200"/>
      <w:bookmarkStart w:id="283" w:name="_Toc322028759"/>
      <w:bookmarkStart w:id="284" w:name="_Toc322029236"/>
      <w:bookmarkStart w:id="285" w:name="_Toc319599104"/>
      <w:bookmarkStart w:id="286" w:name="_Toc320900933"/>
      <w:bookmarkStart w:id="287" w:name="_Toc320902679"/>
      <w:bookmarkStart w:id="288" w:name="_Toc320905164"/>
      <w:bookmarkStart w:id="289" w:name="_Toc321235150"/>
      <w:bookmarkStart w:id="290" w:name="_Toc321908723"/>
      <w:bookmarkStart w:id="291" w:name="_Toc321914822"/>
      <w:bookmarkStart w:id="292" w:name="_Toc321915296"/>
      <w:bookmarkStart w:id="293" w:name="_Toc321922241"/>
      <w:bookmarkStart w:id="294" w:name="_Toc321922719"/>
      <w:bookmarkStart w:id="295" w:name="_Toc321923201"/>
      <w:bookmarkStart w:id="296" w:name="_Toc322028760"/>
      <w:bookmarkStart w:id="297" w:name="_Toc322029237"/>
      <w:bookmarkStart w:id="298" w:name="_Toc319599105"/>
      <w:bookmarkStart w:id="299" w:name="_Toc320900934"/>
      <w:bookmarkStart w:id="300" w:name="_Toc320902680"/>
      <w:bookmarkStart w:id="301" w:name="_Toc320905165"/>
      <w:bookmarkStart w:id="302" w:name="_Toc321235151"/>
      <w:bookmarkStart w:id="303" w:name="_Toc321908724"/>
      <w:bookmarkStart w:id="304" w:name="_Toc321914823"/>
      <w:bookmarkStart w:id="305" w:name="_Toc321915297"/>
      <w:bookmarkStart w:id="306" w:name="_Toc321922242"/>
      <w:bookmarkStart w:id="307" w:name="_Toc321922720"/>
      <w:bookmarkStart w:id="308" w:name="_Toc321923202"/>
      <w:bookmarkStart w:id="309" w:name="_Toc322028761"/>
      <w:bookmarkStart w:id="310" w:name="_Toc322029238"/>
      <w:bookmarkStart w:id="311" w:name="_Toc319599106"/>
      <w:bookmarkStart w:id="312" w:name="_Toc320900935"/>
      <w:bookmarkStart w:id="313" w:name="_Toc320902681"/>
      <w:bookmarkStart w:id="314" w:name="_Toc320905166"/>
      <w:bookmarkStart w:id="315" w:name="_Toc321235152"/>
      <w:bookmarkStart w:id="316" w:name="_Toc321908725"/>
      <w:bookmarkStart w:id="317" w:name="_Toc321914824"/>
      <w:bookmarkStart w:id="318" w:name="_Toc321915298"/>
      <w:bookmarkStart w:id="319" w:name="_Toc321922243"/>
      <w:bookmarkStart w:id="320" w:name="_Toc321922721"/>
      <w:bookmarkStart w:id="321" w:name="_Toc321923203"/>
      <w:bookmarkStart w:id="322" w:name="_Toc322028762"/>
      <w:bookmarkStart w:id="323" w:name="_Toc322029239"/>
      <w:bookmarkStart w:id="324" w:name="_Toc319599107"/>
      <w:bookmarkStart w:id="325" w:name="_Toc320900936"/>
      <w:bookmarkStart w:id="326" w:name="_Toc320902682"/>
      <w:bookmarkStart w:id="327" w:name="_Toc320905167"/>
      <w:bookmarkStart w:id="328" w:name="_Toc321235153"/>
      <w:bookmarkStart w:id="329" w:name="_Toc321908726"/>
      <w:bookmarkStart w:id="330" w:name="_Toc321914825"/>
      <w:bookmarkStart w:id="331" w:name="_Toc321915299"/>
      <w:bookmarkStart w:id="332" w:name="_Toc321922244"/>
      <w:bookmarkStart w:id="333" w:name="_Toc321922722"/>
      <w:bookmarkStart w:id="334" w:name="_Toc321923204"/>
      <w:bookmarkStart w:id="335" w:name="_Toc322028763"/>
      <w:bookmarkStart w:id="336" w:name="_Toc322029240"/>
      <w:bookmarkStart w:id="337" w:name="_Toc319599108"/>
      <w:bookmarkStart w:id="338" w:name="_Toc320900937"/>
      <w:bookmarkStart w:id="339" w:name="_Toc320902683"/>
      <w:bookmarkStart w:id="340" w:name="_Toc320905168"/>
      <w:bookmarkStart w:id="341" w:name="_Toc321235154"/>
      <w:bookmarkStart w:id="342" w:name="_Toc321908727"/>
      <w:bookmarkStart w:id="343" w:name="_Toc321914826"/>
      <w:bookmarkStart w:id="344" w:name="_Toc321915300"/>
      <w:bookmarkStart w:id="345" w:name="_Toc321922245"/>
      <w:bookmarkStart w:id="346" w:name="_Toc321922723"/>
      <w:bookmarkStart w:id="347" w:name="_Toc321923205"/>
      <w:bookmarkStart w:id="348" w:name="_Toc322028764"/>
      <w:bookmarkStart w:id="349" w:name="_Toc322029241"/>
      <w:bookmarkStart w:id="350" w:name="_Toc319599109"/>
      <w:bookmarkStart w:id="351" w:name="_Toc320900938"/>
      <w:bookmarkStart w:id="352" w:name="_Toc320902684"/>
      <w:bookmarkStart w:id="353" w:name="_Toc320905169"/>
      <w:bookmarkStart w:id="354" w:name="_Toc321235155"/>
      <w:bookmarkStart w:id="355" w:name="_Toc321908728"/>
      <w:bookmarkStart w:id="356" w:name="_Toc321914827"/>
      <w:bookmarkStart w:id="357" w:name="_Toc321915301"/>
      <w:bookmarkStart w:id="358" w:name="_Toc321922246"/>
      <w:bookmarkStart w:id="359" w:name="_Toc321922724"/>
      <w:bookmarkStart w:id="360" w:name="_Toc321923206"/>
      <w:bookmarkStart w:id="361" w:name="_Toc322028765"/>
      <w:bookmarkStart w:id="362" w:name="_Toc322029242"/>
      <w:bookmarkStart w:id="363" w:name="_Toc319599110"/>
      <w:bookmarkStart w:id="364" w:name="_Toc320900939"/>
      <w:bookmarkStart w:id="365" w:name="_Toc320902685"/>
      <w:bookmarkStart w:id="366" w:name="_Toc320905170"/>
      <w:bookmarkStart w:id="367" w:name="_Toc321235156"/>
      <w:bookmarkStart w:id="368" w:name="_Toc321908729"/>
      <w:bookmarkStart w:id="369" w:name="_Toc321914828"/>
      <w:bookmarkStart w:id="370" w:name="_Toc321915302"/>
      <w:bookmarkStart w:id="371" w:name="_Toc321922247"/>
      <w:bookmarkStart w:id="372" w:name="_Toc321922725"/>
      <w:bookmarkStart w:id="373" w:name="_Toc321923207"/>
      <w:bookmarkStart w:id="374" w:name="_Toc322028766"/>
      <w:bookmarkStart w:id="375" w:name="_Toc322029243"/>
      <w:bookmarkStart w:id="376" w:name="_Toc319599111"/>
      <w:bookmarkStart w:id="377" w:name="_Toc320900940"/>
      <w:bookmarkStart w:id="378" w:name="_Toc320902686"/>
      <w:bookmarkStart w:id="379" w:name="_Toc320905171"/>
      <w:bookmarkStart w:id="380" w:name="_Toc321235157"/>
      <w:bookmarkStart w:id="381" w:name="_Toc321908730"/>
      <w:bookmarkStart w:id="382" w:name="_Toc321914829"/>
      <w:bookmarkStart w:id="383" w:name="_Toc321915303"/>
      <w:bookmarkStart w:id="384" w:name="_Toc321922248"/>
      <w:bookmarkStart w:id="385" w:name="_Toc321922726"/>
      <w:bookmarkStart w:id="386" w:name="_Toc321923208"/>
      <w:bookmarkStart w:id="387" w:name="_Toc322028767"/>
      <w:bookmarkStart w:id="388" w:name="_Toc322029244"/>
      <w:bookmarkStart w:id="389" w:name="_Toc319599112"/>
      <w:bookmarkStart w:id="390" w:name="_Toc320900941"/>
      <w:bookmarkStart w:id="391" w:name="_Toc320902687"/>
      <w:bookmarkStart w:id="392" w:name="_Toc320905172"/>
      <w:bookmarkStart w:id="393" w:name="_Toc321235158"/>
      <w:bookmarkStart w:id="394" w:name="_Toc321908731"/>
      <w:bookmarkStart w:id="395" w:name="_Toc321914830"/>
      <w:bookmarkStart w:id="396" w:name="_Toc321915304"/>
      <w:bookmarkStart w:id="397" w:name="_Toc321922249"/>
      <w:bookmarkStart w:id="398" w:name="_Toc321922727"/>
      <w:bookmarkStart w:id="399" w:name="_Toc321923209"/>
      <w:bookmarkStart w:id="400" w:name="_Toc322028768"/>
      <w:bookmarkStart w:id="401" w:name="_Toc322029245"/>
      <w:bookmarkStart w:id="402" w:name="_Toc319599113"/>
      <w:bookmarkStart w:id="403" w:name="_Toc320900942"/>
      <w:bookmarkStart w:id="404" w:name="_Toc320902688"/>
      <w:bookmarkStart w:id="405" w:name="_Toc320905173"/>
      <w:bookmarkStart w:id="406" w:name="_Toc321235159"/>
      <w:bookmarkStart w:id="407" w:name="_Toc321908732"/>
      <w:bookmarkStart w:id="408" w:name="_Toc321914831"/>
      <w:bookmarkStart w:id="409" w:name="_Toc321915305"/>
      <w:bookmarkStart w:id="410" w:name="_Toc321922250"/>
      <w:bookmarkStart w:id="411" w:name="_Toc321922728"/>
      <w:bookmarkStart w:id="412" w:name="_Toc321923210"/>
      <w:bookmarkStart w:id="413" w:name="_Toc322028769"/>
      <w:bookmarkStart w:id="414" w:name="_Toc322029246"/>
      <w:bookmarkStart w:id="415" w:name="_Toc319599114"/>
      <w:bookmarkStart w:id="416" w:name="_Toc320900943"/>
      <w:bookmarkStart w:id="417" w:name="_Toc320902689"/>
      <w:bookmarkStart w:id="418" w:name="_Toc320905174"/>
      <w:bookmarkStart w:id="419" w:name="_Toc321235160"/>
      <w:bookmarkStart w:id="420" w:name="_Toc321908733"/>
      <w:bookmarkStart w:id="421" w:name="_Toc321914832"/>
      <w:bookmarkStart w:id="422" w:name="_Toc321915306"/>
      <w:bookmarkStart w:id="423" w:name="_Toc321922251"/>
      <w:bookmarkStart w:id="424" w:name="_Toc321922729"/>
      <w:bookmarkStart w:id="425" w:name="_Toc321923211"/>
      <w:bookmarkStart w:id="426" w:name="_Toc322028770"/>
      <w:bookmarkStart w:id="427" w:name="_Toc322029247"/>
      <w:bookmarkStart w:id="428" w:name="_Toc319599115"/>
      <w:bookmarkStart w:id="429" w:name="_Toc320900944"/>
      <w:bookmarkStart w:id="430" w:name="_Toc320902690"/>
      <w:bookmarkStart w:id="431" w:name="_Toc320905175"/>
      <w:bookmarkStart w:id="432" w:name="_Toc321235161"/>
      <w:bookmarkStart w:id="433" w:name="_Toc321908734"/>
      <w:bookmarkStart w:id="434" w:name="_Toc321914833"/>
      <w:bookmarkStart w:id="435" w:name="_Toc321915307"/>
      <w:bookmarkStart w:id="436" w:name="_Toc321922252"/>
      <w:bookmarkStart w:id="437" w:name="_Toc321922730"/>
      <w:bookmarkStart w:id="438" w:name="_Toc321923212"/>
      <w:bookmarkStart w:id="439" w:name="_Toc322028771"/>
      <w:bookmarkStart w:id="440" w:name="_Toc322029248"/>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0620E857" w14:textId="77777777" w:rsidR="00A44E65" w:rsidRDefault="00A44E65" w:rsidP="003636AD">
      <w:pPr>
        <w:pStyle w:val="Heading2"/>
      </w:pPr>
      <w:bookmarkStart w:id="441" w:name="_Toc403504332"/>
      <w:r>
        <w:t>Adding a Domain User</w:t>
      </w:r>
      <w:bookmarkEnd w:id="441"/>
    </w:p>
    <w:p w14:paraId="377E0A7A" w14:textId="77777777" w:rsidR="00A44E65" w:rsidRDefault="00A44E65" w:rsidP="00A44E65"/>
    <w:p w14:paraId="7964BEFC" w14:textId="77777777" w:rsidR="00A44E65" w:rsidRPr="00315DE1" w:rsidRDefault="00A44E65" w:rsidP="003636AD">
      <w:pPr>
        <w:pStyle w:val="Heading3"/>
      </w:pPr>
      <w:r w:rsidRPr="00315DE1">
        <w:t>User Accounts</w:t>
      </w:r>
    </w:p>
    <w:p w14:paraId="28FFD37E" w14:textId="77777777" w:rsidR="00A44E65" w:rsidRPr="00315DE1" w:rsidRDefault="00A44E65" w:rsidP="00A44E65"/>
    <w:p w14:paraId="79614BAE" w14:textId="77777777" w:rsidR="00A44E65" w:rsidRDefault="00A44E65" w:rsidP="00A44E65">
      <w:r>
        <w:t>XMS should be setup to authenticate users with Citi’s Active Directory (AD) for the following reasons:</w:t>
      </w:r>
    </w:p>
    <w:p w14:paraId="24A15A48" w14:textId="77777777" w:rsidR="00A44E65" w:rsidRDefault="00A44E65" w:rsidP="006403A1">
      <w:pPr>
        <w:pStyle w:val="ListParagraph"/>
        <w:numPr>
          <w:ilvl w:val="0"/>
          <w:numId w:val="24"/>
        </w:numPr>
        <w:jc w:val="left"/>
      </w:pPr>
      <w:r>
        <w:t>Central management of user accounts</w:t>
      </w:r>
    </w:p>
    <w:p w14:paraId="5D115099" w14:textId="77777777" w:rsidR="00A44E65" w:rsidRDefault="00A44E65" w:rsidP="006403A1">
      <w:pPr>
        <w:pStyle w:val="ListParagraph"/>
        <w:numPr>
          <w:ilvl w:val="0"/>
          <w:numId w:val="24"/>
        </w:numPr>
        <w:jc w:val="left"/>
      </w:pPr>
      <w:r>
        <w:t>Enforces user account and password policies as defined in AD</w:t>
      </w:r>
    </w:p>
    <w:p w14:paraId="7C4DF29E" w14:textId="77777777" w:rsidR="00A44E65" w:rsidRDefault="00A44E65" w:rsidP="006403A1">
      <w:pPr>
        <w:pStyle w:val="ListParagraph"/>
        <w:numPr>
          <w:ilvl w:val="0"/>
          <w:numId w:val="24"/>
        </w:numPr>
        <w:jc w:val="left"/>
      </w:pPr>
      <w:r>
        <w:t>Assign XMS roles to AD groups instead of having to map roles to each individual user.</w:t>
      </w:r>
    </w:p>
    <w:p w14:paraId="55618CF6" w14:textId="77777777" w:rsidR="00A44E65" w:rsidRDefault="00A44E65" w:rsidP="006403A1">
      <w:pPr>
        <w:pStyle w:val="ListParagraph"/>
        <w:numPr>
          <w:ilvl w:val="0"/>
          <w:numId w:val="24"/>
        </w:numPr>
        <w:jc w:val="left"/>
      </w:pPr>
      <w:r>
        <w:t>Provides segregation of duties for Storage Operations to assign user management functions including entitlement reviews to ISA.</w:t>
      </w:r>
    </w:p>
    <w:p w14:paraId="1A69930F" w14:textId="77777777" w:rsidR="00A44E65" w:rsidRDefault="00A44E65" w:rsidP="00A44E65"/>
    <w:p w14:paraId="5F3B6A2F" w14:textId="77777777" w:rsidR="00A44E65" w:rsidRPr="00A61742" w:rsidRDefault="00A44E65" w:rsidP="003636AD">
      <w:pPr>
        <w:pStyle w:val="Heading3"/>
      </w:pPr>
      <w:r w:rsidRPr="00A61742">
        <w:lastRenderedPageBreak/>
        <w:t>XMS LDAP User Authentication</w:t>
      </w:r>
    </w:p>
    <w:p w14:paraId="05656EB6" w14:textId="77777777" w:rsidR="00A44E65" w:rsidRDefault="00A44E65" w:rsidP="00A44E65">
      <w:pPr>
        <w:keepNext/>
        <w:keepLines/>
      </w:pPr>
    </w:p>
    <w:p w14:paraId="1F54E33B" w14:textId="77777777" w:rsidR="00A44E65" w:rsidRDefault="00A44E65" w:rsidP="00A44E65">
      <w:pPr>
        <w:keepNext/>
        <w:keepLines/>
      </w:pPr>
      <w:r>
        <w:t>XMS has the ability to integrate with AD to authenticate users.  To setup XMS AD user authentication, the ISA will need to do the following:</w:t>
      </w:r>
    </w:p>
    <w:p w14:paraId="169E213B" w14:textId="77777777" w:rsidR="00A44E65" w:rsidRDefault="00A44E65" w:rsidP="00A44E65">
      <w:pPr>
        <w:keepNext/>
        <w:keepLines/>
      </w:pPr>
    </w:p>
    <w:p w14:paraId="4B6DA342" w14:textId="77777777" w:rsidR="00A44E65" w:rsidRDefault="00A44E65" w:rsidP="006403A1">
      <w:pPr>
        <w:pStyle w:val="ListParagraph"/>
        <w:keepNext/>
        <w:keepLines/>
        <w:numPr>
          <w:ilvl w:val="0"/>
          <w:numId w:val="25"/>
        </w:numPr>
      </w:pPr>
      <w:r>
        <w:t xml:space="preserve">XMS will need a functional ID and an associated password to be created in AD which it will use to bind to the directory.  For further information on AD LDAP, please refer to the </w:t>
      </w:r>
      <w:hyperlink r:id="rId61" w:history="1">
        <w:r w:rsidRPr="00304728">
          <w:rPr>
            <w:rStyle w:val="Hyperlink"/>
          </w:rPr>
          <w:t>CATE Microsoft Active Directory site</w:t>
        </w:r>
      </w:hyperlink>
      <w:r>
        <w:t>.</w:t>
      </w:r>
    </w:p>
    <w:p w14:paraId="481CF81D" w14:textId="77777777" w:rsidR="00A44E65" w:rsidRDefault="00A44E65" w:rsidP="00A44E65">
      <w:pPr>
        <w:pStyle w:val="ListParagraph"/>
        <w:keepNext/>
        <w:keepLines/>
        <w:ind w:left="360"/>
        <w:jc w:val="left"/>
      </w:pPr>
    </w:p>
    <w:p w14:paraId="1A6741E9" w14:textId="77777777" w:rsidR="00A44E65" w:rsidRDefault="00A44E65" w:rsidP="006403A1">
      <w:pPr>
        <w:pStyle w:val="ListParagraph"/>
        <w:keepNext/>
        <w:keepLines/>
        <w:numPr>
          <w:ilvl w:val="0"/>
          <w:numId w:val="25"/>
        </w:numPr>
      </w:pPr>
      <w:r>
        <w:t>AD Groups should be created for each of the XMS roles needed to manage the cluster: Read-Only, Configuration, and Administrator.</w:t>
      </w:r>
    </w:p>
    <w:p w14:paraId="0658452A" w14:textId="77777777" w:rsidR="00A44E65" w:rsidRDefault="00A44E65" w:rsidP="00A44E65">
      <w:pPr>
        <w:keepNext/>
        <w:keepLines/>
      </w:pPr>
    </w:p>
    <w:p w14:paraId="0362149C" w14:textId="77777777" w:rsidR="00A44E65" w:rsidRDefault="00A44E65" w:rsidP="006403A1">
      <w:pPr>
        <w:pStyle w:val="ListParagraph"/>
        <w:keepNext/>
        <w:keepLines/>
        <w:numPr>
          <w:ilvl w:val="0"/>
          <w:numId w:val="25"/>
        </w:numPr>
      </w:pPr>
      <w:r>
        <w:t>Once the groups have been created in AD, users should be assigned membership to the AD group with their corresponding role.</w:t>
      </w:r>
    </w:p>
    <w:p w14:paraId="64BD4890" w14:textId="77777777" w:rsidR="00A44E65" w:rsidRDefault="00A44E65" w:rsidP="00A44E65">
      <w:pPr>
        <w:keepNext/>
        <w:keepLines/>
      </w:pPr>
    </w:p>
    <w:p w14:paraId="4C959660" w14:textId="77777777" w:rsidR="00A44E65" w:rsidRDefault="00A44E65" w:rsidP="006403A1">
      <w:pPr>
        <w:pStyle w:val="ListParagraph"/>
        <w:keepNext/>
        <w:keepLines/>
        <w:numPr>
          <w:ilvl w:val="0"/>
          <w:numId w:val="25"/>
        </w:numPr>
        <w:ind w:left="356" w:hangingChars="178" w:hanging="356"/>
      </w:pPr>
      <w:r>
        <w:t>This is a one-time configuration setting. Once this setting is made, all user management tasks will be done on AD, not XMS. To configure AD user authentication in XMS, do the following:</w:t>
      </w:r>
    </w:p>
    <w:p w14:paraId="21B6C774" w14:textId="77777777" w:rsidR="00A44E65" w:rsidRDefault="00A44E65" w:rsidP="006403A1">
      <w:pPr>
        <w:pStyle w:val="ListParagraph"/>
        <w:keepNext/>
        <w:keepLines/>
        <w:numPr>
          <w:ilvl w:val="1"/>
          <w:numId w:val="25"/>
        </w:numPr>
        <w:jc w:val="left"/>
      </w:pPr>
      <w:r>
        <w:t>Log into XMS using the default admin account.</w:t>
      </w:r>
    </w:p>
    <w:p w14:paraId="7C0E7A2A" w14:textId="77777777" w:rsidR="00A44E65" w:rsidRDefault="00A44E65" w:rsidP="006403A1">
      <w:pPr>
        <w:pStyle w:val="ListParagraph"/>
        <w:keepNext/>
        <w:keepLines/>
        <w:numPr>
          <w:ilvl w:val="1"/>
          <w:numId w:val="25"/>
        </w:numPr>
        <w:jc w:val="left"/>
      </w:pPr>
      <w:r>
        <w:t>Go to Menu Bar &gt; Administration &gt; Security Tab &gt; LDAPs Configuration</w:t>
      </w:r>
    </w:p>
    <w:p w14:paraId="527192F8" w14:textId="77777777" w:rsidR="00A44E65" w:rsidRDefault="00A44E65" w:rsidP="00A44E65">
      <w:pPr>
        <w:keepNext/>
        <w:keepLines/>
        <w:ind w:left="1080" w:firstLine="360"/>
      </w:pPr>
      <w:r>
        <w:rPr>
          <w:noProof/>
        </w:rPr>
        <w:drawing>
          <wp:inline distT="0" distB="0" distL="0" distR="0" wp14:anchorId="3BAFEF6D" wp14:editId="6780F4DF">
            <wp:extent cx="4243227" cy="1962364"/>
            <wp:effectExtent l="0" t="0" r="508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4243227" cy="1962364"/>
                    </a:xfrm>
                    <a:prstGeom prst="rect">
                      <a:avLst/>
                    </a:prstGeom>
                  </pic:spPr>
                </pic:pic>
              </a:graphicData>
            </a:graphic>
          </wp:inline>
        </w:drawing>
      </w:r>
    </w:p>
    <w:p w14:paraId="6A201BB8" w14:textId="77777777" w:rsidR="00A44E65" w:rsidRDefault="00A44E65" w:rsidP="006403A1">
      <w:pPr>
        <w:pStyle w:val="ListParagraph"/>
        <w:keepNext/>
        <w:keepLines/>
        <w:numPr>
          <w:ilvl w:val="1"/>
          <w:numId w:val="25"/>
        </w:numPr>
        <w:jc w:val="left"/>
      </w:pPr>
      <w:r>
        <w:t>Select add from right side and enter the AD settings. All of this information should be provided by CATE Directory Engineering through the request process. Cache expiration should be lowered to 1 hour.</w:t>
      </w:r>
    </w:p>
    <w:p w14:paraId="6CD443B3" w14:textId="77777777" w:rsidR="00A44E65" w:rsidRDefault="00A44E65" w:rsidP="00A44E65">
      <w:pPr>
        <w:pStyle w:val="ListParagraph"/>
        <w:keepNext/>
        <w:keepLines/>
        <w:ind w:left="1440"/>
        <w:jc w:val="left"/>
      </w:pPr>
      <w:r>
        <w:rPr>
          <w:noProof/>
        </w:rPr>
        <w:lastRenderedPageBreak/>
        <w:drawing>
          <wp:inline distT="0" distB="0" distL="0" distR="0" wp14:anchorId="593F0BC4" wp14:editId="62B34899">
            <wp:extent cx="4875571" cy="3244907"/>
            <wp:effectExtent l="0" t="0" r="127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4883727" cy="3250335"/>
                    </a:xfrm>
                    <a:prstGeom prst="rect">
                      <a:avLst/>
                    </a:prstGeom>
                  </pic:spPr>
                </pic:pic>
              </a:graphicData>
            </a:graphic>
          </wp:inline>
        </w:drawing>
      </w:r>
    </w:p>
    <w:p w14:paraId="26360C69" w14:textId="77777777" w:rsidR="00A44E65" w:rsidRDefault="00A44E65" w:rsidP="006403A1">
      <w:pPr>
        <w:pStyle w:val="ListParagraph"/>
        <w:keepNext/>
        <w:keepLines/>
        <w:numPr>
          <w:ilvl w:val="1"/>
          <w:numId w:val="25"/>
        </w:numPr>
        <w:jc w:val="left"/>
      </w:pPr>
      <w:r>
        <w:t xml:space="preserve">Add server URLs, </w:t>
      </w:r>
    </w:p>
    <w:p w14:paraId="0286DEA8" w14:textId="77777777" w:rsidR="00A44E65" w:rsidRDefault="00A44E65" w:rsidP="00A44E65">
      <w:pPr>
        <w:keepNext/>
        <w:keepLines/>
      </w:pPr>
      <w:r>
        <w:t xml:space="preserve">   </w:t>
      </w:r>
      <w:r>
        <w:tab/>
      </w:r>
      <w:r>
        <w:tab/>
      </w:r>
      <w:r>
        <w:tab/>
      </w:r>
    </w:p>
    <w:p w14:paraId="0B188397" w14:textId="77777777" w:rsidR="00A44E65" w:rsidRDefault="00A44E65" w:rsidP="00A44E65">
      <w:pPr>
        <w:keepNext/>
        <w:keepLines/>
        <w:ind w:left="1440" w:firstLine="720"/>
      </w:pPr>
      <w:r>
        <w:rPr>
          <w:noProof/>
        </w:rPr>
        <w:drawing>
          <wp:inline distT="0" distB="0" distL="0" distR="0" wp14:anchorId="12F51317" wp14:editId="5EEA1658">
            <wp:extent cx="3200400" cy="1196340"/>
            <wp:effectExtent l="0" t="0" r="0" b="381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3200400" cy="1196340"/>
                    </a:xfrm>
                    <a:prstGeom prst="rect">
                      <a:avLst/>
                    </a:prstGeom>
                  </pic:spPr>
                </pic:pic>
              </a:graphicData>
            </a:graphic>
          </wp:inline>
        </w:drawing>
      </w:r>
    </w:p>
    <w:p w14:paraId="467CDFF2" w14:textId="77777777" w:rsidR="00A44E65" w:rsidRDefault="00A44E65" w:rsidP="006403A1">
      <w:pPr>
        <w:pStyle w:val="ListParagraph"/>
        <w:keepNext/>
        <w:keepLines/>
        <w:numPr>
          <w:ilvl w:val="1"/>
          <w:numId w:val="25"/>
        </w:numPr>
        <w:jc w:val="left"/>
      </w:pPr>
      <w:r>
        <w:t xml:space="preserve">Add active directory group information </w:t>
      </w:r>
    </w:p>
    <w:p w14:paraId="3FA81834" w14:textId="77777777" w:rsidR="00A44E65" w:rsidRDefault="00A44E65" w:rsidP="00A44E65">
      <w:pPr>
        <w:pStyle w:val="ListParagraph"/>
        <w:keepNext/>
        <w:keepLines/>
        <w:ind w:left="1440" w:firstLine="720"/>
        <w:jc w:val="left"/>
      </w:pPr>
      <w:r>
        <w:rPr>
          <w:noProof/>
        </w:rPr>
        <w:drawing>
          <wp:inline distT="0" distB="0" distL="0" distR="0" wp14:anchorId="556828A0" wp14:editId="17EB693B">
            <wp:extent cx="3765478" cy="1312398"/>
            <wp:effectExtent l="0" t="0" r="6985" b="254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3765478" cy="1312398"/>
                    </a:xfrm>
                    <a:prstGeom prst="rect">
                      <a:avLst/>
                    </a:prstGeom>
                  </pic:spPr>
                </pic:pic>
              </a:graphicData>
            </a:graphic>
          </wp:inline>
        </w:drawing>
      </w:r>
    </w:p>
    <w:p w14:paraId="2EB55085" w14:textId="77777777" w:rsidR="00A44E65" w:rsidRDefault="00A44E65" w:rsidP="006403A1">
      <w:pPr>
        <w:pStyle w:val="ListParagraph"/>
        <w:keepNext/>
        <w:keepLines/>
        <w:numPr>
          <w:ilvl w:val="1"/>
          <w:numId w:val="25"/>
        </w:numPr>
        <w:jc w:val="left"/>
      </w:pPr>
      <w:r>
        <w:t xml:space="preserve">Load CA Certificate – A Citigroup LDAP certificate should be pasted in PEM format in this field. This certificate can be found at the following URL </w:t>
      </w:r>
    </w:p>
    <w:p w14:paraId="7CDEB8AF" w14:textId="77777777" w:rsidR="00A44E65" w:rsidRDefault="004D6090" w:rsidP="00A44E65">
      <w:pPr>
        <w:pStyle w:val="ListParagraph"/>
        <w:keepNext/>
        <w:keepLines/>
        <w:ind w:left="1440"/>
        <w:jc w:val="left"/>
      </w:pPr>
      <w:hyperlink r:id="rId66" w:history="1">
        <w:r w:rsidR="00A44E65" w:rsidRPr="00F97804">
          <w:rPr>
            <w:rStyle w:val="Hyperlink"/>
          </w:rPr>
          <w:t>https://digitalcertificate7.citigroup.com/cda-cgi/clientcgi?action=start</w:t>
        </w:r>
      </w:hyperlink>
    </w:p>
    <w:p w14:paraId="075FFE86" w14:textId="77777777" w:rsidR="00A44E65" w:rsidRDefault="00A44E65" w:rsidP="00A44E65">
      <w:pPr>
        <w:pStyle w:val="ListParagraph"/>
        <w:keepNext/>
        <w:keepLines/>
        <w:ind w:left="1440"/>
        <w:jc w:val="left"/>
      </w:pPr>
    </w:p>
    <w:p w14:paraId="08B41235" w14:textId="77777777" w:rsidR="00A44E65" w:rsidRDefault="00A44E65" w:rsidP="00A44E65">
      <w:pPr>
        <w:pStyle w:val="ListParagraph"/>
        <w:keepNext/>
        <w:keepLines/>
        <w:ind w:left="1440"/>
        <w:jc w:val="left"/>
      </w:pPr>
      <w:r>
        <w:rPr>
          <w:noProof/>
        </w:rPr>
        <w:drawing>
          <wp:inline distT="0" distB="0" distL="0" distR="0" wp14:anchorId="3D30AD83" wp14:editId="0F7D5375">
            <wp:extent cx="4024745" cy="114300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4024745" cy="1143000"/>
                    </a:xfrm>
                    <a:prstGeom prst="rect">
                      <a:avLst/>
                    </a:prstGeom>
                  </pic:spPr>
                </pic:pic>
              </a:graphicData>
            </a:graphic>
          </wp:inline>
        </w:drawing>
      </w:r>
    </w:p>
    <w:p w14:paraId="7F2B1F37" w14:textId="77777777" w:rsidR="00A44E65" w:rsidRDefault="00A44E65" w:rsidP="00A44E65">
      <w:pPr>
        <w:pStyle w:val="ListParagraph"/>
        <w:keepNext/>
        <w:keepLines/>
        <w:ind w:left="1440"/>
        <w:jc w:val="left"/>
      </w:pPr>
    </w:p>
    <w:p w14:paraId="34598860" w14:textId="77777777" w:rsidR="00A44E65" w:rsidRDefault="00A44E65" w:rsidP="00A44E65">
      <w:pPr>
        <w:pStyle w:val="ListParagraph"/>
        <w:keepNext/>
        <w:keepLines/>
        <w:ind w:left="1440"/>
        <w:jc w:val="left"/>
      </w:pPr>
      <w:r>
        <w:lastRenderedPageBreak/>
        <w:t xml:space="preserve">The output displayed after this option is selected is the PEM Encoding. Cut from </w:t>
      </w:r>
      <w:r w:rsidRPr="00366D28">
        <w:t>-----BEGIN CERTIFICATE-----</w:t>
      </w:r>
      <w:r>
        <w:t xml:space="preserve"> statement to the ----E</w:t>
      </w:r>
      <w:r w:rsidRPr="00366D28">
        <w:t>N</w:t>
      </w:r>
      <w:r>
        <w:t>D</w:t>
      </w:r>
      <w:r w:rsidRPr="00366D28">
        <w:t xml:space="preserve"> CERTIFICATE-----</w:t>
      </w:r>
      <w:r>
        <w:t xml:space="preserve"> statement with no extra spaces or lines then paste in the certificate field.</w:t>
      </w:r>
    </w:p>
    <w:p w14:paraId="69D1AD67" w14:textId="77777777" w:rsidR="00A44E65" w:rsidRDefault="00A44E65" w:rsidP="00A44E65">
      <w:pPr>
        <w:pStyle w:val="ListParagraph"/>
        <w:keepNext/>
        <w:keepLines/>
        <w:ind w:left="1440"/>
        <w:jc w:val="left"/>
      </w:pPr>
      <w:r>
        <w:t xml:space="preserve"> </w:t>
      </w:r>
    </w:p>
    <w:p w14:paraId="2BF64327" w14:textId="77777777" w:rsidR="00A44E65" w:rsidRDefault="00A44E65" w:rsidP="00A44E65">
      <w:pPr>
        <w:keepNext/>
        <w:keepLines/>
        <w:ind w:left="1080"/>
      </w:pPr>
      <w:r>
        <w:rPr>
          <w:noProof/>
        </w:rPr>
        <w:drawing>
          <wp:inline distT="0" distB="0" distL="0" distR="0" wp14:anchorId="55F77350" wp14:editId="110FACAA">
            <wp:extent cx="3909060" cy="1470660"/>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3909060" cy="1470660"/>
                    </a:xfrm>
                    <a:prstGeom prst="rect">
                      <a:avLst/>
                    </a:prstGeom>
                  </pic:spPr>
                </pic:pic>
              </a:graphicData>
            </a:graphic>
          </wp:inline>
        </w:drawing>
      </w:r>
    </w:p>
    <w:p w14:paraId="217AF6E0" w14:textId="77777777" w:rsidR="00A44E65" w:rsidRDefault="00A44E65" w:rsidP="006403A1">
      <w:pPr>
        <w:pStyle w:val="ListParagraph"/>
        <w:keepNext/>
        <w:keepLines/>
        <w:numPr>
          <w:ilvl w:val="1"/>
          <w:numId w:val="25"/>
        </w:numPr>
        <w:jc w:val="left"/>
      </w:pPr>
      <w:r>
        <w:t>Select Ok to enable settings</w:t>
      </w:r>
    </w:p>
    <w:p w14:paraId="055DC2B3" w14:textId="77777777" w:rsidR="00A44E65" w:rsidRDefault="00A44E65" w:rsidP="00A44E65">
      <w:pPr>
        <w:keepNext/>
        <w:keepLines/>
      </w:pPr>
    </w:p>
    <w:p w14:paraId="7902FFE7" w14:textId="77777777" w:rsidR="00A44E65" w:rsidRDefault="00A44E65" w:rsidP="00A44E65">
      <w:pPr>
        <w:keepNext/>
        <w:keepLines/>
      </w:pPr>
      <w:r>
        <w:t>Once the AD settings have been configured and successful connection to the replicated SSO LDAP infrastructure has been established, users can login with their AD credentials. For cross-domain access an additional LDAP configuration must be entered following the same steps as documented above. An example login screen is provided below:</w:t>
      </w:r>
    </w:p>
    <w:p w14:paraId="03202793" w14:textId="77777777" w:rsidR="00A44E65" w:rsidRDefault="00A44E65" w:rsidP="00A44E65">
      <w:pPr>
        <w:keepNext/>
        <w:keepLines/>
        <w:ind w:left="1440" w:firstLine="720"/>
      </w:pPr>
      <w:r>
        <w:rPr>
          <w:noProof/>
        </w:rPr>
        <w:drawing>
          <wp:inline distT="0" distB="0" distL="0" distR="0" wp14:anchorId="215FBF1D" wp14:editId="71338EB4">
            <wp:extent cx="3148717" cy="1423283"/>
            <wp:effectExtent l="0" t="0" r="0" b="571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3150927" cy="1424282"/>
                    </a:xfrm>
                    <a:prstGeom prst="rect">
                      <a:avLst/>
                    </a:prstGeom>
                  </pic:spPr>
                </pic:pic>
              </a:graphicData>
            </a:graphic>
          </wp:inline>
        </w:drawing>
      </w:r>
    </w:p>
    <w:p w14:paraId="039AE00A" w14:textId="77777777" w:rsidR="00A44E65" w:rsidRDefault="00A44E65" w:rsidP="00A44E65">
      <w:pPr>
        <w:pStyle w:val="Heading3"/>
        <w:spacing w:after="0"/>
        <w:jc w:val="both"/>
      </w:pPr>
      <w:bookmarkStart w:id="442" w:name="_Toc403504333"/>
      <w:r>
        <w:t>Functional IDs</w:t>
      </w:r>
      <w:bookmarkEnd w:id="442"/>
    </w:p>
    <w:p w14:paraId="6791847F" w14:textId="77777777" w:rsidR="00A44E65" w:rsidRDefault="00A44E65" w:rsidP="00A44E65">
      <w:pPr>
        <w:keepNext/>
      </w:pPr>
    </w:p>
    <w:p w14:paraId="5494FB0F" w14:textId="77777777" w:rsidR="00A44E65" w:rsidRPr="005C5378" w:rsidRDefault="00A44E65" w:rsidP="003636AD">
      <w:pPr>
        <w:pStyle w:val="Note"/>
        <w:rPr>
          <w:color w:val="auto"/>
        </w:rPr>
      </w:pPr>
      <w:r w:rsidRPr="005C5378">
        <w:rPr>
          <w:color w:val="auto"/>
        </w:rPr>
        <w:t>With the current XtremIO release there are local accounts that provide specific privileges for EMC personnel to manage the device. These functional IDs must be managed by the storage operations teams and need to have passwords changed when appropriate. They should not be used by operational teams as a means of accessing the system, unless AD is inaccessible.</w:t>
      </w:r>
    </w:p>
    <w:p w14:paraId="72705B78" w14:textId="77777777" w:rsidR="00A44E65" w:rsidRPr="005C5378" w:rsidRDefault="00A44E65" w:rsidP="003636AD">
      <w:pPr>
        <w:pStyle w:val="Note"/>
        <w:rPr>
          <w:color w:val="auto"/>
        </w:rPr>
      </w:pPr>
    </w:p>
    <w:p w14:paraId="5B71EF72" w14:textId="77777777" w:rsidR="00A44E65" w:rsidRPr="005C5378" w:rsidRDefault="00A44E65" w:rsidP="003636AD">
      <w:pPr>
        <w:pStyle w:val="Note"/>
        <w:rPr>
          <w:color w:val="auto"/>
        </w:rPr>
      </w:pPr>
      <w:r w:rsidRPr="005C5378">
        <w:rPr>
          <w:color w:val="auto"/>
        </w:rPr>
        <w:t>Once AD integration is configured, only the default Administrator account should be available for limited use in specific support cases.</w:t>
      </w:r>
    </w:p>
    <w:p w14:paraId="3CFBD4FC" w14:textId="77777777" w:rsidR="00A44E65" w:rsidRDefault="00A44E65" w:rsidP="00A44E65"/>
    <w:tbl>
      <w:tblPr>
        <w:tblW w:w="8466" w:type="dxa"/>
        <w:tblInd w:w="115" w:type="dxa"/>
        <w:tblBorders>
          <w:top w:val="single" w:sz="4" w:space="0" w:color="1F497D"/>
          <w:bottom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1411"/>
        <w:gridCol w:w="1411"/>
        <w:gridCol w:w="1411"/>
        <w:gridCol w:w="1411"/>
        <w:gridCol w:w="1411"/>
        <w:gridCol w:w="1411"/>
      </w:tblGrid>
      <w:tr w:rsidR="00A44E65" w:rsidRPr="007A0737" w14:paraId="62580A96" w14:textId="77777777" w:rsidTr="00A44E65">
        <w:trPr>
          <w:trHeight w:val="196"/>
        </w:trPr>
        <w:tc>
          <w:tcPr>
            <w:tcW w:w="1411" w:type="dxa"/>
            <w:shd w:val="clear" w:color="auto" w:fill="548DD4"/>
          </w:tcPr>
          <w:p w14:paraId="2426A8F5" w14:textId="77777777" w:rsidR="00A44E65" w:rsidRDefault="00A44E65" w:rsidP="00A44E65">
            <w:pPr>
              <w:keepNext/>
              <w:jc w:val="center"/>
              <w:rPr>
                <w:b/>
                <w:bCs/>
                <w:color w:val="FFFFFF"/>
                <w:sz w:val="18"/>
                <w:szCs w:val="18"/>
              </w:rPr>
            </w:pPr>
            <w:r>
              <w:rPr>
                <w:b/>
                <w:bCs/>
                <w:color w:val="FFFFFF"/>
                <w:sz w:val="18"/>
                <w:szCs w:val="18"/>
              </w:rPr>
              <w:lastRenderedPageBreak/>
              <w:t>User</w:t>
            </w:r>
          </w:p>
        </w:tc>
        <w:tc>
          <w:tcPr>
            <w:tcW w:w="1411" w:type="dxa"/>
            <w:shd w:val="clear" w:color="auto" w:fill="548DD4"/>
          </w:tcPr>
          <w:p w14:paraId="7A2C7792" w14:textId="77777777" w:rsidR="00A44E65" w:rsidRDefault="00A44E65" w:rsidP="00A44E65">
            <w:pPr>
              <w:keepNext/>
              <w:jc w:val="center"/>
              <w:rPr>
                <w:b/>
                <w:bCs/>
                <w:color w:val="FFFFFF"/>
                <w:sz w:val="18"/>
                <w:szCs w:val="18"/>
              </w:rPr>
            </w:pPr>
            <w:r>
              <w:rPr>
                <w:b/>
                <w:bCs/>
                <w:color w:val="FFFFFF"/>
                <w:sz w:val="18"/>
                <w:szCs w:val="18"/>
              </w:rPr>
              <w:t>Purpose</w:t>
            </w:r>
          </w:p>
        </w:tc>
        <w:tc>
          <w:tcPr>
            <w:tcW w:w="1411" w:type="dxa"/>
            <w:shd w:val="clear" w:color="auto" w:fill="548DD4"/>
          </w:tcPr>
          <w:p w14:paraId="16F42190" w14:textId="77777777" w:rsidR="00A44E65" w:rsidRDefault="00A44E65" w:rsidP="00A44E65">
            <w:pPr>
              <w:keepNext/>
              <w:jc w:val="center"/>
              <w:rPr>
                <w:b/>
                <w:bCs/>
                <w:color w:val="FFFFFF"/>
                <w:sz w:val="18"/>
                <w:szCs w:val="18"/>
              </w:rPr>
            </w:pPr>
            <w:r>
              <w:rPr>
                <w:b/>
                <w:bCs/>
                <w:color w:val="FFFFFF"/>
                <w:sz w:val="18"/>
                <w:szCs w:val="18"/>
              </w:rPr>
              <w:t>Role</w:t>
            </w:r>
          </w:p>
        </w:tc>
        <w:tc>
          <w:tcPr>
            <w:tcW w:w="1411" w:type="dxa"/>
            <w:shd w:val="clear" w:color="auto" w:fill="548DD4"/>
          </w:tcPr>
          <w:p w14:paraId="2EB85F04" w14:textId="77777777" w:rsidR="00A44E65" w:rsidRDefault="00A44E65" w:rsidP="00A44E65">
            <w:pPr>
              <w:keepNext/>
              <w:jc w:val="center"/>
              <w:rPr>
                <w:b/>
                <w:bCs/>
                <w:color w:val="FFFFFF"/>
                <w:sz w:val="18"/>
                <w:szCs w:val="18"/>
              </w:rPr>
            </w:pPr>
            <w:r>
              <w:rPr>
                <w:b/>
                <w:bCs/>
                <w:color w:val="FFFFFF"/>
                <w:sz w:val="18"/>
                <w:szCs w:val="18"/>
              </w:rPr>
              <w:t>Interactive</w:t>
            </w:r>
          </w:p>
        </w:tc>
        <w:tc>
          <w:tcPr>
            <w:tcW w:w="1411" w:type="dxa"/>
            <w:shd w:val="clear" w:color="auto" w:fill="548DD4"/>
          </w:tcPr>
          <w:p w14:paraId="7221DDCA" w14:textId="77777777" w:rsidR="00A44E65" w:rsidRDefault="00A44E65" w:rsidP="00A44E65">
            <w:pPr>
              <w:keepNext/>
              <w:jc w:val="center"/>
              <w:rPr>
                <w:b/>
                <w:bCs/>
                <w:color w:val="FFFFFF"/>
                <w:sz w:val="18"/>
                <w:szCs w:val="18"/>
              </w:rPr>
            </w:pPr>
            <w:r>
              <w:rPr>
                <w:b/>
                <w:bCs/>
                <w:color w:val="FFFFFF"/>
                <w:sz w:val="18"/>
                <w:szCs w:val="18"/>
              </w:rPr>
              <w:t>Privileged Access</w:t>
            </w:r>
          </w:p>
        </w:tc>
        <w:tc>
          <w:tcPr>
            <w:tcW w:w="1411" w:type="dxa"/>
            <w:shd w:val="clear" w:color="auto" w:fill="548DD4"/>
          </w:tcPr>
          <w:p w14:paraId="18467736" w14:textId="77777777" w:rsidR="00A44E65" w:rsidRDefault="00A44E65" w:rsidP="00A44E65">
            <w:pPr>
              <w:keepNext/>
              <w:jc w:val="center"/>
              <w:rPr>
                <w:b/>
                <w:bCs/>
                <w:color w:val="FFFFFF"/>
                <w:sz w:val="18"/>
                <w:szCs w:val="18"/>
              </w:rPr>
            </w:pPr>
            <w:r>
              <w:rPr>
                <w:b/>
                <w:bCs/>
                <w:color w:val="FFFFFF"/>
                <w:sz w:val="18"/>
                <w:szCs w:val="18"/>
              </w:rPr>
              <w:t>Password Expiration</w:t>
            </w:r>
          </w:p>
        </w:tc>
      </w:tr>
      <w:tr w:rsidR="00A44E65" w:rsidRPr="007A0737" w14:paraId="7EFFE685" w14:textId="77777777" w:rsidTr="00A44E65">
        <w:trPr>
          <w:trHeight w:val="196"/>
        </w:trPr>
        <w:tc>
          <w:tcPr>
            <w:tcW w:w="1411" w:type="dxa"/>
            <w:shd w:val="clear" w:color="auto" w:fill="auto"/>
          </w:tcPr>
          <w:p w14:paraId="669B10A1" w14:textId="77777777" w:rsidR="00A44E65" w:rsidRPr="00A61742" w:rsidRDefault="00A44E65" w:rsidP="00A44E65">
            <w:pPr>
              <w:keepNext/>
              <w:jc w:val="center"/>
              <w:rPr>
                <w:bCs/>
                <w:sz w:val="18"/>
                <w:szCs w:val="18"/>
              </w:rPr>
            </w:pPr>
            <w:r w:rsidRPr="00A61742">
              <w:rPr>
                <w:bCs/>
                <w:sz w:val="18"/>
                <w:szCs w:val="18"/>
              </w:rPr>
              <w:t>root</w:t>
            </w:r>
          </w:p>
        </w:tc>
        <w:tc>
          <w:tcPr>
            <w:tcW w:w="1411" w:type="dxa"/>
            <w:shd w:val="clear" w:color="auto" w:fill="auto"/>
          </w:tcPr>
          <w:p w14:paraId="65D9DF28" w14:textId="77777777" w:rsidR="00A44E65" w:rsidRPr="00A61742" w:rsidRDefault="00A44E65" w:rsidP="00A44E65">
            <w:pPr>
              <w:keepNext/>
              <w:jc w:val="center"/>
              <w:rPr>
                <w:bCs/>
                <w:sz w:val="18"/>
                <w:szCs w:val="18"/>
              </w:rPr>
            </w:pPr>
            <w:r w:rsidRPr="00A61742">
              <w:rPr>
                <w:bCs/>
                <w:sz w:val="18"/>
                <w:szCs w:val="18"/>
              </w:rPr>
              <w:t>Administrative user created for Storage Controller &amp; XMS (SSH access only)</w:t>
            </w:r>
          </w:p>
        </w:tc>
        <w:tc>
          <w:tcPr>
            <w:tcW w:w="1411" w:type="dxa"/>
            <w:shd w:val="clear" w:color="auto" w:fill="auto"/>
          </w:tcPr>
          <w:p w14:paraId="7252E63B" w14:textId="77777777" w:rsidR="00A44E65" w:rsidRPr="00A61742" w:rsidRDefault="00A44E65" w:rsidP="00A44E65">
            <w:pPr>
              <w:keepNext/>
              <w:jc w:val="center"/>
              <w:rPr>
                <w:bCs/>
                <w:sz w:val="18"/>
                <w:szCs w:val="18"/>
              </w:rPr>
            </w:pPr>
            <w:r w:rsidRPr="00A61742">
              <w:rPr>
                <w:bCs/>
                <w:sz w:val="18"/>
                <w:szCs w:val="18"/>
              </w:rPr>
              <w:t>Admin</w:t>
            </w:r>
          </w:p>
        </w:tc>
        <w:tc>
          <w:tcPr>
            <w:tcW w:w="1411" w:type="dxa"/>
            <w:shd w:val="clear" w:color="auto" w:fill="auto"/>
          </w:tcPr>
          <w:p w14:paraId="71576A6E" w14:textId="77777777" w:rsidR="00A44E65" w:rsidRPr="00A61742" w:rsidRDefault="00A44E65" w:rsidP="00A44E65">
            <w:pPr>
              <w:keepNext/>
              <w:jc w:val="center"/>
              <w:rPr>
                <w:bCs/>
                <w:sz w:val="18"/>
                <w:szCs w:val="18"/>
              </w:rPr>
            </w:pPr>
            <w:r w:rsidRPr="00A61742">
              <w:rPr>
                <w:bCs/>
                <w:sz w:val="18"/>
                <w:szCs w:val="18"/>
              </w:rPr>
              <w:t>Yes</w:t>
            </w:r>
          </w:p>
        </w:tc>
        <w:tc>
          <w:tcPr>
            <w:tcW w:w="1411" w:type="dxa"/>
            <w:shd w:val="clear" w:color="auto" w:fill="auto"/>
          </w:tcPr>
          <w:p w14:paraId="419AE7AF" w14:textId="77777777" w:rsidR="00A44E65" w:rsidRPr="00A61742" w:rsidRDefault="00A44E65" w:rsidP="00A44E65">
            <w:pPr>
              <w:keepNext/>
              <w:jc w:val="center"/>
              <w:rPr>
                <w:bCs/>
                <w:sz w:val="18"/>
                <w:szCs w:val="18"/>
              </w:rPr>
            </w:pPr>
            <w:r w:rsidRPr="00A61742">
              <w:rPr>
                <w:bCs/>
                <w:sz w:val="18"/>
                <w:szCs w:val="18"/>
              </w:rPr>
              <w:t>Yes</w:t>
            </w:r>
          </w:p>
        </w:tc>
        <w:tc>
          <w:tcPr>
            <w:tcW w:w="1411" w:type="dxa"/>
            <w:shd w:val="clear" w:color="auto" w:fill="auto"/>
          </w:tcPr>
          <w:p w14:paraId="6EB709CD" w14:textId="77777777" w:rsidR="00A44E65" w:rsidRPr="00A61742" w:rsidRDefault="00A44E65" w:rsidP="00A44E65">
            <w:pPr>
              <w:keepNext/>
              <w:jc w:val="center"/>
              <w:rPr>
                <w:bCs/>
                <w:sz w:val="18"/>
                <w:szCs w:val="18"/>
              </w:rPr>
            </w:pPr>
            <w:r w:rsidRPr="00A61742">
              <w:rPr>
                <w:bCs/>
                <w:sz w:val="18"/>
                <w:szCs w:val="18"/>
              </w:rPr>
              <w:t>Yes (PAR)</w:t>
            </w:r>
          </w:p>
        </w:tc>
      </w:tr>
      <w:tr w:rsidR="00A44E65" w:rsidRPr="0015323F" w14:paraId="7E32F4BA" w14:textId="77777777" w:rsidTr="00A44E65">
        <w:trPr>
          <w:trHeight w:val="981"/>
        </w:trPr>
        <w:tc>
          <w:tcPr>
            <w:tcW w:w="1411" w:type="dxa"/>
          </w:tcPr>
          <w:p w14:paraId="3A3B6F7B" w14:textId="77777777" w:rsidR="00A44E65" w:rsidRDefault="00A44E65" w:rsidP="00A44E65">
            <w:pPr>
              <w:keepNext/>
              <w:jc w:val="center"/>
              <w:rPr>
                <w:sz w:val="18"/>
                <w:szCs w:val="18"/>
              </w:rPr>
            </w:pPr>
            <w:r>
              <w:rPr>
                <w:sz w:val="18"/>
                <w:szCs w:val="18"/>
              </w:rPr>
              <w:t>admin</w:t>
            </w:r>
          </w:p>
        </w:tc>
        <w:tc>
          <w:tcPr>
            <w:tcW w:w="1411" w:type="dxa"/>
          </w:tcPr>
          <w:p w14:paraId="1530A292" w14:textId="77777777" w:rsidR="00A44E65" w:rsidRPr="00E96E63" w:rsidRDefault="00A44E65" w:rsidP="00A44E65">
            <w:pPr>
              <w:keepNext/>
              <w:jc w:val="center"/>
              <w:rPr>
                <w:sz w:val="18"/>
                <w:szCs w:val="18"/>
              </w:rPr>
            </w:pPr>
            <w:r>
              <w:rPr>
                <w:sz w:val="18"/>
                <w:szCs w:val="18"/>
              </w:rPr>
              <w:t>XMCLI &amp; GUI built-in administrative user for emergency access</w:t>
            </w:r>
          </w:p>
        </w:tc>
        <w:tc>
          <w:tcPr>
            <w:tcW w:w="1411" w:type="dxa"/>
          </w:tcPr>
          <w:p w14:paraId="05D96933" w14:textId="77777777" w:rsidR="00A44E65" w:rsidRPr="002A4229" w:rsidRDefault="00A44E65" w:rsidP="00A44E65">
            <w:pPr>
              <w:keepNext/>
              <w:jc w:val="center"/>
              <w:rPr>
                <w:sz w:val="18"/>
                <w:szCs w:val="18"/>
              </w:rPr>
            </w:pPr>
            <w:r>
              <w:rPr>
                <w:sz w:val="18"/>
                <w:szCs w:val="18"/>
              </w:rPr>
              <w:t>Admin (cannot manage tech user account)</w:t>
            </w:r>
          </w:p>
        </w:tc>
        <w:tc>
          <w:tcPr>
            <w:tcW w:w="1411" w:type="dxa"/>
          </w:tcPr>
          <w:p w14:paraId="00A578D0" w14:textId="77777777" w:rsidR="00A44E65" w:rsidRPr="002A4229" w:rsidRDefault="00A44E65" w:rsidP="00A44E65">
            <w:pPr>
              <w:keepNext/>
              <w:jc w:val="center"/>
              <w:rPr>
                <w:sz w:val="18"/>
                <w:szCs w:val="18"/>
              </w:rPr>
            </w:pPr>
            <w:r>
              <w:rPr>
                <w:sz w:val="18"/>
                <w:szCs w:val="18"/>
              </w:rPr>
              <w:t>Yes</w:t>
            </w:r>
          </w:p>
        </w:tc>
        <w:tc>
          <w:tcPr>
            <w:tcW w:w="1411" w:type="dxa"/>
          </w:tcPr>
          <w:p w14:paraId="67186846" w14:textId="77777777" w:rsidR="00A44E65" w:rsidRPr="002A4229" w:rsidRDefault="00A44E65" w:rsidP="00A44E65">
            <w:pPr>
              <w:keepNext/>
              <w:jc w:val="center"/>
              <w:rPr>
                <w:sz w:val="18"/>
                <w:szCs w:val="18"/>
              </w:rPr>
            </w:pPr>
            <w:r>
              <w:rPr>
                <w:sz w:val="18"/>
                <w:szCs w:val="18"/>
              </w:rPr>
              <w:t>Yes</w:t>
            </w:r>
          </w:p>
        </w:tc>
        <w:tc>
          <w:tcPr>
            <w:tcW w:w="1411" w:type="dxa"/>
          </w:tcPr>
          <w:p w14:paraId="2E6545C9" w14:textId="77777777" w:rsidR="00A44E65" w:rsidRPr="002A4229" w:rsidRDefault="00A44E65" w:rsidP="00A44E65">
            <w:pPr>
              <w:keepNext/>
              <w:jc w:val="center"/>
              <w:rPr>
                <w:sz w:val="18"/>
                <w:szCs w:val="18"/>
              </w:rPr>
            </w:pPr>
            <w:r>
              <w:rPr>
                <w:sz w:val="18"/>
                <w:szCs w:val="18"/>
              </w:rPr>
              <w:t>None (dual key control)</w:t>
            </w:r>
          </w:p>
        </w:tc>
      </w:tr>
      <w:tr w:rsidR="00A44E65" w:rsidRPr="0015323F" w14:paraId="5D2CCE07" w14:textId="77777777" w:rsidTr="00A44E65">
        <w:trPr>
          <w:trHeight w:val="837"/>
        </w:trPr>
        <w:tc>
          <w:tcPr>
            <w:tcW w:w="1411" w:type="dxa"/>
          </w:tcPr>
          <w:p w14:paraId="03E37311" w14:textId="77777777" w:rsidR="00A44E65" w:rsidRDefault="00A44E65" w:rsidP="00A44E65">
            <w:pPr>
              <w:keepNext/>
              <w:jc w:val="center"/>
              <w:rPr>
                <w:sz w:val="18"/>
                <w:szCs w:val="18"/>
              </w:rPr>
            </w:pPr>
            <w:r>
              <w:rPr>
                <w:sz w:val="18"/>
                <w:szCs w:val="18"/>
              </w:rPr>
              <w:t>tech</w:t>
            </w:r>
          </w:p>
        </w:tc>
        <w:tc>
          <w:tcPr>
            <w:tcW w:w="1411" w:type="dxa"/>
          </w:tcPr>
          <w:p w14:paraId="47C21171" w14:textId="77777777" w:rsidR="00A44E65" w:rsidRDefault="00A44E65" w:rsidP="00A44E65">
            <w:pPr>
              <w:keepNext/>
              <w:jc w:val="center"/>
              <w:rPr>
                <w:sz w:val="18"/>
                <w:szCs w:val="18"/>
              </w:rPr>
            </w:pPr>
            <w:r>
              <w:rPr>
                <w:sz w:val="18"/>
                <w:szCs w:val="18"/>
              </w:rPr>
              <w:t>XMCLI &amp; GUI built-in administrative user for EMC support</w:t>
            </w:r>
          </w:p>
        </w:tc>
        <w:tc>
          <w:tcPr>
            <w:tcW w:w="1411" w:type="dxa"/>
          </w:tcPr>
          <w:p w14:paraId="7B23F3B7" w14:textId="77777777" w:rsidR="00A44E65" w:rsidRDefault="00A44E65" w:rsidP="00A44E65">
            <w:pPr>
              <w:keepNext/>
              <w:jc w:val="center"/>
              <w:rPr>
                <w:sz w:val="18"/>
                <w:szCs w:val="18"/>
              </w:rPr>
            </w:pPr>
            <w:r>
              <w:rPr>
                <w:sz w:val="18"/>
                <w:szCs w:val="18"/>
              </w:rPr>
              <w:t xml:space="preserve">Admin </w:t>
            </w:r>
          </w:p>
        </w:tc>
        <w:tc>
          <w:tcPr>
            <w:tcW w:w="1411" w:type="dxa"/>
          </w:tcPr>
          <w:p w14:paraId="2D49A140" w14:textId="77777777" w:rsidR="00A44E65" w:rsidRDefault="00A44E65" w:rsidP="00A44E65">
            <w:pPr>
              <w:keepNext/>
              <w:jc w:val="center"/>
              <w:rPr>
                <w:sz w:val="18"/>
                <w:szCs w:val="18"/>
              </w:rPr>
            </w:pPr>
            <w:r>
              <w:rPr>
                <w:sz w:val="18"/>
                <w:szCs w:val="18"/>
              </w:rPr>
              <w:t>Yes</w:t>
            </w:r>
          </w:p>
        </w:tc>
        <w:tc>
          <w:tcPr>
            <w:tcW w:w="1411" w:type="dxa"/>
          </w:tcPr>
          <w:p w14:paraId="7CBBF222" w14:textId="77777777" w:rsidR="00A44E65" w:rsidRDefault="00A44E65" w:rsidP="00A44E65">
            <w:pPr>
              <w:keepNext/>
              <w:jc w:val="center"/>
              <w:rPr>
                <w:sz w:val="18"/>
                <w:szCs w:val="18"/>
              </w:rPr>
            </w:pPr>
            <w:r>
              <w:rPr>
                <w:sz w:val="18"/>
                <w:szCs w:val="18"/>
              </w:rPr>
              <w:t>Yes</w:t>
            </w:r>
          </w:p>
        </w:tc>
        <w:tc>
          <w:tcPr>
            <w:tcW w:w="1411" w:type="dxa"/>
          </w:tcPr>
          <w:p w14:paraId="5144F30B" w14:textId="77777777" w:rsidR="00A44E65" w:rsidRDefault="00A44E65" w:rsidP="00A44E65">
            <w:pPr>
              <w:keepNext/>
              <w:jc w:val="center"/>
              <w:rPr>
                <w:sz w:val="18"/>
                <w:szCs w:val="18"/>
              </w:rPr>
            </w:pPr>
            <w:r>
              <w:rPr>
                <w:sz w:val="18"/>
                <w:szCs w:val="18"/>
              </w:rPr>
              <w:t>None (dual key control)</w:t>
            </w:r>
          </w:p>
        </w:tc>
      </w:tr>
      <w:tr w:rsidR="00A44E65" w:rsidRPr="0015323F" w14:paraId="26D95F95" w14:textId="77777777" w:rsidTr="00A44E65">
        <w:trPr>
          <w:trHeight w:val="837"/>
        </w:trPr>
        <w:tc>
          <w:tcPr>
            <w:tcW w:w="1411" w:type="dxa"/>
          </w:tcPr>
          <w:p w14:paraId="1AE8C500" w14:textId="77777777" w:rsidR="00A44E65" w:rsidRDefault="00A44E65" w:rsidP="00A44E65">
            <w:pPr>
              <w:keepNext/>
              <w:jc w:val="center"/>
              <w:rPr>
                <w:sz w:val="18"/>
                <w:szCs w:val="18"/>
              </w:rPr>
            </w:pPr>
            <w:r>
              <w:rPr>
                <w:sz w:val="18"/>
                <w:szCs w:val="18"/>
              </w:rPr>
              <w:t>xinstall</w:t>
            </w:r>
          </w:p>
        </w:tc>
        <w:tc>
          <w:tcPr>
            <w:tcW w:w="1411" w:type="dxa"/>
          </w:tcPr>
          <w:p w14:paraId="6EDA5E66" w14:textId="77777777" w:rsidR="00A44E65" w:rsidRDefault="00A44E65" w:rsidP="00A44E65">
            <w:pPr>
              <w:keepNext/>
              <w:jc w:val="center"/>
              <w:rPr>
                <w:sz w:val="18"/>
                <w:szCs w:val="18"/>
              </w:rPr>
            </w:pPr>
            <w:r>
              <w:rPr>
                <w:sz w:val="18"/>
                <w:szCs w:val="18"/>
              </w:rPr>
              <w:t>User for initial  configuration/ installation on XMS used by EMC support</w:t>
            </w:r>
          </w:p>
        </w:tc>
        <w:tc>
          <w:tcPr>
            <w:tcW w:w="1411" w:type="dxa"/>
          </w:tcPr>
          <w:p w14:paraId="4A64613F" w14:textId="77777777" w:rsidR="00A44E65" w:rsidRDefault="00A44E65" w:rsidP="00A44E65">
            <w:pPr>
              <w:keepNext/>
              <w:jc w:val="center"/>
              <w:rPr>
                <w:sz w:val="18"/>
                <w:szCs w:val="18"/>
              </w:rPr>
            </w:pPr>
            <w:r>
              <w:rPr>
                <w:sz w:val="18"/>
                <w:szCs w:val="18"/>
              </w:rPr>
              <w:t>Admin</w:t>
            </w:r>
          </w:p>
        </w:tc>
        <w:tc>
          <w:tcPr>
            <w:tcW w:w="1411" w:type="dxa"/>
          </w:tcPr>
          <w:p w14:paraId="07F380D6" w14:textId="77777777" w:rsidR="00A44E65" w:rsidRDefault="00A44E65" w:rsidP="00A44E65">
            <w:pPr>
              <w:keepNext/>
              <w:jc w:val="center"/>
              <w:rPr>
                <w:sz w:val="18"/>
                <w:szCs w:val="18"/>
              </w:rPr>
            </w:pPr>
            <w:r>
              <w:rPr>
                <w:sz w:val="18"/>
                <w:szCs w:val="18"/>
              </w:rPr>
              <w:t>Yes</w:t>
            </w:r>
          </w:p>
        </w:tc>
        <w:tc>
          <w:tcPr>
            <w:tcW w:w="1411" w:type="dxa"/>
          </w:tcPr>
          <w:p w14:paraId="23A24824" w14:textId="77777777" w:rsidR="00A44E65" w:rsidRDefault="00A44E65" w:rsidP="00A44E65">
            <w:pPr>
              <w:keepNext/>
              <w:jc w:val="center"/>
              <w:rPr>
                <w:sz w:val="18"/>
                <w:szCs w:val="18"/>
              </w:rPr>
            </w:pPr>
            <w:r>
              <w:rPr>
                <w:sz w:val="18"/>
                <w:szCs w:val="18"/>
              </w:rPr>
              <w:t>Yes</w:t>
            </w:r>
          </w:p>
        </w:tc>
        <w:tc>
          <w:tcPr>
            <w:tcW w:w="1411" w:type="dxa"/>
          </w:tcPr>
          <w:p w14:paraId="23B661F9" w14:textId="77777777" w:rsidR="00A44E65" w:rsidRDefault="00A44E65" w:rsidP="00A44E65">
            <w:pPr>
              <w:keepNext/>
              <w:jc w:val="center"/>
              <w:rPr>
                <w:sz w:val="18"/>
                <w:szCs w:val="18"/>
              </w:rPr>
            </w:pPr>
            <w:r>
              <w:rPr>
                <w:sz w:val="18"/>
                <w:szCs w:val="18"/>
              </w:rPr>
              <w:t>None</w:t>
            </w:r>
          </w:p>
        </w:tc>
      </w:tr>
      <w:tr w:rsidR="00A44E65" w:rsidRPr="0015323F" w14:paraId="3F578790" w14:textId="77777777" w:rsidTr="00A44E65">
        <w:trPr>
          <w:trHeight w:val="837"/>
        </w:trPr>
        <w:tc>
          <w:tcPr>
            <w:tcW w:w="1411" w:type="dxa"/>
          </w:tcPr>
          <w:p w14:paraId="7C348D99" w14:textId="77777777" w:rsidR="00A44E65" w:rsidRDefault="00A44E65" w:rsidP="00A44E65">
            <w:pPr>
              <w:keepNext/>
              <w:jc w:val="center"/>
              <w:rPr>
                <w:sz w:val="18"/>
                <w:szCs w:val="18"/>
              </w:rPr>
            </w:pPr>
            <w:r>
              <w:rPr>
                <w:sz w:val="18"/>
                <w:szCs w:val="18"/>
              </w:rPr>
              <w:t>xmsupload</w:t>
            </w:r>
          </w:p>
        </w:tc>
        <w:tc>
          <w:tcPr>
            <w:tcW w:w="1411" w:type="dxa"/>
          </w:tcPr>
          <w:p w14:paraId="072928D0" w14:textId="77777777" w:rsidR="00A44E65" w:rsidRDefault="00A44E65" w:rsidP="00A44E65">
            <w:pPr>
              <w:keepNext/>
              <w:jc w:val="center"/>
              <w:rPr>
                <w:sz w:val="18"/>
                <w:szCs w:val="18"/>
              </w:rPr>
            </w:pPr>
            <w:r>
              <w:rPr>
                <w:sz w:val="18"/>
                <w:szCs w:val="18"/>
              </w:rPr>
              <w:t>User created for uploading SW images to XMS for install and upgrade</w:t>
            </w:r>
          </w:p>
        </w:tc>
        <w:tc>
          <w:tcPr>
            <w:tcW w:w="1411" w:type="dxa"/>
          </w:tcPr>
          <w:p w14:paraId="510F5B33" w14:textId="77777777" w:rsidR="00A44E65" w:rsidRDefault="00A44E65" w:rsidP="00A44E65">
            <w:pPr>
              <w:keepNext/>
              <w:jc w:val="center"/>
              <w:rPr>
                <w:sz w:val="18"/>
                <w:szCs w:val="18"/>
              </w:rPr>
            </w:pPr>
            <w:r>
              <w:rPr>
                <w:sz w:val="18"/>
                <w:szCs w:val="18"/>
              </w:rPr>
              <w:t>User</w:t>
            </w:r>
          </w:p>
        </w:tc>
        <w:tc>
          <w:tcPr>
            <w:tcW w:w="1411" w:type="dxa"/>
          </w:tcPr>
          <w:p w14:paraId="552A90BD" w14:textId="77777777" w:rsidR="00A44E65" w:rsidRDefault="00A44E65" w:rsidP="00A44E65">
            <w:pPr>
              <w:keepNext/>
              <w:jc w:val="center"/>
              <w:rPr>
                <w:sz w:val="18"/>
                <w:szCs w:val="18"/>
              </w:rPr>
            </w:pPr>
            <w:r>
              <w:rPr>
                <w:sz w:val="18"/>
                <w:szCs w:val="18"/>
              </w:rPr>
              <w:t>Yes</w:t>
            </w:r>
          </w:p>
        </w:tc>
        <w:tc>
          <w:tcPr>
            <w:tcW w:w="1411" w:type="dxa"/>
          </w:tcPr>
          <w:p w14:paraId="5CFF7B00" w14:textId="77777777" w:rsidR="00A44E65" w:rsidRDefault="00A44E65" w:rsidP="00A44E65">
            <w:pPr>
              <w:keepNext/>
              <w:jc w:val="center"/>
              <w:rPr>
                <w:sz w:val="18"/>
                <w:szCs w:val="18"/>
              </w:rPr>
            </w:pPr>
            <w:r>
              <w:rPr>
                <w:sz w:val="18"/>
                <w:szCs w:val="18"/>
              </w:rPr>
              <w:t>Yes</w:t>
            </w:r>
          </w:p>
        </w:tc>
        <w:tc>
          <w:tcPr>
            <w:tcW w:w="1411" w:type="dxa"/>
          </w:tcPr>
          <w:p w14:paraId="501E8EC2" w14:textId="77777777" w:rsidR="00A44E65" w:rsidRDefault="00A44E65" w:rsidP="00A44E65">
            <w:pPr>
              <w:keepNext/>
              <w:jc w:val="center"/>
              <w:rPr>
                <w:sz w:val="18"/>
                <w:szCs w:val="18"/>
              </w:rPr>
            </w:pPr>
            <w:r>
              <w:rPr>
                <w:sz w:val="18"/>
                <w:szCs w:val="18"/>
              </w:rPr>
              <w:t>None</w:t>
            </w:r>
          </w:p>
        </w:tc>
      </w:tr>
      <w:tr w:rsidR="00A44E65" w:rsidRPr="0015323F" w14:paraId="351E25AB" w14:textId="77777777" w:rsidTr="00A44E65">
        <w:trPr>
          <w:trHeight w:val="837"/>
        </w:trPr>
        <w:tc>
          <w:tcPr>
            <w:tcW w:w="1411" w:type="dxa"/>
          </w:tcPr>
          <w:p w14:paraId="1BF8660C" w14:textId="77777777" w:rsidR="00A44E65" w:rsidRDefault="00A44E65" w:rsidP="00A44E65">
            <w:pPr>
              <w:keepNext/>
              <w:jc w:val="center"/>
              <w:rPr>
                <w:sz w:val="18"/>
                <w:szCs w:val="18"/>
              </w:rPr>
            </w:pPr>
            <w:r>
              <w:rPr>
                <w:sz w:val="18"/>
                <w:szCs w:val="18"/>
              </w:rPr>
              <w:t>xmsadmin</w:t>
            </w:r>
          </w:p>
        </w:tc>
        <w:tc>
          <w:tcPr>
            <w:tcW w:w="1411" w:type="dxa"/>
          </w:tcPr>
          <w:p w14:paraId="236F9FD2" w14:textId="77777777" w:rsidR="00A44E65" w:rsidRDefault="00A44E65" w:rsidP="00A44E65">
            <w:pPr>
              <w:keepNext/>
              <w:jc w:val="center"/>
              <w:rPr>
                <w:sz w:val="18"/>
                <w:szCs w:val="18"/>
              </w:rPr>
            </w:pPr>
            <w:r>
              <w:rPr>
                <w:sz w:val="18"/>
                <w:szCs w:val="18"/>
              </w:rPr>
              <w:t>Built in administrative user for direct access to XMCLI used by EMC support</w:t>
            </w:r>
          </w:p>
        </w:tc>
        <w:tc>
          <w:tcPr>
            <w:tcW w:w="1411" w:type="dxa"/>
          </w:tcPr>
          <w:p w14:paraId="0C52FD61" w14:textId="77777777" w:rsidR="00A44E65" w:rsidRDefault="00A44E65" w:rsidP="00A44E65">
            <w:pPr>
              <w:keepNext/>
              <w:jc w:val="center"/>
              <w:rPr>
                <w:sz w:val="18"/>
                <w:szCs w:val="18"/>
              </w:rPr>
            </w:pPr>
            <w:r>
              <w:rPr>
                <w:sz w:val="18"/>
                <w:szCs w:val="18"/>
              </w:rPr>
              <w:t>User</w:t>
            </w:r>
          </w:p>
        </w:tc>
        <w:tc>
          <w:tcPr>
            <w:tcW w:w="1411" w:type="dxa"/>
          </w:tcPr>
          <w:p w14:paraId="66CF2DA8" w14:textId="77777777" w:rsidR="00A44E65" w:rsidRDefault="00A44E65" w:rsidP="00A44E65">
            <w:pPr>
              <w:keepNext/>
              <w:jc w:val="center"/>
              <w:rPr>
                <w:sz w:val="18"/>
                <w:szCs w:val="18"/>
              </w:rPr>
            </w:pPr>
            <w:r>
              <w:rPr>
                <w:sz w:val="18"/>
                <w:szCs w:val="18"/>
              </w:rPr>
              <w:t>Yes</w:t>
            </w:r>
          </w:p>
        </w:tc>
        <w:tc>
          <w:tcPr>
            <w:tcW w:w="1411" w:type="dxa"/>
          </w:tcPr>
          <w:p w14:paraId="35176172" w14:textId="77777777" w:rsidR="00A44E65" w:rsidRDefault="00A44E65" w:rsidP="00A44E65">
            <w:pPr>
              <w:keepNext/>
              <w:jc w:val="center"/>
              <w:rPr>
                <w:sz w:val="18"/>
                <w:szCs w:val="18"/>
              </w:rPr>
            </w:pPr>
            <w:r>
              <w:rPr>
                <w:sz w:val="18"/>
                <w:szCs w:val="18"/>
              </w:rPr>
              <w:t>Yes</w:t>
            </w:r>
          </w:p>
        </w:tc>
        <w:tc>
          <w:tcPr>
            <w:tcW w:w="1411" w:type="dxa"/>
          </w:tcPr>
          <w:p w14:paraId="5D021CF7" w14:textId="77777777" w:rsidR="00A44E65" w:rsidRDefault="00A44E65" w:rsidP="00A44E65">
            <w:pPr>
              <w:keepNext/>
              <w:jc w:val="center"/>
              <w:rPr>
                <w:sz w:val="18"/>
                <w:szCs w:val="18"/>
              </w:rPr>
            </w:pPr>
            <w:r>
              <w:rPr>
                <w:sz w:val="18"/>
                <w:szCs w:val="18"/>
              </w:rPr>
              <w:t>None</w:t>
            </w:r>
          </w:p>
        </w:tc>
      </w:tr>
    </w:tbl>
    <w:p w14:paraId="6097E736" w14:textId="77777777" w:rsidR="00A44E65" w:rsidRDefault="00A44E65" w:rsidP="00A44E65"/>
    <w:p w14:paraId="3E8DF781" w14:textId="77777777" w:rsidR="00A44E65" w:rsidRDefault="00A44E65" w:rsidP="00A44E65">
      <w:pPr>
        <w:pStyle w:val="Heading3"/>
        <w:spacing w:after="0"/>
        <w:jc w:val="both"/>
      </w:pPr>
      <w:bookmarkStart w:id="443" w:name="_Toc403504334"/>
      <w:r>
        <w:t>Root ID Access</w:t>
      </w:r>
      <w:bookmarkEnd w:id="443"/>
    </w:p>
    <w:p w14:paraId="675CF77D" w14:textId="77777777" w:rsidR="00A44E65" w:rsidRPr="00540D64" w:rsidRDefault="00A44E65" w:rsidP="00A44E65"/>
    <w:p w14:paraId="748F5843" w14:textId="77777777" w:rsidR="00A44E65" w:rsidRPr="005C5378" w:rsidRDefault="00A44E65" w:rsidP="003636AD">
      <w:pPr>
        <w:pStyle w:val="Note"/>
        <w:rPr>
          <w:color w:val="auto"/>
        </w:rPr>
      </w:pPr>
      <w:r w:rsidRPr="005C5378">
        <w:rPr>
          <w:color w:val="auto"/>
        </w:rPr>
        <w:t>With the current Service Pack release, root access will be required in certain troubleshooting scenarios on both XMS and the storage controllers. The following are some examples of cases where root access will be required:</w:t>
      </w:r>
    </w:p>
    <w:p w14:paraId="3A3A0B16" w14:textId="77777777" w:rsidR="00A44E65" w:rsidRDefault="00A44E65" w:rsidP="00A44E65"/>
    <w:p w14:paraId="5FC81180" w14:textId="77777777" w:rsidR="00A44E65" w:rsidRDefault="00A44E65" w:rsidP="006403A1">
      <w:pPr>
        <w:pStyle w:val="ListParagraph"/>
        <w:numPr>
          <w:ilvl w:val="0"/>
          <w:numId w:val="26"/>
        </w:numPr>
        <w:jc w:val="left"/>
      </w:pPr>
      <w:r>
        <w:t>Collecting traces on live cluster for problem investigation.</w:t>
      </w:r>
    </w:p>
    <w:p w14:paraId="1954326B" w14:textId="77777777" w:rsidR="00A44E65" w:rsidRDefault="00A44E65" w:rsidP="006403A1">
      <w:pPr>
        <w:pStyle w:val="ListParagraph"/>
        <w:numPr>
          <w:ilvl w:val="0"/>
          <w:numId w:val="26"/>
        </w:numPr>
        <w:jc w:val="left"/>
      </w:pPr>
      <w:r>
        <w:t>Troubleshooting cluster connectivity issues</w:t>
      </w:r>
    </w:p>
    <w:p w14:paraId="4E1F0152" w14:textId="77777777" w:rsidR="00A44E65" w:rsidRDefault="00A44E65" w:rsidP="006403A1">
      <w:pPr>
        <w:pStyle w:val="ListParagraph"/>
        <w:numPr>
          <w:ilvl w:val="0"/>
          <w:numId w:val="26"/>
        </w:numPr>
        <w:jc w:val="left"/>
      </w:pPr>
      <w:r>
        <w:t>Some FRU replacement procedures</w:t>
      </w:r>
    </w:p>
    <w:p w14:paraId="16828773" w14:textId="77777777" w:rsidR="00A44E65" w:rsidRDefault="00A44E65" w:rsidP="006403A1">
      <w:pPr>
        <w:pStyle w:val="ListParagraph"/>
        <w:numPr>
          <w:ilvl w:val="0"/>
          <w:numId w:val="26"/>
        </w:numPr>
        <w:jc w:val="left"/>
      </w:pPr>
      <w:r>
        <w:t>Manually collect cluster logs in case dossier can’t collect the logs directly or there is a need for additional debug logs which are not collected by dossier.</w:t>
      </w:r>
    </w:p>
    <w:p w14:paraId="28930665" w14:textId="77777777" w:rsidR="00A44E65" w:rsidRDefault="00A44E65" w:rsidP="006403A1">
      <w:pPr>
        <w:pStyle w:val="ListParagraph"/>
        <w:numPr>
          <w:ilvl w:val="0"/>
          <w:numId w:val="26"/>
        </w:numPr>
        <w:jc w:val="left"/>
      </w:pPr>
      <w:r>
        <w:t>SSH from XMS to Storage Controllers</w:t>
      </w:r>
    </w:p>
    <w:p w14:paraId="2B690C56" w14:textId="77777777" w:rsidR="00A44E65" w:rsidRDefault="00A44E65" w:rsidP="006403A1">
      <w:pPr>
        <w:pStyle w:val="ListParagraph"/>
        <w:numPr>
          <w:ilvl w:val="0"/>
          <w:numId w:val="26"/>
        </w:numPr>
        <w:jc w:val="left"/>
      </w:pPr>
      <w:r>
        <w:t>Managing ACL rules with IPTables</w:t>
      </w:r>
    </w:p>
    <w:p w14:paraId="780B0931" w14:textId="77777777" w:rsidR="00A44E65" w:rsidRDefault="00A44E65" w:rsidP="00A44E65">
      <w:pPr>
        <w:pStyle w:val="ListParagraph"/>
        <w:jc w:val="left"/>
      </w:pPr>
    </w:p>
    <w:p w14:paraId="5A6CA7B7" w14:textId="77777777" w:rsidR="00A44E65" w:rsidRDefault="00A44E65" w:rsidP="001813C5">
      <w:pPr>
        <w:pStyle w:val="Heading2"/>
        <w:keepLines/>
      </w:pPr>
      <w:bookmarkStart w:id="444" w:name="_Access_Control_List"/>
      <w:bookmarkStart w:id="445" w:name="_Toc403504335"/>
      <w:bookmarkEnd w:id="444"/>
      <w:r>
        <w:lastRenderedPageBreak/>
        <w:t>Access Control List (ACL) with IPTables</w:t>
      </w:r>
      <w:bookmarkEnd w:id="445"/>
    </w:p>
    <w:p w14:paraId="156B0E8B" w14:textId="77777777" w:rsidR="00A44E65" w:rsidRDefault="00A44E65" w:rsidP="001813C5">
      <w:pPr>
        <w:keepNext/>
        <w:keepLines/>
        <w:ind w:left="720"/>
      </w:pPr>
    </w:p>
    <w:p w14:paraId="4719B606" w14:textId="77777777" w:rsidR="00A44E65" w:rsidRPr="005C5378" w:rsidRDefault="00A44E65" w:rsidP="001813C5">
      <w:pPr>
        <w:pStyle w:val="Note"/>
        <w:keepNext/>
        <w:keepLines/>
        <w:rPr>
          <w:color w:val="auto"/>
        </w:rPr>
      </w:pPr>
      <w:r w:rsidRPr="005C5378">
        <w:rPr>
          <w:color w:val="auto"/>
        </w:rPr>
        <w:t>With EMC support requiring access to XMS for ESRS capability there must be an ACL implemented for limiting access from the XMS and storage controllers to any other devices on the Citi GRN. IPTables is the internal firewall software on XMS and the storage controllers that will create the ACL to limit SSH access. This is an important compensating control for restricting outbound connections from XtremIO cluster components.</w:t>
      </w:r>
    </w:p>
    <w:p w14:paraId="4068E19E" w14:textId="77777777" w:rsidR="00A44E65" w:rsidRDefault="00A44E65" w:rsidP="00A44E65"/>
    <w:p w14:paraId="12A43149" w14:textId="77777777" w:rsidR="00A44E65" w:rsidRDefault="00A44E65" w:rsidP="00A44E65">
      <w:pPr>
        <w:keepNext/>
      </w:pPr>
    </w:p>
    <w:p w14:paraId="40036A8D" w14:textId="77777777" w:rsidR="00A44E65" w:rsidRDefault="00A44E65" w:rsidP="00A44E65">
      <w:pPr>
        <w:keepNext/>
        <w:pBdr>
          <w:top w:val="single" w:sz="4" w:space="1" w:color="FF0000"/>
          <w:left w:val="single" w:sz="4" w:space="4" w:color="FF0000"/>
          <w:bottom w:val="single" w:sz="4" w:space="1" w:color="FF0000"/>
          <w:right w:val="single" w:sz="4" w:space="4" w:color="FF0000"/>
        </w:pBdr>
      </w:pPr>
      <w:r>
        <w:rPr>
          <w:b/>
          <w:color w:val="0000FF"/>
        </w:rPr>
        <w:t>Warning</w:t>
      </w:r>
      <w:r w:rsidRPr="005E7B1A">
        <w:rPr>
          <w:b/>
          <w:color w:val="0000FF"/>
        </w:rPr>
        <w:t>:</w:t>
      </w:r>
      <w:r w:rsidRPr="00F56D94">
        <w:rPr>
          <w:b/>
        </w:rPr>
        <w:t xml:space="preserve"> </w:t>
      </w:r>
      <w:r>
        <w:rPr>
          <w:b/>
        </w:rPr>
        <w:t xml:space="preserve">EMC has recently enabled specific ACL rules on the XMS and storage controllers without any manual entries required. Any additional changes to the IPTables ACL must be reviewed and approved by CATE and EMC support before implementing.   </w:t>
      </w:r>
    </w:p>
    <w:p w14:paraId="5E1B836E" w14:textId="77777777" w:rsidR="00A44E65" w:rsidRDefault="00A44E65" w:rsidP="00A44E65"/>
    <w:p w14:paraId="608DF57D" w14:textId="77777777" w:rsidR="00A44E65" w:rsidRDefault="00A44E65" w:rsidP="003636AD">
      <w:pPr>
        <w:pStyle w:val="Heading3"/>
      </w:pPr>
      <w:r>
        <w:t>Environment Setup</w:t>
      </w:r>
    </w:p>
    <w:p w14:paraId="410FB725" w14:textId="77777777" w:rsidR="00A44E65" w:rsidRDefault="00A44E65" w:rsidP="00A44E65"/>
    <w:p w14:paraId="12F1CE27" w14:textId="77777777" w:rsidR="00A44E65" w:rsidRDefault="00A44E65" w:rsidP="00A44E65">
      <w:r>
        <w:t>To validate the environment is setup after Hotfix is applied use the following command:</w:t>
      </w:r>
    </w:p>
    <w:p w14:paraId="617E5B20" w14:textId="77777777" w:rsidR="00A44E65" w:rsidRDefault="00A44E65" w:rsidP="00A44E65"/>
    <w:p w14:paraId="477AB3DD" w14:textId="77777777" w:rsidR="00A44E65" w:rsidRDefault="00A44E65" w:rsidP="00A44E65">
      <w:proofErr w:type="gramStart"/>
      <w:r w:rsidRPr="00501BA5">
        <w:t>xmcli</w:t>
      </w:r>
      <w:proofErr w:type="gramEnd"/>
      <w:r w:rsidRPr="00501BA5">
        <w:t xml:space="preserve"> (admin)&gt; show-clusters-info</w:t>
      </w:r>
    </w:p>
    <w:p w14:paraId="49530BF0" w14:textId="77777777" w:rsidR="00A44E65" w:rsidRDefault="00A44E65" w:rsidP="00A44E65">
      <w:pPr>
        <w:rPr>
          <w:sz w:val="16"/>
          <w:szCs w:val="16"/>
        </w:rPr>
      </w:pPr>
      <w:r w:rsidRPr="007E6989">
        <w:rPr>
          <w:sz w:val="16"/>
          <w:szCs w:val="16"/>
        </w:rPr>
        <w:t xml:space="preserve">Cluster-Name Index </w:t>
      </w:r>
      <w:proofErr w:type="gramStart"/>
      <w:r w:rsidRPr="007E6989">
        <w:rPr>
          <w:sz w:val="16"/>
          <w:szCs w:val="16"/>
        </w:rPr>
        <w:t>State  Conn</w:t>
      </w:r>
      <w:proofErr w:type="gramEnd"/>
      <w:r w:rsidRPr="007E6989">
        <w:rPr>
          <w:sz w:val="16"/>
          <w:szCs w:val="16"/>
        </w:rPr>
        <w:t xml:space="preserve">-State Activation-Time          Start-Time               SW-Version          PSNT           </w:t>
      </w:r>
    </w:p>
    <w:p w14:paraId="11FDCA2F" w14:textId="77777777" w:rsidR="00A44E65" w:rsidRDefault="00A44E65" w:rsidP="00A44E65">
      <w:pPr>
        <w:rPr>
          <w:sz w:val="16"/>
          <w:szCs w:val="16"/>
        </w:rPr>
      </w:pPr>
      <w:r w:rsidRPr="009F2E33">
        <w:rPr>
          <w:sz w:val="16"/>
          <w:szCs w:val="16"/>
        </w:rPr>
        <w:t>b2-</w:t>
      </w:r>
      <w:proofErr w:type="gramStart"/>
      <w:r w:rsidRPr="009F2E33">
        <w:rPr>
          <w:sz w:val="16"/>
          <w:szCs w:val="16"/>
        </w:rPr>
        <w:t>xtremio1  1</w:t>
      </w:r>
      <w:proofErr w:type="gramEnd"/>
      <w:r w:rsidRPr="009F2E33">
        <w:rPr>
          <w:sz w:val="16"/>
          <w:szCs w:val="16"/>
        </w:rPr>
        <w:t xml:space="preserve">     active connected  Mon Dec  9 17:19:47 2013 Tue Aug  5 12:36:00 2014 2.4.1-12_hotfix_1.4</w:t>
      </w:r>
    </w:p>
    <w:p w14:paraId="5042384D" w14:textId="77777777" w:rsidR="00A44E65" w:rsidRPr="007E6989" w:rsidRDefault="00A44E65" w:rsidP="00A44E65">
      <w:pPr>
        <w:rPr>
          <w:sz w:val="16"/>
          <w:szCs w:val="16"/>
        </w:rPr>
      </w:pPr>
      <w:r w:rsidRPr="007E6989">
        <w:rPr>
          <w:sz w:val="16"/>
          <w:szCs w:val="16"/>
        </w:rPr>
        <w:t>Encryption-Mode Encryption-Supported Mode-Switch-St</w:t>
      </w:r>
    </w:p>
    <w:p w14:paraId="1776C9E7" w14:textId="77777777" w:rsidR="00A44E65" w:rsidRPr="007E6989" w:rsidRDefault="00A44E65" w:rsidP="00A44E65">
      <w:pPr>
        <w:rPr>
          <w:sz w:val="16"/>
          <w:szCs w:val="16"/>
        </w:rPr>
      </w:pPr>
      <w:proofErr w:type="gramStart"/>
      <w:r w:rsidRPr="007E6989">
        <w:rPr>
          <w:sz w:val="16"/>
          <w:szCs w:val="16"/>
        </w:rPr>
        <w:t>atus</w:t>
      </w:r>
      <w:proofErr w:type="gramEnd"/>
      <w:r w:rsidRPr="007E6989">
        <w:rPr>
          <w:sz w:val="16"/>
          <w:szCs w:val="16"/>
        </w:rPr>
        <w:t xml:space="preserve"> Mode-Switch-New-Mode </w:t>
      </w:r>
      <w:r w:rsidRPr="007E6989">
        <w:rPr>
          <w:b/>
          <w:sz w:val="16"/>
          <w:szCs w:val="16"/>
        </w:rPr>
        <w:t>SSH-Firewall-Mode</w:t>
      </w:r>
      <w:r w:rsidRPr="007E6989">
        <w:rPr>
          <w:sz w:val="16"/>
          <w:szCs w:val="16"/>
        </w:rPr>
        <w:t xml:space="preserve">                                                                                                                                  </w:t>
      </w:r>
    </w:p>
    <w:p w14:paraId="432C53EC" w14:textId="77777777" w:rsidR="00A44E65" w:rsidRPr="007E6989" w:rsidRDefault="00A44E65" w:rsidP="00A44E65">
      <w:pPr>
        <w:rPr>
          <w:sz w:val="16"/>
          <w:szCs w:val="16"/>
        </w:rPr>
      </w:pPr>
      <w:r w:rsidRPr="007E6989">
        <w:rPr>
          <w:sz w:val="16"/>
          <w:szCs w:val="16"/>
        </w:rPr>
        <w:t xml:space="preserve">APM00134910382 disabled        No                   none          </w:t>
      </w:r>
    </w:p>
    <w:p w14:paraId="169C56A2" w14:textId="77777777" w:rsidR="00A44E65" w:rsidRDefault="00A44E65" w:rsidP="00A44E65">
      <w:pPr>
        <w:rPr>
          <w:sz w:val="16"/>
          <w:szCs w:val="16"/>
        </w:rPr>
      </w:pPr>
      <w:r w:rsidRPr="007E6989">
        <w:rPr>
          <w:sz w:val="16"/>
          <w:szCs w:val="16"/>
        </w:rPr>
        <w:t xml:space="preserve">     </w:t>
      </w:r>
      <w:proofErr w:type="gramStart"/>
      <w:r w:rsidRPr="007E6989">
        <w:rPr>
          <w:sz w:val="16"/>
          <w:szCs w:val="16"/>
        </w:rPr>
        <w:t>disabled</w:t>
      </w:r>
      <w:proofErr w:type="gramEnd"/>
      <w:r w:rsidRPr="007E6989">
        <w:rPr>
          <w:sz w:val="16"/>
          <w:szCs w:val="16"/>
        </w:rPr>
        <w:t xml:space="preserve">             </w:t>
      </w:r>
      <w:r w:rsidRPr="007E6989">
        <w:rPr>
          <w:b/>
          <w:sz w:val="16"/>
          <w:szCs w:val="16"/>
        </w:rPr>
        <w:t>locked</w:t>
      </w:r>
      <w:r w:rsidRPr="007E6989">
        <w:rPr>
          <w:sz w:val="16"/>
          <w:szCs w:val="16"/>
        </w:rPr>
        <w:t xml:space="preserve">    </w:t>
      </w:r>
    </w:p>
    <w:p w14:paraId="06B44CC9" w14:textId="77777777" w:rsidR="00A44E65" w:rsidRDefault="00A44E65" w:rsidP="00A44E65">
      <w:pPr>
        <w:rPr>
          <w:sz w:val="16"/>
          <w:szCs w:val="16"/>
        </w:rPr>
      </w:pPr>
    </w:p>
    <w:p w14:paraId="4DF27CE2" w14:textId="77777777" w:rsidR="00A44E65" w:rsidRDefault="00A44E65" w:rsidP="00A44E65">
      <w:pPr>
        <w:rPr>
          <w:sz w:val="16"/>
          <w:szCs w:val="16"/>
        </w:rPr>
      </w:pPr>
      <w:r>
        <w:rPr>
          <w:sz w:val="16"/>
          <w:szCs w:val="16"/>
        </w:rPr>
        <w:t>Under SSH-Firewall-Mode you should see locked instead of unlocked.</w:t>
      </w:r>
    </w:p>
    <w:p w14:paraId="6AADB6FA" w14:textId="77777777" w:rsidR="00A44E65" w:rsidRDefault="00A44E65" w:rsidP="00A44E65"/>
    <w:p w14:paraId="25517C99" w14:textId="77777777" w:rsidR="00A44E65" w:rsidRDefault="00A44E65" w:rsidP="003636AD">
      <w:pPr>
        <w:pStyle w:val="Heading3"/>
      </w:pPr>
      <w:r>
        <w:t>Required entries in ACL</w:t>
      </w:r>
    </w:p>
    <w:p w14:paraId="4225C303" w14:textId="77777777" w:rsidR="00A44E65" w:rsidRDefault="00A44E65" w:rsidP="00A44E65"/>
    <w:p w14:paraId="3DB7243B" w14:textId="77777777" w:rsidR="00A44E65" w:rsidRPr="00522DDC" w:rsidRDefault="00A44E65" w:rsidP="00A44E65">
      <w:r>
        <w:t xml:space="preserve">SSH is used to communicate with XMS and the storage controllers. Based on this requirement SSH should only be allowed as follows: </w:t>
      </w:r>
    </w:p>
    <w:p w14:paraId="35F5B29E" w14:textId="77777777" w:rsidR="00A44E65" w:rsidRDefault="00A44E65" w:rsidP="00A44E65">
      <w:r>
        <w:tab/>
      </w:r>
    </w:p>
    <w:tbl>
      <w:tblPr>
        <w:tblW w:w="0" w:type="auto"/>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29" w:type="dxa"/>
          <w:left w:w="115" w:type="dxa"/>
          <w:bottom w:w="29" w:type="dxa"/>
          <w:right w:w="115" w:type="dxa"/>
        </w:tblCellMar>
        <w:tblLook w:val="0000" w:firstRow="0" w:lastRow="0" w:firstColumn="0" w:lastColumn="0" w:noHBand="0" w:noVBand="0"/>
      </w:tblPr>
      <w:tblGrid>
        <w:gridCol w:w="2090"/>
        <w:gridCol w:w="1565"/>
        <w:gridCol w:w="3708"/>
        <w:gridCol w:w="1015"/>
      </w:tblGrid>
      <w:tr w:rsidR="00A44E65" w:rsidRPr="00976A30" w14:paraId="3EE2CAFA" w14:textId="77777777" w:rsidTr="00A44E65">
        <w:trPr>
          <w:trHeight w:val="196"/>
        </w:trPr>
        <w:tc>
          <w:tcPr>
            <w:tcW w:w="0" w:type="auto"/>
            <w:tcBorders>
              <w:top w:val="single" w:sz="4" w:space="0" w:color="1F497D"/>
              <w:left w:val="nil"/>
              <w:bottom w:val="single" w:sz="4" w:space="0" w:color="1F497D"/>
              <w:right w:val="single" w:sz="4" w:space="0" w:color="1F497D"/>
            </w:tcBorders>
            <w:shd w:val="clear" w:color="auto" w:fill="548DD4"/>
            <w:vAlign w:val="center"/>
          </w:tcPr>
          <w:p w14:paraId="2DD2204E" w14:textId="77777777" w:rsidR="00A44E65" w:rsidRPr="007A0737" w:rsidRDefault="00A44E65" w:rsidP="00A44E65">
            <w:pPr>
              <w:keepNext/>
              <w:rPr>
                <w:b/>
                <w:bCs/>
                <w:color w:val="FFFFFF"/>
                <w:sz w:val="18"/>
                <w:szCs w:val="18"/>
              </w:rPr>
            </w:pPr>
            <w:r>
              <w:rPr>
                <w:b/>
                <w:bCs/>
                <w:color w:val="FFFFFF"/>
                <w:sz w:val="18"/>
                <w:szCs w:val="18"/>
              </w:rPr>
              <w:t>Source</w:t>
            </w:r>
          </w:p>
        </w:tc>
        <w:tc>
          <w:tcPr>
            <w:tcW w:w="0" w:type="auto"/>
            <w:tcBorders>
              <w:top w:val="single" w:sz="4" w:space="0" w:color="1F497D"/>
              <w:left w:val="single" w:sz="4" w:space="0" w:color="1F497D"/>
              <w:bottom w:val="single" w:sz="4" w:space="0" w:color="1F497D"/>
              <w:right w:val="nil"/>
            </w:tcBorders>
            <w:shd w:val="clear" w:color="auto" w:fill="548DD4"/>
          </w:tcPr>
          <w:p w14:paraId="712E200F" w14:textId="77777777" w:rsidR="00A44E65" w:rsidRDefault="00A44E65" w:rsidP="00A44E65">
            <w:pPr>
              <w:keepNext/>
              <w:rPr>
                <w:b/>
                <w:bCs/>
                <w:color w:val="FFFFFF"/>
                <w:sz w:val="18"/>
                <w:szCs w:val="18"/>
              </w:rPr>
            </w:pPr>
            <w:r>
              <w:rPr>
                <w:b/>
                <w:bCs/>
                <w:color w:val="FFFFFF"/>
                <w:sz w:val="18"/>
                <w:szCs w:val="18"/>
              </w:rPr>
              <w:t>Target</w:t>
            </w:r>
          </w:p>
        </w:tc>
        <w:tc>
          <w:tcPr>
            <w:tcW w:w="3708"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1190C37B" w14:textId="77777777" w:rsidR="00A44E65" w:rsidRDefault="00A44E65" w:rsidP="00A44E65">
            <w:pPr>
              <w:keepNext/>
              <w:rPr>
                <w:b/>
                <w:bCs/>
                <w:color w:val="FFFFFF"/>
                <w:sz w:val="18"/>
                <w:szCs w:val="18"/>
              </w:rPr>
            </w:pPr>
            <w:r>
              <w:rPr>
                <w:b/>
                <w:bCs/>
                <w:color w:val="FFFFFF"/>
                <w:sz w:val="18"/>
                <w:szCs w:val="18"/>
              </w:rPr>
              <w:t>Purpose</w:t>
            </w:r>
          </w:p>
        </w:tc>
        <w:tc>
          <w:tcPr>
            <w:tcW w:w="1015" w:type="dxa"/>
            <w:tcBorders>
              <w:top w:val="single" w:sz="4" w:space="0" w:color="1F497D"/>
              <w:left w:val="single" w:sz="4" w:space="0" w:color="1F497D"/>
              <w:bottom w:val="single" w:sz="4" w:space="0" w:color="1F497D"/>
              <w:right w:val="nil"/>
            </w:tcBorders>
            <w:shd w:val="clear" w:color="auto" w:fill="548DD4"/>
          </w:tcPr>
          <w:p w14:paraId="79A80C0A" w14:textId="77777777" w:rsidR="00A44E65" w:rsidRDefault="00A44E65" w:rsidP="00A44E65">
            <w:pPr>
              <w:keepNext/>
              <w:rPr>
                <w:b/>
                <w:bCs/>
                <w:color w:val="FFFFFF"/>
                <w:sz w:val="18"/>
                <w:szCs w:val="18"/>
              </w:rPr>
            </w:pPr>
            <w:r>
              <w:rPr>
                <w:b/>
                <w:bCs/>
                <w:color w:val="FFFFFF"/>
                <w:sz w:val="18"/>
                <w:szCs w:val="18"/>
              </w:rPr>
              <w:t>Ports</w:t>
            </w:r>
          </w:p>
        </w:tc>
      </w:tr>
      <w:tr w:rsidR="00A44E65" w:rsidRPr="00976A30" w14:paraId="4E68B40B" w14:textId="77777777" w:rsidTr="00A44E65">
        <w:tc>
          <w:tcPr>
            <w:tcW w:w="0" w:type="auto"/>
            <w:tcBorders>
              <w:top w:val="single" w:sz="4" w:space="0" w:color="1F497D"/>
              <w:left w:val="nil"/>
              <w:bottom w:val="single" w:sz="4" w:space="0" w:color="1F497D"/>
              <w:right w:val="single" w:sz="4" w:space="0" w:color="1F497D"/>
            </w:tcBorders>
            <w:vAlign w:val="center"/>
          </w:tcPr>
          <w:p w14:paraId="1D91AF84" w14:textId="77777777" w:rsidR="00A44E65" w:rsidRPr="007A0737" w:rsidRDefault="00A44E65" w:rsidP="00A44E65">
            <w:pPr>
              <w:keepNext/>
              <w:rPr>
                <w:sz w:val="18"/>
                <w:szCs w:val="18"/>
              </w:rPr>
            </w:pPr>
            <w:r>
              <w:rPr>
                <w:sz w:val="18"/>
                <w:szCs w:val="18"/>
              </w:rPr>
              <w:t>Storage management host</w:t>
            </w:r>
          </w:p>
        </w:tc>
        <w:tc>
          <w:tcPr>
            <w:tcW w:w="0" w:type="auto"/>
            <w:tcBorders>
              <w:top w:val="single" w:sz="4" w:space="0" w:color="1F497D"/>
              <w:left w:val="single" w:sz="4" w:space="0" w:color="1F497D"/>
              <w:bottom w:val="single" w:sz="4" w:space="0" w:color="1F497D"/>
              <w:right w:val="nil"/>
            </w:tcBorders>
          </w:tcPr>
          <w:p w14:paraId="7907147F" w14:textId="77777777" w:rsidR="00A44E65" w:rsidRDefault="00A44E65" w:rsidP="00A44E65">
            <w:pPr>
              <w:keepNext/>
              <w:rPr>
                <w:sz w:val="18"/>
                <w:szCs w:val="18"/>
              </w:rPr>
            </w:pPr>
            <w:r>
              <w:rPr>
                <w:sz w:val="18"/>
                <w:szCs w:val="18"/>
              </w:rPr>
              <w:t>XMS</w:t>
            </w:r>
          </w:p>
        </w:tc>
        <w:tc>
          <w:tcPr>
            <w:tcW w:w="3708" w:type="dxa"/>
            <w:tcBorders>
              <w:top w:val="single" w:sz="4" w:space="0" w:color="1F497D"/>
              <w:left w:val="single" w:sz="4" w:space="0" w:color="1F497D"/>
              <w:bottom w:val="single" w:sz="4" w:space="0" w:color="1F497D"/>
              <w:right w:val="single" w:sz="4" w:space="0" w:color="1F497D"/>
            </w:tcBorders>
            <w:vAlign w:val="center"/>
          </w:tcPr>
          <w:p w14:paraId="1FAA3929" w14:textId="77777777" w:rsidR="00A44E65" w:rsidRDefault="00A44E65" w:rsidP="00A44E65">
            <w:pPr>
              <w:keepNext/>
              <w:rPr>
                <w:sz w:val="18"/>
                <w:szCs w:val="18"/>
              </w:rPr>
            </w:pPr>
            <w:r>
              <w:rPr>
                <w:sz w:val="18"/>
                <w:szCs w:val="18"/>
              </w:rPr>
              <w:t>SSH access to XMS for management</w:t>
            </w:r>
          </w:p>
        </w:tc>
        <w:tc>
          <w:tcPr>
            <w:tcW w:w="1015" w:type="dxa"/>
            <w:tcBorders>
              <w:top w:val="single" w:sz="4" w:space="0" w:color="1F497D"/>
              <w:left w:val="single" w:sz="4" w:space="0" w:color="1F497D"/>
              <w:bottom w:val="single" w:sz="4" w:space="0" w:color="1F497D"/>
              <w:right w:val="nil"/>
            </w:tcBorders>
          </w:tcPr>
          <w:p w14:paraId="605F9875" w14:textId="77777777" w:rsidR="00A44E65" w:rsidRDefault="00A44E65" w:rsidP="00A44E65">
            <w:pPr>
              <w:keepNext/>
              <w:rPr>
                <w:sz w:val="18"/>
                <w:szCs w:val="18"/>
              </w:rPr>
            </w:pPr>
            <w:r>
              <w:rPr>
                <w:sz w:val="18"/>
                <w:szCs w:val="18"/>
              </w:rPr>
              <w:t>SSH - 22</w:t>
            </w:r>
          </w:p>
        </w:tc>
      </w:tr>
      <w:tr w:rsidR="00A44E65" w:rsidRPr="00976A30" w14:paraId="065F1D63" w14:textId="77777777" w:rsidTr="00A44E65">
        <w:tc>
          <w:tcPr>
            <w:tcW w:w="0" w:type="auto"/>
            <w:tcBorders>
              <w:top w:val="single" w:sz="4" w:space="0" w:color="1F497D"/>
              <w:left w:val="nil"/>
              <w:bottom w:val="single" w:sz="4" w:space="0" w:color="1F497D"/>
              <w:right w:val="single" w:sz="4" w:space="0" w:color="1F497D"/>
            </w:tcBorders>
            <w:vAlign w:val="center"/>
          </w:tcPr>
          <w:p w14:paraId="21CFE749" w14:textId="77777777" w:rsidR="00A44E65" w:rsidRDefault="00A44E65" w:rsidP="00A44E65">
            <w:pPr>
              <w:keepNext/>
              <w:rPr>
                <w:sz w:val="18"/>
                <w:szCs w:val="18"/>
              </w:rPr>
            </w:pPr>
            <w:r>
              <w:rPr>
                <w:sz w:val="18"/>
                <w:szCs w:val="18"/>
              </w:rPr>
              <w:t>ESRS gateway</w:t>
            </w:r>
          </w:p>
        </w:tc>
        <w:tc>
          <w:tcPr>
            <w:tcW w:w="0" w:type="auto"/>
            <w:tcBorders>
              <w:top w:val="single" w:sz="4" w:space="0" w:color="1F497D"/>
              <w:left w:val="single" w:sz="4" w:space="0" w:color="1F497D"/>
              <w:bottom w:val="single" w:sz="4" w:space="0" w:color="1F497D"/>
              <w:right w:val="nil"/>
            </w:tcBorders>
          </w:tcPr>
          <w:p w14:paraId="3FE89477" w14:textId="77777777" w:rsidR="00A44E65" w:rsidRDefault="00A44E65" w:rsidP="00A44E65">
            <w:pPr>
              <w:keepNext/>
              <w:rPr>
                <w:sz w:val="18"/>
                <w:szCs w:val="18"/>
              </w:rPr>
            </w:pPr>
            <w:r>
              <w:rPr>
                <w:sz w:val="18"/>
                <w:szCs w:val="18"/>
              </w:rPr>
              <w:t>XMS</w:t>
            </w:r>
          </w:p>
        </w:tc>
        <w:tc>
          <w:tcPr>
            <w:tcW w:w="3708" w:type="dxa"/>
            <w:tcBorders>
              <w:top w:val="single" w:sz="4" w:space="0" w:color="1F497D"/>
              <w:left w:val="single" w:sz="4" w:space="0" w:color="1F497D"/>
              <w:bottom w:val="single" w:sz="4" w:space="0" w:color="1F497D"/>
              <w:right w:val="single" w:sz="4" w:space="0" w:color="1F497D"/>
            </w:tcBorders>
            <w:vAlign w:val="center"/>
          </w:tcPr>
          <w:p w14:paraId="589474DE" w14:textId="77777777" w:rsidR="00A44E65" w:rsidRDefault="00A44E65" w:rsidP="00A44E65">
            <w:pPr>
              <w:keepNext/>
              <w:rPr>
                <w:sz w:val="18"/>
                <w:szCs w:val="18"/>
              </w:rPr>
            </w:pPr>
            <w:r>
              <w:rPr>
                <w:sz w:val="18"/>
                <w:szCs w:val="18"/>
              </w:rPr>
              <w:t>SSH access to XMS for EMC troubleshooting</w:t>
            </w:r>
          </w:p>
        </w:tc>
        <w:tc>
          <w:tcPr>
            <w:tcW w:w="1015" w:type="dxa"/>
            <w:tcBorders>
              <w:top w:val="single" w:sz="4" w:space="0" w:color="1F497D"/>
              <w:left w:val="single" w:sz="4" w:space="0" w:color="1F497D"/>
              <w:bottom w:val="single" w:sz="4" w:space="0" w:color="1F497D"/>
              <w:right w:val="nil"/>
            </w:tcBorders>
          </w:tcPr>
          <w:p w14:paraId="5254481B" w14:textId="77777777" w:rsidR="00A44E65" w:rsidRDefault="00A44E65" w:rsidP="00A44E65">
            <w:pPr>
              <w:keepNext/>
              <w:rPr>
                <w:sz w:val="18"/>
                <w:szCs w:val="18"/>
              </w:rPr>
            </w:pPr>
            <w:r>
              <w:rPr>
                <w:sz w:val="18"/>
                <w:szCs w:val="18"/>
              </w:rPr>
              <w:t>SSH - 22</w:t>
            </w:r>
          </w:p>
        </w:tc>
      </w:tr>
      <w:tr w:rsidR="00A44E65" w:rsidRPr="00976A30" w14:paraId="6218621C" w14:textId="77777777" w:rsidTr="00A44E65">
        <w:tc>
          <w:tcPr>
            <w:tcW w:w="0" w:type="auto"/>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09F70FD2" w14:textId="77777777" w:rsidR="00A44E65" w:rsidRPr="007A0737" w:rsidRDefault="00A44E65" w:rsidP="00A44E65">
            <w:pPr>
              <w:keepNext/>
              <w:rPr>
                <w:sz w:val="18"/>
                <w:szCs w:val="18"/>
              </w:rPr>
            </w:pPr>
            <w:r>
              <w:rPr>
                <w:sz w:val="18"/>
                <w:szCs w:val="18"/>
              </w:rPr>
              <w:t>XMS</w:t>
            </w:r>
          </w:p>
        </w:tc>
        <w:tc>
          <w:tcPr>
            <w:tcW w:w="0" w:type="auto"/>
            <w:tcBorders>
              <w:top w:val="single" w:sz="4" w:space="0" w:color="1F497D"/>
              <w:left w:val="single" w:sz="4" w:space="0" w:color="1F497D"/>
              <w:bottom w:val="single" w:sz="4" w:space="0" w:color="1F497D"/>
              <w:right w:val="nil"/>
            </w:tcBorders>
            <w:shd w:val="clear" w:color="auto" w:fill="F2F2F2" w:themeFill="background1" w:themeFillShade="F2"/>
          </w:tcPr>
          <w:p w14:paraId="6626AF3F" w14:textId="77777777" w:rsidR="00A44E65" w:rsidRPr="00E30C84" w:rsidRDefault="00A44E65" w:rsidP="00A44E65">
            <w:pPr>
              <w:keepNext/>
              <w:rPr>
                <w:sz w:val="18"/>
                <w:szCs w:val="18"/>
              </w:rPr>
            </w:pPr>
            <w:r>
              <w:rPr>
                <w:sz w:val="18"/>
                <w:szCs w:val="18"/>
              </w:rPr>
              <w:t>Storage Controller</w:t>
            </w:r>
          </w:p>
        </w:tc>
        <w:tc>
          <w:tcPr>
            <w:tcW w:w="3708"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751DFA6C" w14:textId="77777777" w:rsidR="00A44E65" w:rsidRPr="00E30C84" w:rsidRDefault="00A44E65" w:rsidP="00A44E65">
            <w:pPr>
              <w:keepNext/>
              <w:rPr>
                <w:sz w:val="18"/>
                <w:szCs w:val="18"/>
              </w:rPr>
            </w:pPr>
            <w:r>
              <w:rPr>
                <w:sz w:val="18"/>
                <w:szCs w:val="18"/>
              </w:rPr>
              <w:t>SSH access from XMS to storage controllers for troubleshooting. No SSH access to any other targets.</w:t>
            </w:r>
          </w:p>
        </w:tc>
        <w:tc>
          <w:tcPr>
            <w:tcW w:w="1015" w:type="dxa"/>
            <w:tcBorders>
              <w:top w:val="single" w:sz="4" w:space="0" w:color="1F497D"/>
              <w:left w:val="single" w:sz="4" w:space="0" w:color="1F497D"/>
              <w:bottom w:val="single" w:sz="4" w:space="0" w:color="1F497D"/>
              <w:right w:val="nil"/>
            </w:tcBorders>
            <w:shd w:val="clear" w:color="auto" w:fill="F2F2F2" w:themeFill="background1" w:themeFillShade="F2"/>
          </w:tcPr>
          <w:p w14:paraId="1A1CE8B7" w14:textId="77777777" w:rsidR="00A44E65" w:rsidRPr="00E30C84" w:rsidRDefault="00A44E65" w:rsidP="00A44E65">
            <w:pPr>
              <w:keepNext/>
              <w:rPr>
                <w:sz w:val="18"/>
                <w:szCs w:val="18"/>
              </w:rPr>
            </w:pPr>
            <w:r>
              <w:rPr>
                <w:sz w:val="18"/>
                <w:szCs w:val="18"/>
              </w:rPr>
              <w:t>SSH - 22</w:t>
            </w:r>
          </w:p>
        </w:tc>
      </w:tr>
      <w:tr w:rsidR="00A44E65" w:rsidRPr="00976A30" w14:paraId="68A9BC31" w14:textId="77777777" w:rsidTr="00A44E65">
        <w:tc>
          <w:tcPr>
            <w:tcW w:w="0" w:type="auto"/>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5C78BDC3" w14:textId="77777777" w:rsidR="00A44E65" w:rsidRDefault="00A44E65" w:rsidP="00A44E65">
            <w:pPr>
              <w:keepNext/>
              <w:rPr>
                <w:sz w:val="18"/>
                <w:szCs w:val="18"/>
              </w:rPr>
            </w:pPr>
            <w:r>
              <w:rPr>
                <w:sz w:val="18"/>
                <w:szCs w:val="18"/>
              </w:rPr>
              <w:t>Storage controllers</w:t>
            </w:r>
          </w:p>
        </w:tc>
        <w:tc>
          <w:tcPr>
            <w:tcW w:w="0" w:type="auto"/>
            <w:tcBorders>
              <w:top w:val="single" w:sz="4" w:space="0" w:color="1F497D"/>
              <w:left w:val="single" w:sz="4" w:space="0" w:color="1F497D"/>
              <w:bottom w:val="single" w:sz="4" w:space="0" w:color="1F497D"/>
              <w:right w:val="nil"/>
            </w:tcBorders>
            <w:shd w:val="clear" w:color="auto" w:fill="F2F2F2" w:themeFill="background1" w:themeFillShade="F2"/>
          </w:tcPr>
          <w:p w14:paraId="1F14C9C5" w14:textId="77777777" w:rsidR="00A44E65" w:rsidRDefault="00A44E65" w:rsidP="00A44E65">
            <w:pPr>
              <w:keepNext/>
              <w:rPr>
                <w:sz w:val="18"/>
                <w:szCs w:val="18"/>
              </w:rPr>
            </w:pPr>
            <w:r>
              <w:rPr>
                <w:sz w:val="18"/>
                <w:szCs w:val="18"/>
              </w:rPr>
              <w:t>None</w:t>
            </w:r>
          </w:p>
        </w:tc>
        <w:tc>
          <w:tcPr>
            <w:tcW w:w="3708"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7B8D3B91" w14:textId="77777777" w:rsidR="00A44E65" w:rsidRDefault="00A44E65" w:rsidP="00A44E65">
            <w:pPr>
              <w:keepNext/>
              <w:rPr>
                <w:sz w:val="18"/>
                <w:szCs w:val="18"/>
              </w:rPr>
            </w:pPr>
            <w:r>
              <w:rPr>
                <w:sz w:val="18"/>
                <w:szCs w:val="18"/>
              </w:rPr>
              <w:t>No SSH access to any other targets</w:t>
            </w:r>
          </w:p>
        </w:tc>
        <w:tc>
          <w:tcPr>
            <w:tcW w:w="1015" w:type="dxa"/>
            <w:tcBorders>
              <w:top w:val="single" w:sz="4" w:space="0" w:color="1F497D"/>
              <w:left w:val="single" w:sz="4" w:space="0" w:color="1F497D"/>
              <w:bottom w:val="single" w:sz="4" w:space="0" w:color="1F497D"/>
              <w:right w:val="nil"/>
            </w:tcBorders>
            <w:shd w:val="clear" w:color="auto" w:fill="F2F2F2" w:themeFill="background1" w:themeFillShade="F2"/>
          </w:tcPr>
          <w:p w14:paraId="743321EF" w14:textId="77777777" w:rsidR="00A44E65" w:rsidRDefault="00A44E65" w:rsidP="00A44E65">
            <w:pPr>
              <w:keepNext/>
              <w:rPr>
                <w:sz w:val="18"/>
                <w:szCs w:val="18"/>
              </w:rPr>
            </w:pPr>
            <w:r>
              <w:rPr>
                <w:sz w:val="18"/>
                <w:szCs w:val="18"/>
              </w:rPr>
              <w:t>SSH - 22</w:t>
            </w:r>
          </w:p>
        </w:tc>
      </w:tr>
    </w:tbl>
    <w:p w14:paraId="52A59312" w14:textId="77777777" w:rsidR="00A44E65" w:rsidRDefault="00A44E65" w:rsidP="00A44E65"/>
    <w:p w14:paraId="3507E944" w14:textId="77777777" w:rsidR="00A44E65" w:rsidRDefault="00A44E65" w:rsidP="003636AD">
      <w:pPr>
        <w:pStyle w:val="Heading3"/>
      </w:pPr>
      <w:r>
        <w:t>Sample IPTables Entries</w:t>
      </w:r>
    </w:p>
    <w:p w14:paraId="0B8C935F" w14:textId="77777777" w:rsidR="00A44E65" w:rsidRDefault="00A44E65" w:rsidP="00A44E65"/>
    <w:p w14:paraId="2AFE69CC" w14:textId="77777777" w:rsidR="00A44E65" w:rsidRDefault="00A44E65" w:rsidP="00A44E65">
      <w:r>
        <w:t>The following is a sample of the IPTables ACL that is enabled when the Hotfix is applied to the XtremIO cluster. These rules limit SSH access on XMS and storage controllers.</w:t>
      </w:r>
    </w:p>
    <w:p w14:paraId="7D2D791E" w14:textId="77777777" w:rsidR="00A44E65" w:rsidRDefault="00A44E65" w:rsidP="00A44E65"/>
    <w:p w14:paraId="548C7513" w14:textId="77777777" w:rsidR="00A44E65"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u w:val="single"/>
        </w:rPr>
      </w:pPr>
      <w:r w:rsidRPr="00A61742">
        <w:rPr>
          <w:rFonts w:cs="Arial"/>
          <w:sz w:val="18"/>
          <w:szCs w:val="18"/>
          <w:u w:val="single"/>
        </w:rPr>
        <w:lastRenderedPageBreak/>
        <w:t>XMS rules</w:t>
      </w:r>
    </w:p>
    <w:p w14:paraId="2B743970"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[root@csbe-vxms1 ~]# </w:t>
      </w:r>
      <w:proofErr w:type="gramStart"/>
      <w:r w:rsidRPr="00BD4A0E">
        <w:rPr>
          <w:rFonts w:cs="Arial"/>
          <w:sz w:val="18"/>
          <w:szCs w:val="18"/>
        </w:rPr>
        <w:t>iptables</w:t>
      </w:r>
      <w:proofErr w:type="gramEnd"/>
      <w:r w:rsidRPr="00BD4A0E">
        <w:rPr>
          <w:rFonts w:cs="Arial"/>
          <w:sz w:val="18"/>
          <w:szCs w:val="18"/>
        </w:rPr>
        <w:t xml:space="preserve"> -L</w:t>
      </w:r>
    </w:p>
    <w:p w14:paraId="24CC47DE"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Chain INPUT (policy DROP)</w:t>
      </w:r>
    </w:p>
    <w:p w14:paraId="4BEDE2BE"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BD4A0E">
        <w:rPr>
          <w:rFonts w:cs="Arial"/>
          <w:sz w:val="18"/>
          <w:szCs w:val="18"/>
        </w:rPr>
        <w:t>target</w:t>
      </w:r>
      <w:proofErr w:type="gramEnd"/>
      <w:r w:rsidRPr="00BD4A0E">
        <w:rPr>
          <w:rFonts w:cs="Arial"/>
          <w:sz w:val="18"/>
          <w:szCs w:val="18"/>
        </w:rPr>
        <w:t xml:space="preserve">     prot opt source               destination</w:t>
      </w:r>
    </w:p>
    <w:p w14:paraId="00207DBA"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w:t>
      </w:r>
      <w:proofErr w:type="gramStart"/>
      <w:r w:rsidRPr="00BD4A0E">
        <w:rPr>
          <w:rFonts w:cs="Arial"/>
          <w:sz w:val="18"/>
          <w:szCs w:val="18"/>
        </w:rPr>
        <w:t>all  --</w:t>
      </w:r>
      <w:proofErr w:type="gramEnd"/>
      <w:r w:rsidRPr="00BD4A0E">
        <w:rPr>
          <w:rFonts w:cs="Arial"/>
          <w:sz w:val="18"/>
          <w:szCs w:val="18"/>
        </w:rPr>
        <w:t xml:space="preserve">  anywhere             anywhere</w:t>
      </w:r>
    </w:p>
    <w:p w14:paraId="7983EEDB"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w:t>
      </w:r>
      <w:proofErr w:type="gramStart"/>
      <w:r w:rsidRPr="00BD4A0E">
        <w:rPr>
          <w:rFonts w:cs="Arial"/>
          <w:sz w:val="18"/>
          <w:szCs w:val="18"/>
        </w:rPr>
        <w:t>all  --</w:t>
      </w:r>
      <w:proofErr w:type="gramEnd"/>
      <w:r w:rsidRPr="00BD4A0E">
        <w:rPr>
          <w:rFonts w:cs="Arial"/>
          <w:sz w:val="18"/>
          <w:szCs w:val="18"/>
        </w:rPr>
        <w:t xml:space="preserve">  anywhere             anywhere            state RELATED,ESTABLISHED</w:t>
      </w:r>
    </w:p>
    <w:p w14:paraId="556F40CB"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w:t>
      </w:r>
      <w:proofErr w:type="gramStart"/>
      <w:r w:rsidRPr="00BD4A0E">
        <w:rPr>
          <w:rFonts w:cs="Arial"/>
          <w:sz w:val="18"/>
          <w:szCs w:val="18"/>
        </w:rPr>
        <w:t>tcp  --</w:t>
      </w:r>
      <w:proofErr w:type="gramEnd"/>
      <w:r w:rsidRPr="00BD4A0E">
        <w:rPr>
          <w:rFonts w:cs="Arial"/>
          <w:sz w:val="18"/>
          <w:szCs w:val="18"/>
        </w:rPr>
        <w:t xml:space="preserve">  anywhere             anywhere            tcp dpt:ssh</w:t>
      </w:r>
    </w:p>
    <w:p w14:paraId="28158FED"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w:t>
      </w:r>
      <w:proofErr w:type="gramStart"/>
      <w:r w:rsidRPr="00BD4A0E">
        <w:rPr>
          <w:rFonts w:cs="Arial"/>
          <w:sz w:val="18"/>
          <w:szCs w:val="18"/>
        </w:rPr>
        <w:t>udp  --</w:t>
      </w:r>
      <w:proofErr w:type="gramEnd"/>
      <w:r w:rsidRPr="00BD4A0E">
        <w:rPr>
          <w:rFonts w:cs="Arial"/>
          <w:sz w:val="18"/>
          <w:szCs w:val="18"/>
        </w:rPr>
        <w:t xml:space="preserve">  anywhere             anywhere            udp dpt:ntp</w:t>
      </w:r>
    </w:p>
    <w:p w14:paraId="5E3F4B51"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w:t>
      </w:r>
      <w:proofErr w:type="gramStart"/>
      <w:r w:rsidRPr="00BD4A0E">
        <w:rPr>
          <w:rFonts w:cs="Arial"/>
          <w:sz w:val="18"/>
          <w:szCs w:val="18"/>
        </w:rPr>
        <w:t>tcp  --</w:t>
      </w:r>
      <w:proofErr w:type="gramEnd"/>
      <w:r w:rsidRPr="00BD4A0E">
        <w:rPr>
          <w:rFonts w:cs="Arial"/>
          <w:sz w:val="18"/>
          <w:szCs w:val="18"/>
        </w:rPr>
        <w:t xml:space="preserve">  anywhere             anywhere            tcp dpt:http</w:t>
      </w:r>
    </w:p>
    <w:p w14:paraId="3D39428F"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w:t>
      </w:r>
      <w:proofErr w:type="gramStart"/>
      <w:r w:rsidRPr="00BD4A0E">
        <w:rPr>
          <w:rFonts w:cs="Arial"/>
          <w:sz w:val="18"/>
          <w:szCs w:val="18"/>
        </w:rPr>
        <w:t>tcp  --</w:t>
      </w:r>
      <w:proofErr w:type="gramEnd"/>
      <w:r w:rsidRPr="00BD4A0E">
        <w:rPr>
          <w:rFonts w:cs="Arial"/>
          <w:sz w:val="18"/>
          <w:szCs w:val="18"/>
        </w:rPr>
        <w:t xml:space="preserve">  anywhere             anywhere            tcp dpt:https</w:t>
      </w:r>
    </w:p>
    <w:p w14:paraId="58BB4383"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w:t>
      </w:r>
      <w:proofErr w:type="gramStart"/>
      <w:r w:rsidRPr="00BD4A0E">
        <w:rPr>
          <w:rFonts w:cs="Arial"/>
          <w:sz w:val="18"/>
          <w:szCs w:val="18"/>
        </w:rPr>
        <w:t>udp  --</w:t>
      </w:r>
      <w:proofErr w:type="gramEnd"/>
      <w:r w:rsidRPr="00BD4A0E">
        <w:rPr>
          <w:rFonts w:cs="Arial"/>
          <w:sz w:val="18"/>
          <w:szCs w:val="18"/>
        </w:rPr>
        <w:t xml:space="preserve">  anywhere             anywhere            udp dpt:bootpc</w:t>
      </w:r>
    </w:p>
    <w:p w14:paraId="2319D115"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icmp </w:t>
      </w:r>
      <w:proofErr w:type="gramStart"/>
      <w:r w:rsidRPr="00BD4A0E">
        <w:rPr>
          <w:rFonts w:cs="Arial"/>
          <w:sz w:val="18"/>
          <w:szCs w:val="18"/>
        </w:rPr>
        <w:t>--  anywhere</w:t>
      </w:r>
      <w:proofErr w:type="gramEnd"/>
      <w:r w:rsidRPr="00BD4A0E">
        <w:rPr>
          <w:rFonts w:cs="Arial"/>
          <w:sz w:val="18"/>
          <w:szCs w:val="18"/>
        </w:rPr>
        <w:t xml:space="preserve">             anywhere            icmp echo-request</w:t>
      </w:r>
    </w:p>
    <w:p w14:paraId="3076D9F6"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
    <w:p w14:paraId="5A948935"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Chain FORWARD (</w:t>
      </w:r>
      <w:proofErr w:type="gramStart"/>
      <w:r w:rsidRPr="00BD4A0E">
        <w:rPr>
          <w:rFonts w:cs="Arial"/>
          <w:sz w:val="18"/>
          <w:szCs w:val="18"/>
        </w:rPr>
        <w:t>policy ACCEPT</w:t>
      </w:r>
      <w:proofErr w:type="gramEnd"/>
      <w:r w:rsidRPr="00BD4A0E">
        <w:rPr>
          <w:rFonts w:cs="Arial"/>
          <w:sz w:val="18"/>
          <w:szCs w:val="18"/>
        </w:rPr>
        <w:t>)</w:t>
      </w:r>
    </w:p>
    <w:p w14:paraId="0F60A41A"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BD4A0E">
        <w:rPr>
          <w:rFonts w:cs="Arial"/>
          <w:sz w:val="18"/>
          <w:szCs w:val="18"/>
        </w:rPr>
        <w:t>target</w:t>
      </w:r>
      <w:proofErr w:type="gramEnd"/>
      <w:r w:rsidRPr="00BD4A0E">
        <w:rPr>
          <w:rFonts w:cs="Arial"/>
          <w:sz w:val="18"/>
          <w:szCs w:val="18"/>
        </w:rPr>
        <w:t xml:space="preserve">     prot opt source               destination</w:t>
      </w:r>
    </w:p>
    <w:p w14:paraId="098437DD"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
    <w:p w14:paraId="305FD887"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Chain OUTPUT (policy ACCEPT)</w:t>
      </w:r>
    </w:p>
    <w:p w14:paraId="68027235"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BD4A0E">
        <w:rPr>
          <w:rFonts w:cs="Arial"/>
          <w:sz w:val="18"/>
          <w:szCs w:val="18"/>
        </w:rPr>
        <w:t>target</w:t>
      </w:r>
      <w:proofErr w:type="gramEnd"/>
      <w:r w:rsidRPr="00BD4A0E">
        <w:rPr>
          <w:rFonts w:cs="Arial"/>
          <w:sz w:val="18"/>
          <w:szCs w:val="18"/>
        </w:rPr>
        <w:t xml:space="preserve">     prot opt source               destination</w:t>
      </w:r>
    </w:p>
    <w:p w14:paraId="40E439D0"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w:t>
      </w:r>
      <w:proofErr w:type="gramStart"/>
      <w:r w:rsidRPr="00BD4A0E">
        <w:rPr>
          <w:rFonts w:cs="Arial"/>
          <w:sz w:val="18"/>
          <w:szCs w:val="18"/>
        </w:rPr>
        <w:t>tcp  --</w:t>
      </w:r>
      <w:proofErr w:type="gramEnd"/>
      <w:r w:rsidRPr="00BD4A0E">
        <w:rPr>
          <w:rFonts w:cs="Arial"/>
          <w:sz w:val="18"/>
          <w:szCs w:val="18"/>
        </w:rPr>
        <w:t xml:space="preserve">  anywhere             anywhere            tcp dpt:ssh state RELATED,ESTABLISHED</w:t>
      </w:r>
    </w:p>
    <w:p w14:paraId="0E8AC33F"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w:t>
      </w:r>
      <w:proofErr w:type="gramStart"/>
      <w:r w:rsidRPr="00BD4A0E">
        <w:rPr>
          <w:rFonts w:cs="Arial"/>
          <w:sz w:val="18"/>
          <w:szCs w:val="18"/>
        </w:rPr>
        <w:t>tcp  --</w:t>
      </w:r>
      <w:proofErr w:type="gramEnd"/>
      <w:r w:rsidRPr="00BD4A0E">
        <w:rPr>
          <w:rFonts w:cs="Arial"/>
          <w:sz w:val="18"/>
          <w:szCs w:val="18"/>
        </w:rPr>
        <w:t xml:space="preserve">  anywhere             xtremio-1.nam.nsroot.net tcp dpt:ssh tcp</w:t>
      </w:r>
    </w:p>
    <w:p w14:paraId="7C7103D3"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w:t>
      </w:r>
      <w:proofErr w:type="gramStart"/>
      <w:r w:rsidRPr="00BD4A0E">
        <w:rPr>
          <w:rFonts w:cs="Arial"/>
          <w:sz w:val="18"/>
          <w:szCs w:val="18"/>
        </w:rPr>
        <w:t>tcp  --</w:t>
      </w:r>
      <w:proofErr w:type="gramEnd"/>
      <w:r w:rsidRPr="00BD4A0E">
        <w:rPr>
          <w:rFonts w:cs="Arial"/>
          <w:sz w:val="18"/>
          <w:szCs w:val="18"/>
        </w:rPr>
        <w:t xml:space="preserve">  anywhere             xtremio-3.nam.nsroot.net tcp dpt:ssh tcp</w:t>
      </w:r>
    </w:p>
    <w:p w14:paraId="16ACC1D9"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w:t>
      </w:r>
      <w:proofErr w:type="gramStart"/>
      <w:r w:rsidRPr="00BD4A0E">
        <w:rPr>
          <w:rFonts w:cs="Arial"/>
          <w:sz w:val="18"/>
          <w:szCs w:val="18"/>
        </w:rPr>
        <w:t>tcp  --</w:t>
      </w:r>
      <w:proofErr w:type="gramEnd"/>
      <w:r w:rsidRPr="00BD4A0E">
        <w:rPr>
          <w:rFonts w:cs="Arial"/>
          <w:sz w:val="18"/>
          <w:szCs w:val="18"/>
        </w:rPr>
        <w:t xml:space="preserve">  anywhere             xtremio-5.nam.nsroot.net tcp dpt:ssh tcp</w:t>
      </w:r>
    </w:p>
    <w:p w14:paraId="7C954F9C" w14:textId="77777777" w:rsidR="00A44E65" w:rsidRPr="00BD4A0E"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ACCEPT     </w:t>
      </w:r>
      <w:proofErr w:type="gramStart"/>
      <w:r w:rsidRPr="00BD4A0E">
        <w:rPr>
          <w:rFonts w:cs="Arial"/>
          <w:sz w:val="18"/>
          <w:szCs w:val="18"/>
        </w:rPr>
        <w:t>tcp  --</w:t>
      </w:r>
      <w:proofErr w:type="gramEnd"/>
      <w:r w:rsidRPr="00BD4A0E">
        <w:rPr>
          <w:rFonts w:cs="Arial"/>
          <w:sz w:val="18"/>
          <w:szCs w:val="18"/>
        </w:rPr>
        <w:t xml:space="preserve">  anywhere             xtremio-7.nam.nsroot.net tcp dpt:ssh tcp</w:t>
      </w:r>
    </w:p>
    <w:p w14:paraId="071C1334" w14:textId="77777777" w:rsidR="00A44E65" w:rsidRPr="00A61742"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BD4A0E">
        <w:rPr>
          <w:rFonts w:cs="Arial"/>
          <w:sz w:val="18"/>
          <w:szCs w:val="18"/>
        </w:rPr>
        <w:t xml:space="preserve">DROP       </w:t>
      </w:r>
      <w:proofErr w:type="gramStart"/>
      <w:r w:rsidRPr="00BD4A0E">
        <w:rPr>
          <w:rFonts w:cs="Arial"/>
          <w:sz w:val="18"/>
          <w:szCs w:val="18"/>
        </w:rPr>
        <w:t>tcp  --</w:t>
      </w:r>
      <w:proofErr w:type="gramEnd"/>
      <w:r w:rsidRPr="00BD4A0E">
        <w:rPr>
          <w:rFonts w:cs="Arial"/>
          <w:sz w:val="18"/>
          <w:szCs w:val="18"/>
        </w:rPr>
        <w:t xml:space="preserve">  anywhere             anywhere            tcp dpt:ssh state NEW</w:t>
      </w:r>
    </w:p>
    <w:p w14:paraId="5B196B36" w14:textId="77777777" w:rsidR="00A44E65" w:rsidRPr="00A61742"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A61742">
        <w:rPr>
          <w:rFonts w:cs="Arial"/>
          <w:sz w:val="18"/>
          <w:szCs w:val="18"/>
        </w:rPr>
        <w:t> </w:t>
      </w:r>
    </w:p>
    <w:p w14:paraId="7932CEBB" w14:textId="77777777" w:rsidR="00A44E65" w:rsidRPr="00A61742"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
    <w:p w14:paraId="2D31CD27" w14:textId="77777777" w:rsidR="00A44E65"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u w:val="single"/>
        </w:rPr>
      </w:pPr>
      <w:r w:rsidRPr="00A61742">
        <w:rPr>
          <w:rFonts w:cs="Arial"/>
          <w:sz w:val="18"/>
          <w:szCs w:val="18"/>
          <w:u w:val="single"/>
        </w:rPr>
        <w:t>SC</w:t>
      </w:r>
      <w:r>
        <w:rPr>
          <w:rFonts w:cs="Arial"/>
          <w:sz w:val="18"/>
          <w:szCs w:val="18"/>
          <w:u w:val="single"/>
        </w:rPr>
        <w:t xml:space="preserve">1 rules </w:t>
      </w:r>
    </w:p>
    <w:p w14:paraId="6A981653"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[root@b2-xtremio1-x1-n1 ~]# </w:t>
      </w:r>
      <w:proofErr w:type="gramStart"/>
      <w:r w:rsidRPr="007D6913">
        <w:rPr>
          <w:rFonts w:cs="Arial"/>
          <w:sz w:val="18"/>
          <w:szCs w:val="18"/>
        </w:rPr>
        <w:t>iptables</w:t>
      </w:r>
      <w:proofErr w:type="gramEnd"/>
      <w:r w:rsidRPr="007D6913">
        <w:rPr>
          <w:rFonts w:cs="Arial"/>
          <w:sz w:val="18"/>
          <w:szCs w:val="18"/>
        </w:rPr>
        <w:t xml:space="preserve"> -L</w:t>
      </w:r>
    </w:p>
    <w:p w14:paraId="679D6117"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Chain INPUT (policy DROP)</w:t>
      </w:r>
    </w:p>
    <w:p w14:paraId="1BA2A1A0"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7D6913">
        <w:rPr>
          <w:rFonts w:cs="Arial"/>
          <w:sz w:val="18"/>
          <w:szCs w:val="18"/>
        </w:rPr>
        <w:t>target</w:t>
      </w:r>
      <w:proofErr w:type="gramEnd"/>
      <w:r w:rsidRPr="007D6913">
        <w:rPr>
          <w:rFonts w:cs="Arial"/>
          <w:sz w:val="18"/>
          <w:szCs w:val="18"/>
        </w:rPr>
        <w:t xml:space="preserve">     prot opt source               destination</w:t>
      </w:r>
    </w:p>
    <w:p w14:paraId="491F2AAD"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all  --</w:t>
      </w:r>
      <w:proofErr w:type="gramEnd"/>
      <w:r w:rsidRPr="007D6913">
        <w:rPr>
          <w:rFonts w:cs="Arial"/>
          <w:sz w:val="18"/>
          <w:szCs w:val="18"/>
        </w:rPr>
        <w:t xml:space="preserve">  anywhere             anywhere</w:t>
      </w:r>
    </w:p>
    <w:p w14:paraId="4BB5077D"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all  --</w:t>
      </w:r>
      <w:proofErr w:type="gramEnd"/>
      <w:r w:rsidRPr="007D6913">
        <w:rPr>
          <w:rFonts w:cs="Arial"/>
          <w:sz w:val="18"/>
          <w:szCs w:val="18"/>
        </w:rPr>
        <w:t xml:space="preserve">  anywhere             anywhere</w:t>
      </w:r>
    </w:p>
    <w:p w14:paraId="7AED1BAD"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tcp  --</w:t>
      </w:r>
      <w:proofErr w:type="gramEnd"/>
      <w:r w:rsidRPr="007D6913">
        <w:rPr>
          <w:rFonts w:cs="Arial"/>
          <w:sz w:val="18"/>
          <w:szCs w:val="18"/>
        </w:rPr>
        <w:t xml:space="preserve">  anywhere             anywhere            tcp dpt:vce</w:t>
      </w:r>
    </w:p>
    <w:p w14:paraId="754BB0CF"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all  --</w:t>
      </w:r>
      <w:proofErr w:type="gramEnd"/>
      <w:r w:rsidRPr="007D6913">
        <w:rPr>
          <w:rFonts w:cs="Arial"/>
          <w:sz w:val="18"/>
          <w:szCs w:val="18"/>
        </w:rPr>
        <w:t xml:space="preserve">  anywhere             anywhere            state RELATED,ESTABLISHED</w:t>
      </w:r>
    </w:p>
    <w:p w14:paraId="73CAE3DE"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tcp  --</w:t>
      </w:r>
      <w:proofErr w:type="gramEnd"/>
      <w:r w:rsidRPr="007D6913">
        <w:rPr>
          <w:rFonts w:cs="Arial"/>
          <w:sz w:val="18"/>
          <w:szCs w:val="18"/>
        </w:rPr>
        <w:t xml:space="preserve">  anywhere             anywhere            tcp dpt:ssh</w:t>
      </w:r>
    </w:p>
    <w:p w14:paraId="4994A06D"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icmp </w:t>
      </w:r>
      <w:proofErr w:type="gramStart"/>
      <w:r w:rsidRPr="007D6913">
        <w:rPr>
          <w:rFonts w:cs="Arial"/>
          <w:sz w:val="18"/>
          <w:szCs w:val="18"/>
        </w:rPr>
        <w:t>--  anywhere</w:t>
      </w:r>
      <w:proofErr w:type="gramEnd"/>
      <w:r w:rsidRPr="007D6913">
        <w:rPr>
          <w:rFonts w:cs="Arial"/>
          <w:sz w:val="18"/>
          <w:szCs w:val="18"/>
        </w:rPr>
        <w:t xml:space="preserve">             anywhere            icmp echo-request</w:t>
      </w:r>
    </w:p>
    <w:p w14:paraId="65DB5B46"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udp  --</w:t>
      </w:r>
      <w:proofErr w:type="gramEnd"/>
      <w:r w:rsidRPr="007D6913">
        <w:rPr>
          <w:rFonts w:cs="Arial"/>
          <w:sz w:val="18"/>
          <w:szCs w:val="18"/>
        </w:rPr>
        <w:t xml:space="preserve">  anywhere             anywhere            udp dpt:bootpc</w:t>
      </w:r>
    </w:p>
    <w:p w14:paraId="2B4978ED"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7D6913">
        <w:rPr>
          <w:rFonts w:cs="Arial"/>
          <w:sz w:val="18"/>
          <w:szCs w:val="18"/>
        </w:rPr>
        <w:t>iscsi</w:t>
      </w:r>
      <w:proofErr w:type="gramEnd"/>
      <w:r w:rsidRPr="007D6913">
        <w:rPr>
          <w:rFonts w:cs="Arial"/>
          <w:sz w:val="18"/>
          <w:szCs w:val="18"/>
        </w:rPr>
        <w:t xml:space="preserve">      all  --  anywhere             anywhere</w:t>
      </w:r>
    </w:p>
    <w:p w14:paraId="3CB0F689"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7D6913">
        <w:rPr>
          <w:rFonts w:cs="Arial"/>
          <w:sz w:val="18"/>
          <w:szCs w:val="18"/>
        </w:rPr>
        <w:t>iscsi</w:t>
      </w:r>
      <w:proofErr w:type="gramEnd"/>
      <w:r w:rsidRPr="007D6913">
        <w:rPr>
          <w:rFonts w:cs="Arial"/>
          <w:sz w:val="18"/>
          <w:szCs w:val="18"/>
        </w:rPr>
        <w:t xml:space="preserve">      all  --  anywhere             anywhere</w:t>
      </w:r>
    </w:p>
    <w:p w14:paraId="6BEEC8D3"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
    <w:p w14:paraId="429B2570"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Chain FORWARD (</w:t>
      </w:r>
      <w:proofErr w:type="gramStart"/>
      <w:r w:rsidRPr="007D6913">
        <w:rPr>
          <w:rFonts w:cs="Arial"/>
          <w:sz w:val="18"/>
          <w:szCs w:val="18"/>
        </w:rPr>
        <w:t>policy ACCEPT</w:t>
      </w:r>
      <w:proofErr w:type="gramEnd"/>
      <w:r w:rsidRPr="007D6913">
        <w:rPr>
          <w:rFonts w:cs="Arial"/>
          <w:sz w:val="18"/>
          <w:szCs w:val="18"/>
        </w:rPr>
        <w:t>)</w:t>
      </w:r>
    </w:p>
    <w:p w14:paraId="54F80AFC"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7D6913">
        <w:rPr>
          <w:rFonts w:cs="Arial"/>
          <w:sz w:val="18"/>
          <w:szCs w:val="18"/>
        </w:rPr>
        <w:t>target</w:t>
      </w:r>
      <w:proofErr w:type="gramEnd"/>
      <w:r w:rsidRPr="007D6913">
        <w:rPr>
          <w:rFonts w:cs="Arial"/>
          <w:sz w:val="18"/>
          <w:szCs w:val="18"/>
        </w:rPr>
        <w:t xml:space="preserve">     prot opt source               destination</w:t>
      </w:r>
    </w:p>
    <w:p w14:paraId="4ACA4275"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
    <w:p w14:paraId="4C646555"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Chain OUTPUT (policy ACCEPT)</w:t>
      </w:r>
    </w:p>
    <w:p w14:paraId="42905E1F"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7D6913">
        <w:rPr>
          <w:rFonts w:cs="Arial"/>
          <w:sz w:val="18"/>
          <w:szCs w:val="18"/>
        </w:rPr>
        <w:t>target</w:t>
      </w:r>
      <w:proofErr w:type="gramEnd"/>
      <w:r w:rsidRPr="007D6913">
        <w:rPr>
          <w:rFonts w:cs="Arial"/>
          <w:sz w:val="18"/>
          <w:szCs w:val="18"/>
        </w:rPr>
        <w:t xml:space="preserve">     prot opt source               destination</w:t>
      </w:r>
    </w:p>
    <w:p w14:paraId="3777A8D9"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tcp  --</w:t>
      </w:r>
      <w:proofErr w:type="gramEnd"/>
      <w:r w:rsidRPr="007D6913">
        <w:rPr>
          <w:rFonts w:cs="Arial"/>
          <w:sz w:val="18"/>
          <w:szCs w:val="18"/>
        </w:rPr>
        <w:t xml:space="preserve">  anywhere             anywhere            state ESTABLISHED /* XIO_LOCK_OUT_CON */</w:t>
      </w:r>
    </w:p>
    <w:p w14:paraId="049561A8"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DROP       </w:t>
      </w:r>
      <w:proofErr w:type="gramStart"/>
      <w:r w:rsidRPr="007D6913">
        <w:rPr>
          <w:rFonts w:cs="Arial"/>
          <w:sz w:val="18"/>
          <w:szCs w:val="18"/>
        </w:rPr>
        <w:t>tcp  --</w:t>
      </w:r>
      <w:proofErr w:type="gramEnd"/>
      <w:r w:rsidRPr="007D6913">
        <w:rPr>
          <w:rFonts w:cs="Arial"/>
          <w:sz w:val="18"/>
          <w:szCs w:val="18"/>
        </w:rPr>
        <w:t xml:space="preserve">  anywhere             anywhere            state NEW /* XIO_LOCK_OUT_CON */</w:t>
      </w:r>
    </w:p>
    <w:p w14:paraId="71D00ED1"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
    <w:p w14:paraId="55D56F3F"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Chain iscsi (2 references)</w:t>
      </w:r>
    </w:p>
    <w:p w14:paraId="78199F5F"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7D6913">
        <w:rPr>
          <w:rFonts w:cs="Arial"/>
          <w:sz w:val="18"/>
          <w:szCs w:val="18"/>
        </w:rPr>
        <w:t>target</w:t>
      </w:r>
      <w:proofErr w:type="gramEnd"/>
      <w:r w:rsidRPr="007D6913">
        <w:rPr>
          <w:rFonts w:cs="Arial"/>
          <w:sz w:val="18"/>
          <w:szCs w:val="18"/>
        </w:rPr>
        <w:t xml:space="preserve">     prot opt source               destination</w:t>
      </w:r>
    </w:p>
    <w:p w14:paraId="0A03F767"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tcp  --</w:t>
      </w:r>
      <w:proofErr w:type="gramEnd"/>
      <w:r w:rsidRPr="007D6913">
        <w:rPr>
          <w:rFonts w:cs="Arial"/>
          <w:sz w:val="18"/>
          <w:szCs w:val="18"/>
        </w:rPr>
        <w:t xml:space="preserve">  anywhere             anywhere            tcp dpt:iscsi-target</w:t>
      </w:r>
    </w:p>
    <w:p w14:paraId="5536CF82" w14:textId="77777777" w:rsidR="00A44E65" w:rsidRPr="00A61742"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
    <w:p w14:paraId="32C384B2" w14:textId="77777777" w:rsidR="00A44E65"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u w:val="single"/>
        </w:rPr>
      </w:pPr>
      <w:r w:rsidRPr="00A61742">
        <w:rPr>
          <w:rFonts w:cs="Arial"/>
          <w:sz w:val="18"/>
          <w:szCs w:val="18"/>
          <w:u w:val="single"/>
        </w:rPr>
        <w:t>SC</w:t>
      </w:r>
      <w:r>
        <w:rPr>
          <w:rFonts w:cs="Arial"/>
          <w:sz w:val="18"/>
          <w:szCs w:val="18"/>
          <w:u w:val="single"/>
        </w:rPr>
        <w:t>2 rules</w:t>
      </w:r>
    </w:p>
    <w:p w14:paraId="11C66BAC"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[root@b2-xtremio1-x1-n2 ~]# </w:t>
      </w:r>
      <w:proofErr w:type="gramStart"/>
      <w:r w:rsidRPr="007D6913">
        <w:rPr>
          <w:rFonts w:cs="Arial"/>
          <w:sz w:val="18"/>
          <w:szCs w:val="18"/>
        </w:rPr>
        <w:t>iptables</w:t>
      </w:r>
      <w:proofErr w:type="gramEnd"/>
      <w:r w:rsidRPr="007D6913">
        <w:rPr>
          <w:rFonts w:cs="Arial"/>
          <w:sz w:val="18"/>
          <w:szCs w:val="18"/>
        </w:rPr>
        <w:t xml:space="preserve"> -L</w:t>
      </w:r>
    </w:p>
    <w:p w14:paraId="041D5225"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Chain INPUT (policy DROP)</w:t>
      </w:r>
    </w:p>
    <w:p w14:paraId="73E512CE"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7D6913">
        <w:rPr>
          <w:rFonts w:cs="Arial"/>
          <w:sz w:val="18"/>
          <w:szCs w:val="18"/>
        </w:rPr>
        <w:t>target</w:t>
      </w:r>
      <w:proofErr w:type="gramEnd"/>
      <w:r w:rsidRPr="007D6913">
        <w:rPr>
          <w:rFonts w:cs="Arial"/>
          <w:sz w:val="18"/>
          <w:szCs w:val="18"/>
        </w:rPr>
        <w:t xml:space="preserve">     prot opt source               destination</w:t>
      </w:r>
    </w:p>
    <w:p w14:paraId="360F5FF9"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all  --</w:t>
      </w:r>
      <w:proofErr w:type="gramEnd"/>
      <w:r w:rsidRPr="007D6913">
        <w:rPr>
          <w:rFonts w:cs="Arial"/>
          <w:sz w:val="18"/>
          <w:szCs w:val="18"/>
        </w:rPr>
        <w:t xml:space="preserve">  anywhere             anywhere</w:t>
      </w:r>
    </w:p>
    <w:p w14:paraId="06E1A5F5"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all  --</w:t>
      </w:r>
      <w:proofErr w:type="gramEnd"/>
      <w:r w:rsidRPr="007D6913">
        <w:rPr>
          <w:rFonts w:cs="Arial"/>
          <w:sz w:val="18"/>
          <w:szCs w:val="18"/>
        </w:rPr>
        <w:t xml:space="preserve">  anywhere             anywhere</w:t>
      </w:r>
    </w:p>
    <w:p w14:paraId="19A85AF5"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tcp  --</w:t>
      </w:r>
      <w:proofErr w:type="gramEnd"/>
      <w:r w:rsidRPr="007D6913">
        <w:rPr>
          <w:rFonts w:cs="Arial"/>
          <w:sz w:val="18"/>
          <w:szCs w:val="18"/>
        </w:rPr>
        <w:t xml:space="preserve">  anywhere             anywhere            tcp dpt:vce</w:t>
      </w:r>
    </w:p>
    <w:p w14:paraId="6AB63042"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all  --</w:t>
      </w:r>
      <w:proofErr w:type="gramEnd"/>
      <w:r w:rsidRPr="007D6913">
        <w:rPr>
          <w:rFonts w:cs="Arial"/>
          <w:sz w:val="18"/>
          <w:szCs w:val="18"/>
        </w:rPr>
        <w:t xml:space="preserve">  anywhere             anywhere            state RELATED,ESTABLISHED</w:t>
      </w:r>
    </w:p>
    <w:p w14:paraId="6A664A36"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tcp  --</w:t>
      </w:r>
      <w:proofErr w:type="gramEnd"/>
      <w:r w:rsidRPr="007D6913">
        <w:rPr>
          <w:rFonts w:cs="Arial"/>
          <w:sz w:val="18"/>
          <w:szCs w:val="18"/>
        </w:rPr>
        <w:t xml:space="preserve">  anywhere             anywhere            tcp dpt:ssh</w:t>
      </w:r>
    </w:p>
    <w:p w14:paraId="7139EB95"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icmp </w:t>
      </w:r>
      <w:proofErr w:type="gramStart"/>
      <w:r w:rsidRPr="007D6913">
        <w:rPr>
          <w:rFonts w:cs="Arial"/>
          <w:sz w:val="18"/>
          <w:szCs w:val="18"/>
        </w:rPr>
        <w:t>--  anywhere</w:t>
      </w:r>
      <w:proofErr w:type="gramEnd"/>
      <w:r w:rsidRPr="007D6913">
        <w:rPr>
          <w:rFonts w:cs="Arial"/>
          <w:sz w:val="18"/>
          <w:szCs w:val="18"/>
        </w:rPr>
        <w:t xml:space="preserve">             anywhere            icmp echo-request</w:t>
      </w:r>
    </w:p>
    <w:p w14:paraId="560F9788"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udp  --</w:t>
      </w:r>
      <w:proofErr w:type="gramEnd"/>
      <w:r w:rsidRPr="007D6913">
        <w:rPr>
          <w:rFonts w:cs="Arial"/>
          <w:sz w:val="18"/>
          <w:szCs w:val="18"/>
        </w:rPr>
        <w:t xml:space="preserve">  anywhere             anywhere            udp dpt:bootpc</w:t>
      </w:r>
    </w:p>
    <w:p w14:paraId="2F352588"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7D6913">
        <w:rPr>
          <w:rFonts w:cs="Arial"/>
          <w:sz w:val="18"/>
          <w:szCs w:val="18"/>
        </w:rPr>
        <w:t>iscsi</w:t>
      </w:r>
      <w:proofErr w:type="gramEnd"/>
      <w:r w:rsidRPr="007D6913">
        <w:rPr>
          <w:rFonts w:cs="Arial"/>
          <w:sz w:val="18"/>
          <w:szCs w:val="18"/>
        </w:rPr>
        <w:t xml:space="preserve">      all  --  anywhere             anywhere</w:t>
      </w:r>
    </w:p>
    <w:p w14:paraId="24EDA62E"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7D6913">
        <w:rPr>
          <w:rFonts w:cs="Arial"/>
          <w:sz w:val="18"/>
          <w:szCs w:val="18"/>
        </w:rPr>
        <w:t>iscsi</w:t>
      </w:r>
      <w:proofErr w:type="gramEnd"/>
      <w:r w:rsidRPr="007D6913">
        <w:rPr>
          <w:rFonts w:cs="Arial"/>
          <w:sz w:val="18"/>
          <w:szCs w:val="18"/>
        </w:rPr>
        <w:t xml:space="preserve">      all  --  anywhere             anywhere</w:t>
      </w:r>
    </w:p>
    <w:p w14:paraId="4C0CE909"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
    <w:p w14:paraId="2654CC32"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Chain FORWARD (</w:t>
      </w:r>
      <w:proofErr w:type="gramStart"/>
      <w:r w:rsidRPr="007D6913">
        <w:rPr>
          <w:rFonts w:cs="Arial"/>
          <w:sz w:val="18"/>
          <w:szCs w:val="18"/>
        </w:rPr>
        <w:t>policy ACCEPT</w:t>
      </w:r>
      <w:proofErr w:type="gramEnd"/>
      <w:r w:rsidRPr="007D6913">
        <w:rPr>
          <w:rFonts w:cs="Arial"/>
          <w:sz w:val="18"/>
          <w:szCs w:val="18"/>
        </w:rPr>
        <w:t>)</w:t>
      </w:r>
    </w:p>
    <w:p w14:paraId="1E2A7069"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7D6913">
        <w:rPr>
          <w:rFonts w:cs="Arial"/>
          <w:sz w:val="18"/>
          <w:szCs w:val="18"/>
        </w:rPr>
        <w:t>target</w:t>
      </w:r>
      <w:proofErr w:type="gramEnd"/>
      <w:r w:rsidRPr="007D6913">
        <w:rPr>
          <w:rFonts w:cs="Arial"/>
          <w:sz w:val="18"/>
          <w:szCs w:val="18"/>
        </w:rPr>
        <w:t xml:space="preserve">     prot opt source               destination</w:t>
      </w:r>
    </w:p>
    <w:p w14:paraId="5D27223E"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
    <w:p w14:paraId="415983E8"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Chain OUTPUT (policy ACCEPT)</w:t>
      </w:r>
    </w:p>
    <w:p w14:paraId="22263DE4"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7D6913">
        <w:rPr>
          <w:rFonts w:cs="Arial"/>
          <w:sz w:val="18"/>
          <w:szCs w:val="18"/>
        </w:rPr>
        <w:t>target</w:t>
      </w:r>
      <w:proofErr w:type="gramEnd"/>
      <w:r w:rsidRPr="007D6913">
        <w:rPr>
          <w:rFonts w:cs="Arial"/>
          <w:sz w:val="18"/>
          <w:szCs w:val="18"/>
        </w:rPr>
        <w:t xml:space="preserve">     prot opt source               destination</w:t>
      </w:r>
    </w:p>
    <w:p w14:paraId="302108CE"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tcp  --</w:t>
      </w:r>
      <w:proofErr w:type="gramEnd"/>
      <w:r w:rsidRPr="007D6913">
        <w:rPr>
          <w:rFonts w:cs="Arial"/>
          <w:sz w:val="18"/>
          <w:szCs w:val="18"/>
        </w:rPr>
        <w:t xml:space="preserve">  anywhere             anywhere            state ESTABLISHED /* XIO_LOCK_OUT_CON */</w:t>
      </w:r>
    </w:p>
    <w:p w14:paraId="7E5B8A6B"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DROP       </w:t>
      </w:r>
      <w:proofErr w:type="gramStart"/>
      <w:r w:rsidRPr="007D6913">
        <w:rPr>
          <w:rFonts w:cs="Arial"/>
          <w:sz w:val="18"/>
          <w:szCs w:val="18"/>
        </w:rPr>
        <w:t>tcp  --</w:t>
      </w:r>
      <w:proofErr w:type="gramEnd"/>
      <w:r w:rsidRPr="007D6913">
        <w:rPr>
          <w:rFonts w:cs="Arial"/>
          <w:sz w:val="18"/>
          <w:szCs w:val="18"/>
        </w:rPr>
        <w:t xml:space="preserve">  anywhere             anywhere            state NEW /* XIO_LOCK_OUT_CON */</w:t>
      </w:r>
    </w:p>
    <w:p w14:paraId="18DA24EF"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
    <w:p w14:paraId="03C79442"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Chain iscsi (2 references)</w:t>
      </w:r>
    </w:p>
    <w:p w14:paraId="1A8F5AA1"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proofErr w:type="gramStart"/>
      <w:r w:rsidRPr="007D6913">
        <w:rPr>
          <w:rFonts w:cs="Arial"/>
          <w:sz w:val="18"/>
          <w:szCs w:val="18"/>
        </w:rPr>
        <w:t>target</w:t>
      </w:r>
      <w:proofErr w:type="gramEnd"/>
      <w:r w:rsidRPr="007D6913">
        <w:rPr>
          <w:rFonts w:cs="Arial"/>
          <w:sz w:val="18"/>
          <w:szCs w:val="18"/>
        </w:rPr>
        <w:t xml:space="preserve">     prot opt source               destination</w:t>
      </w:r>
    </w:p>
    <w:p w14:paraId="0894A43D" w14:textId="77777777" w:rsidR="00A44E65" w:rsidRPr="007D6913" w:rsidRDefault="00A44E65" w:rsidP="00A44E65">
      <w:pPr>
        <w:pBdr>
          <w:top w:val="single" w:sz="4" w:space="1" w:color="auto"/>
          <w:left w:val="single" w:sz="4" w:space="1" w:color="auto"/>
          <w:bottom w:val="single" w:sz="4" w:space="1" w:color="auto"/>
          <w:right w:val="single" w:sz="4" w:space="1" w:color="auto"/>
        </w:pBdr>
        <w:autoSpaceDE w:val="0"/>
        <w:autoSpaceDN w:val="0"/>
        <w:adjustRightInd w:val="0"/>
        <w:spacing w:after="100"/>
        <w:rPr>
          <w:rFonts w:cs="Arial"/>
          <w:sz w:val="18"/>
          <w:szCs w:val="18"/>
        </w:rPr>
      </w:pPr>
      <w:r w:rsidRPr="007D6913">
        <w:rPr>
          <w:rFonts w:cs="Arial"/>
          <w:sz w:val="18"/>
          <w:szCs w:val="18"/>
        </w:rPr>
        <w:t xml:space="preserve">ACCEPT     </w:t>
      </w:r>
      <w:proofErr w:type="gramStart"/>
      <w:r w:rsidRPr="007D6913">
        <w:rPr>
          <w:rFonts w:cs="Arial"/>
          <w:sz w:val="18"/>
          <w:szCs w:val="18"/>
        </w:rPr>
        <w:t>tcp  --</w:t>
      </w:r>
      <w:proofErr w:type="gramEnd"/>
      <w:r w:rsidRPr="007D6913">
        <w:rPr>
          <w:rFonts w:cs="Arial"/>
          <w:sz w:val="18"/>
          <w:szCs w:val="18"/>
        </w:rPr>
        <w:t xml:space="preserve">  anywhere             anywhere            tcp dpt:iscsi-target</w:t>
      </w:r>
    </w:p>
    <w:p w14:paraId="496D7228" w14:textId="77777777" w:rsidR="00A44E65" w:rsidRDefault="00A44E65" w:rsidP="00A44E65">
      <w:pPr>
        <w:autoSpaceDE w:val="0"/>
        <w:autoSpaceDN w:val="0"/>
        <w:adjustRightInd w:val="0"/>
        <w:rPr>
          <w:rFonts w:ascii="Calibri" w:hAnsi="Calibri" w:cs="Calibri"/>
          <w:sz w:val="22"/>
          <w:szCs w:val="22"/>
        </w:rPr>
      </w:pPr>
    </w:p>
    <w:p w14:paraId="06C132A4" w14:textId="77777777" w:rsidR="00A44E65" w:rsidRPr="00A61742" w:rsidRDefault="00A44E65" w:rsidP="00A44E65">
      <w:pPr>
        <w:keepNext/>
        <w:pBdr>
          <w:top w:val="single" w:sz="4" w:space="1" w:color="FF0000"/>
          <w:left w:val="single" w:sz="4" w:space="4" w:color="FF0000"/>
          <w:bottom w:val="single" w:sz="4" w:space="1" w:color="FF0000"/>
          <w:right w:val="single" w:sz="4" w:space="4" w:color="FF0000"/>
        </w:pBdr>
        <w:rPr>
          <w:b/>
        </w:rPr>
      </w:pPr>
      <w:r>
        <w:rPr>
          <w:b/>
          <w:color w:val="0000FF"/>
        </w:rPr>
        <w:t>Important</w:t>
      </w:r>
      <w:r w:rsidRPr="005E7B1A">
        <w:rPr>
          <w:b/>
          <w:color w:val="0000FF"/>
        </w:rPr>
        <w:t>:</w:t>
      </w:r>
      <w:r w:rsidRPr="00F56D94">
        <w:rPr>
          <w:b/>
        </w:rPr>
        <w:t xml:space="preserve"> </w:t>
      </w:r>
      <w:r>
        <w:rPr>
          <w:b/>
        </w:rPr>
        <w:t xml:space="preserve">After IPTables configuration changes are applied on XMS and storage controllers it is critical to validate access to and from each device.  </w:t>
      </w:r>
    </w:p>
    <w:p w14:paraId="3CC06358" w14:textId="77777777" w:rsidR="00A44E65" w:rsidRPr="00FC1E1A" w:rsidRDefault="00A44E65" w:rsidP="00A44E65"/>
    <w:p w14:paraId="5301452C" w14:textId="4827832F" w:rsidR="004126AB" w:rsidRDefault="00D54410" w:rsidP="004126AB">
      <w:r>
        <w:tab/>
      </w:r>
    </w:p>
    <w:p w14:paraId="5301452D" w14:textId="77777777" w:rsidR="00333509" w:rsidRDefault="00333509" w:rsidP="00917BC8"/>
    <w:p w14:paraId="1E23EDDB" w14:textId="77777777" w:rsidR="00EA7653" w:rsidRDefault="00EA7653" w:rsidP="00917BC8"/>
    <w:p w14:paraId="5301452E" w14:textId="77777777" w:rsidR="00EE1993" w:rsidRDefault="00EE1993" w:rsidP="00917BC8">
      <w:pPr>
        <w:pStyle w:val="Heading1"/>
      </w:pPr>
      <w:bookmarkStart w:id="446" w:name="_Toc226541632"/>
      <w:bookmarkStart w:id="447" w:name="_Toc227023575"/>
      <w:bookmarkStart w:id="448" w:name="_Toc273715529"/>
      <w:r>
        <w:lastRenderedPageBreak/>
        <w:t>Relevant Links</w:t>
      </w:r>
      <w:bookmarkEnd w:id="446"/>
      <w:bookmarkEnd w:id="447"/>
      <w:bookmarkEnd w:id="448"/>
    </w:p>
    <w:p w14:paraId="5301452F" w14:textId="492D8ED7" w:rsidR="00EE1993" w:rsidRDefault="004D6090" w:rsidP="00EA7653">
      <w:pPr>
        <w:ind w:left="432"/>
      </w:pPr>
      <w:hyperlink r:id="rId70" w:history="1">
        <w:r w:rsidR="00EA7653" w:rsidRPr="00EA7653">
          <w:rPr>
            <w:rStyle w:val="Hyperlink"/>
          </w:rPr>
          <w:t>XtremIO Product Page</w:t>
        </w:r>
      </w:hyperlink>
    </w:p>
    <w:p w14:paraId="73CDB67A" w14:textId="77777777" w:rsidR="00EA7653" w:rsidRPr="00EE1993" w:rsidRDefault="00EA7653" w:rsidP="00EA7653">
      <w:pPr>
        <w:ind w:left="432"/>
      </w:pPr>
    </w:p>
    <w:p w14:paraId="53014530" w14:textId="77777777" w:rsidR="00917BC8" w:rsidRDefault="003B4B5C" w:rsidP="00917BC8">
      <w:pPr>
        <w:pStyle w:val="Heading1"/>
      </w:pPr>
      <w:bookmarkStart w:id="449" w:name="_Toc273715530"/>
      <w:r>
        <w:t>Glossary/Definition</w:t>
      </w:r>
      <w:bookmarkEnd w:id="449"/>
    </w:p>
    <w:p w14:paraId="53014531" w14:textId="77777777" w:rsidR="00A37B34" w:rsidRPr="00BC73D4" w:rsidRDefault="00917BC8">
      <w:pPr>
        <w:rPr>
          <w:sz w:val="28"/>
          <w:szCs w:val="28"/>
        </w:rPr>
      </w:pP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3"/>
        <w:gridCol w:w="4454"/>
      </w:tblGrid>
      <w:tr w:rsidR="00CA2878" w:rsidRPr="000A5F00" w14:paraId="53014535" w14:textId="77777777" w:rsidTr="000A5F00">
        <w:tc>
          <w:tcPr>
            <w:tcW w:w="4453" w:type="dxa"/>
            <w:shd w:val="clear" w:color="auto" w:fill="E6E6E6"/>
          </w:tcPr>
          <w:p w14:paraId="53014532" w14:textId="77777777" w:rsidR="00CA2878" w:rsidRPr="000A5F00" w:rsidRDefault="00CA2878" w:rsidP="00660735">
            <w:pPr>
              <w:rPr>
                <w:b/>
                <w:bCs/>
                <w:sz w:val="22"/>
                <w:szCs w:val="22"/>
              </w:rPr>
            </w:pPr>
            <w:r w:rsidRPr="000A5F00">
              <w:rPr>
                <w:b/>
                <w:bCs/>
                <w:sz w:val="22"/>
                <w:szCs w:val="22"/>
              </w:rPr>
              <w:t>Term or Acronym</w:t>
            </w:r>
          </w:p>
        </w:tc>
        <w:tc>
          <w:tcPr>
            <w:tcW w:w="4454" w:type="dxa"/>
            <w:shd w:val="clear" w:color="auto" w:fill="E6E6E6"/>
          </w:tcPr>
          <w:p w14:paraId="53014533" w14:textId="77777777" w:rsidR="00CA2878" w:rsidRPr="000A5F00" w:rsidRDefault="00CA2878" w:rsidP="00660735">
            <w:pPr>
              <w:rPr>
                <w:b/>
                <w:bCs/>
                <w:sz w:val="22"/>
                <w:szCs w:val="22"/>
              </w:rPr>
            </w:pPr>
            <w:r w:rsidRPr="000A5F00">
              <w:rPr>
                <w:b/>
                <w:bCs/>
                <w:sz w:val="22"/>
                <w:szCs w:val="22"/>
              </w:rPr>
              <w:t>Explanation or Definition</w:t>
            </w:r>
          </w:p>
          <w:p w14:paraId="53014534" w14:textId="77777777" w:rsidR="00CA2878" w:rsidRPr="000A5F00" w:rsidRDefault="00CA2878" w:rsidP="00660735">
            <w:pPr>
              <w:rPr>
                <w:b/>
                <w:bCs/>
                <w:sz w:val="22"/>
                <w:szCs w:val="22"/>
              </w:rPr>
            </w:pPr>
          </w:p>
        </w:tc>
      </w:tr>
      <w:tr w:rsidR="00A64F0B" w14:paraId="53014538" w14:textId="77777777" w:rsidTr="000A5F00">
        <w:tc>
          <w:tcPr>
            <w:tcW w:w="4453" w:type="dxa"/>
          </w:tcPr>
          <w:p w14:paraId="53014536" w14:textId="77777777" w:rsidR="00A64F0B" w:rsidRPr="000A5F00" w:rsidRDefault="00A64F0B" w:rsidP="00333ECB">
            <w:pPr>
              <w:rPr>
                <w:sz w:val="20"/>
              </w:rPr>
            </w:pPr>
            <w:r w:rsidRPr="000A5F00">
              <w:rPr>
                <w:sz w:val="20"/>
              </w:rPr>
              <w:t>CATE</w:t>
            </w:r>
          </w:p>
        </w:tc>
        <w:tc>
          <w:tcPr>
            <w:tcW w:w="4454" w:type="dxa"/>
          </w:tcPr>
          <w:p w14:paraId="53014537" w14:textId="77777777" w:rsidR="00A64F0B" w:rsidRPr="000A5F00" w:rsidRDefault="00A64F0B" w:rsidP="00333ECB">
            <w:pPr>
              <w:rPr>
                <w:sz w:val="20"/>
              </w:rPr>
            </w:pPr>
            <w:r w:rsidRPr="000A5F00">
              <w:rPr>
                <w:sz w:val="20"/>
              </w:rPr>
              <w:t>Citi Architecture &amp; Technology Engineering</w:t>
            </w:r>
          </w:p>
        </w:tc>
      </w:tr>
      <w:tr w:rsidR="00A64F0B" w14:paraId="5301453B" w14:textId="77777777" w:rsidTr="000A5F00">
        <w:tc>
          <w:tcPr>
            <w:tcW w:w="4453" w:type="dxa"/>
          </w:tcPr>
          <w:p w14:paraId="53014539" w14:textId="77777777" w:rsidR="00A64F0B" w:rsidRPr="000A5F00" w:rsidRDefault="00A64F0B" w:rsidP="00333ECB">
            <w:pPr>
              <w:rPr>
                <w:sz w:val="20"/>
              </w:rPr>
            </w:pPr>
            <w:r w:rsidRPr="000A5F00">
              <w:rPr>
                <w:sz w:val="20"/>
              </w:rPr>
              <w:t>GNAST</w:t>
            </w:r>
          </w:p>
        </w:tc>
        <w:tc>
          <w:tcPr>
            <w:tcW w:w="4454" w:type="dxa"/>
          </w:tcPr>
          <w:p w14:paraId="5301453A" w14:textId="77777777" w:rsidR="00A64F0B" w:rsidRPr="000A5F00" w:rsidRDefault="00A64F0B" w:rsidP="00333ECB">
            <w:pPr>
              <w:rPr>
                <w:sz w:val="20"/>
              </w:rPr>
            </w:pPr>
            <w:r w:rsidRPr="000A5F00">
              <w:rPr>
                <w:sz w:val="20"/>
              </w:rPr>
              <w:t>Global Network Architecture and Standards Team</w:t>
            </w:r>
          </w:p>
        </w:tc>
      </w:tr>
      <w:tr w:rsidR="00A64F0B" w14:paraId="5301453E" w14:textId="77777777" w:rsidTr="000A5F00">
        <w:tc>
          <w:tcPr>
            <w:tcW w:w="4453" w:type="dxa"/>
          </w:tcPr>
          <w:p w14:paraId="5301453C" w14:textId="270458A1" w:rsidR="00A64F0B" w:rsidRPr="000A5F00" w:rsidRDefault="00EA7653" w:rsidP="00333ECB">
            <w:pPr>
              <w:rPr>
                <w:sz w:val="20"/>
              </w:rPr>
            </w:pPr>
            <w:r>
              <w:rPr>
                <w:sz w:val="20"/>
              </w:rPr>
              <w:t>XMS</w:t>
            </w:r>
          </w:p>
        </w:tc>
        <w:tc>
          <w:tcPr>
            <w:tcW w:w="4454" w:type="dxa"/>
          </w:tcPr>
          <w:p w14:paraId="5301453D" w14:textId="6E693DA7" w:rsidR="00A64F0B" w:rsidRPr="000A5F00" w:rsidRDefault="00EA7653" w:rsidP="00EA7653">
            <w:pPr>
              <w:rPr>
                <w:sz w:val="20"/>
              </w:rPr>
            </w:pPr>
            <w:r>
              <w:rPr>
                <w:sz w:val="20"/>
              </w:rPr>
              <w:t>XtremIO Management Server</w:t>
            </w:r>
            <w:r w:rsidR="00A64F0B" w:rsidRPr="000A5F00">
              <w:rPr>
                <w:sz w:val="20"/>
              </w:rPr>
              <w:t xml:space="preserve"> </w:t>
            </w:r>
          </w:p>
        </w:tc>
      </w:tr>
      <w:tr w:rsidR="00A64F0B" w14:paraId="53014541" w14:textId="77777777" w:rsidTr="000A5F00">
        <w:tc>
          <w:tcPr>
            <w:tcW w:w="4453" w:type="dxa"/>
          </w:tcPr>
          <w:p w14:paraId="5301453F" w14:textId="01160713" w:rsidR="00A64F0B" w:rsidRPr="000A5F00" w:rsidRDefault="00EA7653" w:rsidP="00333ECB">
            <w:pPr>
              <w:rPr>
                <w:sz w:val="20"/>
              </w:rPr>
            </w:pPr>
            <w:r>
              <w:rPr>
                <w:sz w:val="20"/>
              </w:rPr>
              <w:t>ESRS</w:t>
            </w:r>
          </w:p>
        </w:tc>
        <w:tc>
          <w:tcPr>
            <w:tcW w:w="4454" w:type="dxa"/>
          </w:tcPr>
          <w:p w14:paraId="53014540" w14:textId="451A1222" w:rsidR="00A64F0B" w:rsidRPr="000A5F00" w:rsidRDefault="00EA7653" w:rsidP="00333ECB">
            <w:pPr>
              <w:rPr>
                <w:sz w:val="20"/>
              </w:rPr>
            </w:pPr>
            <w:r>
              <w:rPr>
                <w:sz w:val="20"/>
              </w:rPr>
              <w:t>EMC Secure Remote Support</w:t>
            </w:r>
          </w:p>
        </w:tc>
      </w:tr>
      <w:tr w:rsidR="00A64F0B" w14:paraId="53014544" w14:textId="77777777" w:rsidTr="000A5F00">
        <w:tc>
          <w:tcPr>
            <w:tcW w:w="4453" w:type="dxa"/>
          </w:tcPr>
          <w:p w14:paraId="53014542" w14:textId="56C3D154" w:rsidR="00A64F0B" w:rsidRPr="000A5F00" w:rsidRDefault="00A64F0B" w:rsidP="00333ECB">
            <w:pPr>
              <w:rPr>
                <w:sz w:val="20"/>
              </w:rPr>
            </w:pPr>
          </w:p>
        </w:tc>
        <w:tc>
          <w:tcPr>
            <w:tcW w:w="4454" w:type="dxa"/>
          </w:tcPr>
          <w:p w14:paraId="53014543" w14:textId="77777777" w:rsidR="00A64F0B" w:rsidRPr="000A5F00" w:rsidRDefault="00A64F0B" w:rsidP="00333ECB">
            <w:pPr>
              <w:rPr>
                <w:sz w:val="20"/>
              </w:rPr>
            </w:pPr>
          </w:p>
        </w:tc>
      </w:tr>
      <w:tr w:rsidR="00A64F0B" w14:paraId="53014547" w14:textId="77777777" w:rsidTr="000A5F00">
        <w:tc>
          <w:tcPr>
            <w:tcW w:w="4453" w:type="dxa"/>
          </w:tcPr>
          <w:p w14:paraId="53014545" w14:textId="77777777" w:rsidR="00A64F0B" w:rsidRPr="000A5F00" w:rsidRDefault="00A64F0B" w:rsidP="00333ECB">
            <w:pPr>
              <w:rPr>
                <w:sz w:val="20"/>
              </w:rPr>
            </w:pPr>
          </w:p>
        </w:tc>
        <w:tc>
          <w:tcPr>
            <w:tcW w:w="4454" w:type="dxa"/>
          </w:tcPr>
          <w:p w14:paraId="53014546" w14:textId="77777777" w:rsidR="00A64F0B" w:rsidRPr="000A5F00" w:rsidRDefault="00A64F0B" w:rsidP="00333ECB">
            <w:pPr>
              <w:rPr>
                <w:sz w:val="20"/>
              </w:rPr>
            </w:pPr>
          </w:p>
        </w:tc>
      </w:tr>
    </w:tbl>
    <w:p w14:paraId="53014548" w14:textId="77777777" w:rsidR="00A37B34" w:rsidRDefault="00A37B34">
      <w:pPr>
        <w:rPr>
          <w:sz w:val="28"/>
          <w:szCs w:val="28"/>
        </w:rPr>
      </w:pPr>
    </w:p>
    <w:p w14:paraId="28E454CC" w14:textId="77777777" w:rsidR="00EA7653" w:rsidRDefault="00EA7653" w:rsidP="00EA7653">
      <w:pPr>
        <w:pStyle w:val="Heading1"/>
        <w:keepLines/>
        <w:jc w:val="both"/>
      </w:pPr>
      <w:bookmarkStart w:id="450" w:name="_Toc403504357"/>
      <w:r>
        <w:t>Appendix A: Storage Controller Failover</w:t>
      </w:r>
      <w:bookmarkEnd w:id="450"/>
    </w:p>
    <w:p w14:paraId="5A95E875" w14:textId="77777777" w:rsidR="00EA7653" w:rsidRDefault="00EA7653" w:rsidP="00EA7653"/>
    <w:p w14:paraId="4403A762" w14:textId="77777777" w:rsidR="00EA7653" w:rsidRDefault="00EA7653" w:rsidP="00EA7653">
      <w:pPr>
        <w:jc w:val="center"/>
        <w:rPr>
          <w:b/>
        </w:rPr>
      </w:pPr>
      <w:r w:rsidRPr="00B4685D">
        <w:rPr>
          <w:b/>
        </w:rPr>
        <w:t>XtremIO Health Check &amp; SC Failover Simulation</w:t>
      </w:r>
    </w:p>
    <w:p w14:paraId="5B3938C9" w14:textId="77777777" w:rsidR="00EA7653" w:rsidRPr="00B4685D" w:rsidRDefault="00EA7653" w:rsidP="00EA7653">
      <w:pPr>
        <w:jc w:val="center"/>
        <w:rPr>
          <w:b/>
        </w:rPr>
      </w:pPr>
    </w:p>
    <w:p w14:paraId="3D445D39" w14:textId="77777777" w:rsidR="00EA7653" w:rsidRPr="00FA3E77" w:rsidRDefault="00EA7653" w:rsidP="006403A1">
      <w:pPr>
        <w:pStyle w:val="ListParagraph"/>
        <w:numPr>
          <w:ilvl w:val="0"/>
          <w:numId w:val="27"/>
        </w:numPr>
        <w:spacing w:after="200" w:line="276" w:lineRule="auto"/>
        <w:jc w:val="left"/>
        <w:rPr>
          <w:b/>
        </w:rPr>
      </w:pPr>
      <w:r w:rsidRPr="00FA3E77">
        <w:rPr>
          <w:b/>
          <w:color w:val="0000FF"/>
        </w:rPr>
        <w:t>Upload the “Health Check” script to XMS</w:t>
      </w:r>
    </w:p>
    <w:p w14:paraId="02B92442" w14:textId="77777777" w:rsidR="00EA7653" w:rsidRDefault="00EA7653" w:rsidP="00EA7653">
      <w:pPr>
        <w:pStyle w:val="ListParagraph"/>
      </w:pPr>
      <w:r>
        <w:t>“Health Check” script should be uploaded to /images/scripts as user xmsupload/xmsupload</w:t>
      </w:r>
    </w:p>
    <w:p w14:paraId="13B0B592" w14:textId="77777777" w:rsidR="00EA7653" w:rsidRDefault="00EA7653" w:rsidP="00EA7653">
      <w:pPr>
        <w:ind w:firstLine="720"/>
      </w:pPr>
      <w:r>
        <w:t>Requires “tech” account to execute</w:t>
      </w:r>
    </w:p>
    <w:p w14:paraId="7D32615A" w14:textId="77777777" w:rsidR="00EA7653" w:rsidRDefault="00EA7653" w:rsidP="00EA7653">
      <w:r>
        <w:rPr>
          <w:b/>
          <w:bCs/>
        </w:rPr>
        <w:t>Running health Check script on an XIO with IPMI set to Dedicated.</w:t>
      </w:r>
      <w:r>
        <w:rPr>
          <w:noProof/>
        </w:rPr>
        <w:drawing>
          <wp:inline distT="0" distB="0" distL="0" distR="0" wp14:anchorId="74070B96" wp14:editId="4D547965">
            <wp:extent cx="5302250" cy="3740150"/>
            <wp:effectExtent l="0" t="0" r="0" b="0"/>
            <wp:docPr id="687" name="Picture 687" descr="cid:image003.png@01CFE936.DABD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CFE936.DABD0440"/>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5302250" cy="3740150"/>
                    </a:xfrm>
                    <a:prstGeom prst="rect">
                      <a:avLst/>
                    </a:prstGeom>
                    <a:noFill/>
                    <a:ln>
                      <a:noFill/>
                    </a:ln>
                  </pic:spPr>
                </pic:pic>
              </a:graphicData>
            </a:graphic>
          </wp:inline>
        </w:drawing>
      </w:r>
    </w:p>
    <w:p w14:paraId="10CDBD33" w14:textId="77777777" w:rsidR="00EA7653" w:rsidRDefault="00EA7653" w:rsidP="00EA7653">
      <w:pPr>
        <w:rPr>
          <w:b/>
          <w:bCs/>
          <w:color w:val="FF0000"/>
        </w:rPr>
      </w:pPr>
      <w:r>
        <w:rPr>
          <w:b/>
          <w:bCs/>
          <w:color w:val="FF0000"/>
        </w:rPr>
        <w:lastRenderedPageBreak/>
        <w:t>Note:  XMS free space: 3GB space is required</w:t>
      </w:r>
    </w:p>
    <w:p w14:paraId="3FDFF89D" w14:textId="77777777" w:rsidR="00EA7653" w:rsidRPr="00604209" w:rsidRDefault="00EA7653" w:rsidP="006403A1">
      <w:pPr>
        <w:pStyle w:val="ListParagraph"/>
        <w:numPr>
          <w:ilvl w:val="0"/>
          <w:numId w:val="27"/>
        </w:numPr>
        <w:spacing w:after="200" w:line="276" w:lineRule="auto"/>
        <w:jc w:val="left"/>
        <w:rPr>
          <w:b/>
          <w:bCs/>
          <w:color w:val="0000FF"/>
        </w:rPr>
      </w:pPr>
      <w:r w:rsidRPr="00604209">
        <w:rPr>
          <w:b/>
          <w:bCs/>
          <w:color w:val="0000FF"/>
        </w:rPr>
        <w:t>Before Testing: Disable SYR Notification to stop alerting:</w:t>
      </w:r>
    </w:p>
    <w:p w14:paraId="0E516386" w14:textId="77777777" w:rsidR="00EA7653" w:rsidRDefault="00EA7653" w:rsidP="00EA7653">
      <w:pPr>
        <w:pStyle w:val="ListParagraph"/>
      </w:pPr>
      <w:r>
        <w:t xml:space="preserve">#modify-syr-notifier </w:t>
      </w:r>
      <w:proofErr w:type="gramStart"/>
      <w:r>
        <w:t>disable</w:t>
      </w:r>
      <w:proofErr w:type="gramEnd"/>
    </w:p>
    <w:p w14:paraId="6363BFE7" w14:textId="77777777" w:rsidR="00EA7653" w:rsidRDefault="00EA7653" w:rsidP="00EA7653">
      <w:pPr>
        <w:rPr>
          <w:b/>
          <w:bCs/>
        </w:rPr>
      </w:pPr>
    </w:p>
    <w:p w14:paraId="04C5F1EA" w14:textId="77777777" w:rsidR="00EA7653" w:rsidRDefault="00EA7653" w:rsidP="00EA7653">
      <w:pPr>
        <w:rPr>
          <w:b/>
          <w:bCs/>
        </w:rPr>
      </w:pPr>
    </w:p>
    <w:p w14:paraId="38DE4E30" w14:textId="77777777" w:rsidR="00EA7653" w:rsidRDefault="00EA7653" w:rsidP="00EA7653">
      <w:pPr>
        <w:rPr>
          <w:b/>
          <w:bCs/>
        </w:rPr>
      </w:pPr>
    </w:p>
    <w:p w14:paraId="436A5969" w14:textId="77777777" w:rsidR="00EA7653" w:rsidRPr="00604209" w:rsidRDefault="00EA7653" w:rsidP="006403A1">
      <w:pPr>
        <w:pStyle w:val="ListParagraph"/>
        <w:numPr>
          <w:ilvl w:val="0"/>
          <w:numId w:val="27"/>
        </w:numPr>
        <w:spacing w:after="200" w:line="276" w:lineRule="auto"/>
        <w:jc w:val="left"/>
        <w:rPr>
          <w:b/>
          <w:bCs/>
          <w:color w:val="0000FF"/>
        </w:rPr>
      </w:pPr>
      <w:r w:rsidRPr="00604209">
        <w:rPr>
          <w:b/>
          <w:bCs/>
          <w:color w:val="0000FF"/>
        </w:rPr>
        <w:t xml:space="preserve">Run the health check script </w:t>
      </w:r>
    </w:p>
    <w:p w14:paraId="61F4E00B" w14:textId="77777777" w:rsidR="00EA7653" w:rsidRPr="00604209" w:rsidRDefault="00EA7653" w:rsidP="00EA7653">
      <w:pPr>
        <w:rPr>
          <w:bCs/>
          <w:color w:val="0000FF"/>
          <w:sz w:val="16"/>
          <w:szCs w:val="16"/>
        </w:rPr>
      </w:pPr>
      <w:proofErr w:type="gramStart"/>
      <w:r w:rsidRPr="00604209">
        <w:rPr>
          <w:bCs/>
          <w:color w:val="0000FF"/>
          <w:sz w:val="16"/>
          <w:szCs w:val="16"/>
        </w:rPr>
        <w:t>xmcli</w:t>
      </w:r>
      <w:proofErr w:type="gramEnd"/>
      <w:r w:rsidRPr="00604209">
        <w:rPr>
          <w:bCs/>
          <w:color w:val="0000FF"/>
          <w:sz w:val="16"/>
          <w:szCs w:val="16"/>
        </w:rPr>
        <w:t xml:space="preserve"> (tech)&gt; run-script script="system_health-v1.9-s3.0.0.py"</w:t>
      </w:r>
    </w:p>
    <w:p w14:paraId="0A43EA1B" w14:textId="77777777" w:rsidR="00EA7653" w:rsidRDefault="00EA7653" w:rsidP="00EA7653">
      <w:pPr>
        <w:rPr>
          <w:b/>
          <w:bCs/>
        </w:rPr>
      </w:pPr>
      <w:r>
        <w:rPr>
          <w:b/>
          <w:bCs/>
        </w:rPr>
        <w:t>IPMI is set to management:</w:t>
      </w:r>
    </w:p>
    <w:p w14:paraId="6A78B4B2" w14:textId="77777777" w:rsidR="00EA7653" w:rsidRDefault="00EA7653" w:rsidP="00EA7653">
      <w:pPr>
        <w:rPr>
          <w:b/>
          <w:bCs/>
        </w:rPr>
      </w:pPr>
      <w:r>
        <w:rPr>
          <w:b/>
          <w:bCs/>
        </w:rPr>
        <w:t>Initiator Fail error is a code bug in the health check script will be fixed in the next release.</w:t>
      </w:r>
    </w:p>
    <w:p w14:paraId="33B8F4EB" w14:textId="77777777" w:rsidR="00EA7653" w:rsidRDefault="00EA7653" w:rsidP="00EA7653">
      <w:r>
        <w:rPr>
          <w:noProof/>
        </w:rPr>
        <w:drawing>
          <wp:inline distT="0" distB="0" distL="0" distR="0" wp14:anchorId="3CC1F3EE" wp14:editId="77B7BBF0">
            <wp:extent cx="6540500" cy="4330700"/>
            <wp:effectExtent l="0" t="0" r="0" b="0"/>
            <wp:docPr id="689" name="Picture 689" descr="cid:image004.png@01CFE938.2475B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4.png@01CFE938.2475BD10"/>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6540500" cy="4330700"/>
                    </a:xfrm>
                    <a:prstGeom prst="rect">
                      <a:avLst/>
                    </a:prstGeom>
                    <a:noFill/>
                    <a:ln>
                      <a:noFill/>
                    </a:ln>
                  </pic:spPr>
                </pic:pic>
              </a:graphicData>
            </a:graphic>
          </wp:inline>
        </w:drawing>
      </w:r>
    </w:p>
    <w:p w14:paraId="5998B68F" w14:textId="77777777" w:rsidR="00EA7653" w:rsidRPr="00604209" w:rsidRDefault="00EA7653" w:rsidP="006403A1">
      <w:pPr>
        <w:pStyle w:val="ListParagraph"/>
        <w:numPr>
          <w:ilvl w:val="0"/>
          <w:numId w:val="27"/>
        </w:numPr>
        <w:spacing w:after="200" w:line="276" w:lineRule="auto"/>
        <w:jc w:val="left"/>
        <w:rPr>
          <w:b/>
          <w:bCs/>
          <w:color w:val="0000FF"/>
        </w:rPr>
      </w:pPr>
      <w:r w:rsidRPr="00604209">
        <w:rPr>
          <w:b/>
          <w:bCs/>
          <w:color w:val="0000FF"/>
        </w:rPr>
        <w:t>Check ESX path</w:t>
      </w:r>
    </w:p>
    <w:p w14:paraId="52A067F6" w14:textId="77777777" w:rsidR="00EA7653" w:rsidRPr="00280C0E" w:rsidRDefault="00EA7653" w:rsidP="00EA7653">
      <w:pPr>
        <w:rPr>
          <w:b/>
          <w:color w:val="1F497D"/>
        </w:rPr>
      </w:pPr>
      <w:r>
        <w:rPr>
          <w:b/>
          <w:bCs/>
          <w:color w:val="FF0000"/>
        </w:rPr>
        <w:t xml:space="preserve">Note: </w:t>
      </w:r>
      <w:r w:rsidRPr="00280C0E">
        <w:rPr>
          <w:b/>
          <w:color w:val="1F497D"/>
        </w:rPr>
        <w:t xml:space="preserve">All 4 iSCSI ports should be UP before starting the failover.  The ESX hosts should have 4 Active paths before and after test.  </w:t>
      </w:r>
    </w:p>
    <w:p w14:paraId="6EC1244D" w14:textId="77777777" w:rsidR="00EA7653" w:rsidRPr="00280C0E" w:rsidRDefault="00EA7653" w:rsidP="00EA7653">
      <w:pPr>
        <w:rPr>
          <w:b/>
          <w:color w:val="1F497D"/>
        </w:rPr>
      </w:pPr>
      <w:r w:rsidRPr="00280C0E">
        <w:rPr>
          <w:b/>
          <w:color w:val="1F497D"/>
        </w:rPr>
        <w:t>            2 active paths with a single SC after deactivated.</w:t>
      </w:r>
    </w:p>
    <w:p w14:paraId="029A994F" w14:textId="77777777" w:rsidR="00EA7653" w:rsidRPr="00280C0E" w:rsidRDefault="00EA7653" w:rsidP="00EA7653">
      <w:pPr>
        <w:rPr>
          <w:b/>
          <w:color w:val="1F497D"/>
        </w:rPr>
      </w:pPr>
      <w:r w:rsidRPr="00280C0E">
        <w:rPr>
          <w:b/>
          <w:color w:val="1F497D"/>
        </w:rPr>
        <w:t>           Check ESX paths before and after each deactivate/activate action as well as check for pending alerts.</w:t>
      </w:r>
    </w:p>
    <w:p w14:paraId="7FF81E6C" w14:textId="77777777" w:rsidR="00EA7653" w:rsidRDefault="00EA7653" w:rsidP="00EA7653">
      <w:pPr>
        <w:rPr>
          <w:b/>
          <w:bCs/>
          <w:color w:val="1F497D"/>
        </w:rPr>
      </w:pPr>
      <w:r>
        <w:rPr>
          <w:b/>
          <w:bCs/>
          <w:color w:val="1F497D"/>
        </w:rPr>
        <w:t>Verify no Alerts in the array by running: # show-alerts</w:t>
      </w:r>
    </w:p>
    <w:p w14:paraId="6CB41450" w14:textId="77777777" w:rsidR="00EA7653" w:rsidRDefault="00EA7653" w:rsidP="00EA7653">
      <w:pPr>
        <w:rPr>
          <w:b/>
          <w:bCs/>
          <w:color w:val="1F497D"/>
        </w:rPr>
      </w:pPr>
    </w:p>
    <w:p w14:paraId="537C343A" w14:textId="77777777" w:rsidR="00EA7653" w:rsidRDefault="00EA7653" w:rsidP="00EA7653">
      <w:pPr>
        <w:rPr>
          <w:b/>
          <w:bCs/>
        </w:rPr>
      </w:pPr>
      <w:r>
        <w:rPr>
          <w:b/>
          <w:bCs/>
        </w:rPr>
        <w:t>Command verification before De-Activating Storage Controllers</w:t>
      </w:r>
    </w:p>
    <w:p w14:paraId="5EEC75F3" w14:textId="77777777" w:rsidR="00EA7653" w:rsidRDefault="00EA7653" w:rsidP="00EA7653">
      <w:pPr>
        <w:rPr>
          <w:b/>
          <w:bCs/>
        </w:rPr>
      </w:pPr>
      <w:proofErr w:type="gramStart"/>
      <w:r w:rsidRPr="00341BAB">
        <w:rPr>
          <w:bCs/>
          <w:color w:val="0000FF"/>
          <w:sz w:val="16"/>
          <w:szCs w:val="16"/>
        </w:rPr>
        <w:t>xmcli</w:t>
      </w:r>
      <w:proofErr w:type="gramEnd"/>
      <w:r w:rsidRPr="00341BAB">
        <w:rPr>
          <w:bCs/>
          <w:color w:val="0000FF"/>
          <w:sz w:val="16"/>
          <w:szCs w:val="16"/>
        </w:rPr>
        <w:t xml:space="preserve"> (tech)&gt; show-</w:t>
      </w:r>
      <w:r>
        <w:rPr>
          <w:bCs/>
          <w:color w:val="0000FF"/>
          <w:sz w:val="16"/>
          <w:szCs w:val="16"/>
        </w:rPr>
        <w:t>alerts</w:t>
      </w:r>
    </w:p>
    <w:p w14:paraId="3075E629" w14:textId="77777777" w:rsidR="00EA7653" w:rsidRPr="00341BAB" w:rsidRDefault="00EA7653" w:rsidP="00EA7653">
      <w:pPr>
        <w:rPr>
          <w:bCs/>
          <w:color w:val="0000FF"/>
          <w:sz w:val="16"/>
          <w:szCs w:val="16"/>
        </w:rPr>
      </w:pPr>
      <w:proofErr w:type="gramStart"/>
      <w:r w:rsidRPr="00341BAB">
        <w:rPr>
          <w:bCs/>
          <w:color w:val="0000FF"/>
          <w:sz w:val="16"/>
          <w:szCs w:val="16"/>
        </w:rPr>
        <w:t>xmcli</w:t>
      </w:r>
      <w:proofErr w:type="gramEnd"/>
      <w:r w:rsidRPr="00341BAB">
        <w:rPr>
          <w:bCs/>
          <w:color w:val="0000FF"/>
          <w:sz w:val="16"/>
          <w:szCs w:val="16"/>
        </w:rPr>
        <w:t xml:space="preserve"> (tech)&gt; show-initiators-performance frequency=5</w:t>
      </w:r>
    </w:p>
    <w:p w14:paraId="360B888A" w14:textId="77777777" w:rsidR="00EA7653" w:rsidRPr="00C232A7" w:rsidRDefault="00EA7653" w:rsidP="00EA7653">
      <w:pPr>
        <w:rPr>
          <w:bCs/>
          <w:sz w:val="16"/>
          <w:szCs w:val="16"/>
        </w:rPr>
      </w:pPr>
      <w:r w:rsidRPr="00341BAB">
        <w:rPr>
          <w:bCs/>
          <w:color w:val="0000FF"/>
          <w:sz w:val="16"/>
          <w:szCs w:val="16"/>
        </w:rPr>
        <w:lastRenderedPageBreak/>
        <w:t xml:space="preserve"> Initiator-Name Index Write-</w:t>
      </w:r>
      <w:proofErr w:type="gramStart"/>
      <w:r w:rsidRPr="00341BAB">
        <w:rPr>
          <w:bCs/>
          <w:color w:val="0000FF"/>
          <w:sz w:val="16"/>
          <w:szCs w:val="16"/>
        </w:rPr>
        <w:t>BW(</w:t>
      </w:r>
      <w:proofErr w:type="gramEnd"/>
      <w:r w:rsidRPr="00341BAB">
        <w:rPr>
          <w:bCs/>
          <w:color w:val="0000FF"/>
          <w:sz w:val="16"/>
          <w:szCs w:val="16"/>
        </w:rPr>
        <w:t>MB/s) Write-IOPS Read-BW(MB/s) Read-IOPS BW(MB/s) IOPS Total-Write-IOs Total-Read-IOs</w:t>
      </w:r>
      <w:r>
        <w:rPr>
          <w:noProof/>
        </w:rPr>
        <w:drawing>
          <wp:inline distT="0" distB="0" distL="0" distR="0" wp14:anchorId="5EB1D528" wp14:editId="674B39D1">
            <wp:extent cx="6667500" cy="1822450"/>
            <wp:effectExtent l="0" t="0" r="0" b="6350"/>
            <wp:docPr id="691" name="Picture 691" descr="cid:image009.png@01CFE93E.9A707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09.png@01CFE93E.9A707860"/>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6667500" cy="1822450"/>
                    </a:xfrm>
                    <a:prstGeom prst="rect">
                      <a:avLst/>
                    </a:prstGeom>
                    <a:noFill/>
                    <a:ln>
                      <a:noFill/>
                    </a:ln>
                  </pic:spPr>
                </pic:pic>
              </a:graphicData>
            </a:graphic>
          </wp:inline>
        </w:drawing>
      </w:r>
      <w:r>
        <w:rPr>
          <w:noProof/>
        </w:rPr>
        <w:drawing>
          <wp:inline distT="0" distB="0" distL="0" distR="0" wp14:anchorId="4BF60268" wp14:editId="37C736CF">
            <wp:extent cx="6667500" cy="1555750"/>
            <wp:effectExtent l="0" t="0" r="0" b="6350"/>
            <wp:docPr id="692" name="Picture 692" descr="cid:image010.png@01CFE93E.9A707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10.png@01CFE93E.9A707860"/>
                    <pic:cNvPicPr>
                      <a:picLocks noChangeAspect="1" noChangeArrowheads="1"/>
                    </pic:cNvPicPr>
                  </pic:nvPicPr>
                  <pic:blipFill>
                    <a:blip r:embed="rId77" r:link="rId78">
                      <a:extLst>
                        <a:ext uri="{28A0092B-C50C-407E-A947-70E740481C1C}">
                          <a14:useLocalDpi xmlns:a14="http://schemas.microsoft.com/office/drawing/2010/main" val="0"/>
                        </a:ext>
                      </a:extLst>
                    </a:blip>
                    <a:srcRect/>
                    <a:stretch>
                      <a:fillRect/>
                    </a:stretch>
                  </pic:blipFill>
                  <pic:spPr bwMode="auto">
                    <a:xfrm>
                      <a:off x="0" y="0"/>
                      <a:ext cx="6667500" cy="1555750"/>
                    </a:xfrm>
                    <a:prstGeom prst="rect">
                      <a:avLst/>
                    </a:prstGeom>
                    <a:noFill/>
                    <a:ln>
                      <a:noFill/>
                    </a:ln>
                  </pic:spPr>
                </pic:pic>
              </a:graphicData>
            </a:graphic>
          </wp:inline>
        </w:drawing>
      </w:r>
    </w:p>
    <w:p w14:paraId="7381E135" w14:textId="77777777" w:rsidR="00EA7653" w:rsidRPr="00BE66C1" w:rsidRDefault="00EA7653" w:rsidP="006403A1">
      <w:pPr>
        <w:pStyle w:val="ListParagraph"/>
        <w:numPr>
          <w:ilvl w:val="0"/>
          <w:numId w:val="27"/>
        </w:numPr>
        <w:spacing w:after="200" w:line="276" w:lineRule="auto"/>
        <w:jc w:val="left"/>
        <w:rPr>
          <w:b/>
          <w:bCs/>
          <w:color w:val="0000FF"/>
        </w:rPr>
      </w:pPr>
      <w:r w:rsidRPr="00BE66C1">
        <w:rPr>
          <w:b/>
          <w:bCs/>
          <w:color w:val="0000FF"/>
        </w:rPr>
        <w:t>De-activating Storage Controller:</w:t>
      </w:r>
    </w:p>
    <w:p w14:paraId="58A9AE9B" w14:textId="77777777" w:rsidR="00EA7653" w:rsidRDefault="00EA7653" w:rsidP="00EA7653">
      <w:r>
        <w:rPr>
          <w:noProof/>
        </w:rPr>
        <w:drawing>
          <wp:inline distT="0" distB="0" distL="0" distR="0" wp14:anchorId="708E73AB" wp14:editId="23F86A79">
            <wp:extent cx="6788150" cy="2063750"/>
            <wp:effectExtent l="0" t="0" r="0" b="0"/>
            <wp:docPr id="693" name="Picture 693" descr="cid:image011.png@01CFE93F.00BC8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id:image011.png@01CFE93F.00BC8500"/>
                    <pic:cNvPicPr>
                      <a:picLocks noChangeAspect="1" noChangeArrowheads="1"/>
                    </pic:cNvPicPr>
                  </pic:nvPicPr>
                  <pic:blipFill>
                    <a:blip r:embed="rId79" r:link="rId80">
                      <a:extLst>
                        <a:ext uri="{28A0092B-C50C-407E-A947-70E740481C1C}">
                          <a14:useLocalDpi xmlns:a14="http://schemas.microsoft.com/office/drawing/2010/main" val="0"/>
                        </a:ext>
                      </a:extLst>
                    </a:blip>
                    <a:srcRect/>
                    <a:stretch>
                      <a:fillRect/>
                    </a:stretch>
                  </pic:blipFill>
                  <pic:spPr bwMode="auto">
                    <a:xfrm>
                      <a:off x="0" y="0"/>
                      <a:ext cx="6788150" cy="2063750"/>
                    </a:xfrm>
                    <a:prstGeom prst="rect">
                      <a:avLst/>
                    </a:prstGeom>
                    <a:noFill/>
                    <a:ln>
                      <a:noFill/>
                    </a:ln>
                  </pic:spPr>
                </pic:pic>
              </a:graphicData>
            </a:graphic>
          </wp:inline>
        </w:drawing>
      </w:r>
    </w:p>
    <w:p w14:paraId="009C4FFF" w14:textId="77777777" w:rsidR="00EA7653" w:rsidRDefault="00EA7653" w:rsidP="00EA7653">
      <w:pPr>
        <w:rPr>
          <w:b/>
          <w:bCs/>
        </w:rPr>
      </w:pPr>
      <w:r>
        <w:rPr>
          <w:b/>
          <w:bCs/>
        </w:rPr>
        <w:t xml:space="preserve">Verify XENVS are stabilized </w:t>
      </w:r>
      <w:proofErr w:type="gramStart"/>
      <w:r>
        <w:rPr>
          <w:b/>
          <w:bCs/>
        </w:rPr>
        <w:t>meta</w:t>
      </w:r>
      <w:proofErr w:type="gramEnd"/>
      <w:r>
        <w:rPr>
          <w:b/>
          <w:bCs/>
        </w:rPr>
        <w:t xml:space="preserve"> data load before Activating Storage Controllers</w:t>
      </w:r>
    </w:p>
    <w:p w14:paraId="07B59B65" w14:textId="77777777" w:rsidR="00EA7653" w:rsidRDefault="00EA7653" w:rsidP="00EA7653">
      <w:r>
        <w:rPr>
          <w:noProof/>
        </w:rPr>
        <w:drawing>
          <wp:inline distT="0" distB="0" distL="0" distR="0" wp14:anchorId="0C196779" wp14:editId="45A33352">
            <wp:extent cx="5753100" cy="1447800"/>
            <wp:effectExtent l="0" t="0" r="0" b="0"/>
            <wp:docPr id="694" name="Picture 694" descr="cid:image012.png@01CFE940.45884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d:image012.png@01CFE940.45884150"/>
                    <pic:cNvPicPr>
                      <a:picLocks noChangeAspect="1" noChangeArrowheads="1"/>
                    </pic:cNvPicPr>
                  </pic:nvPicPr>
                  <pic:blipFill>
                    <a:blip r:embed="rId81" r:link="rId82">
                      <a:extLst>
                        <a:ext uri="{28A0092B-C50C-407E-A947-70E740481C1C}">
                          <a14:useLocalDpi xmlns:a14="http://schemas.microsoft.com/office/drawing/2010/main" val="0"/>
                        </a:ext>
                      </a:extLst>
                    </a:blip>
                    <a:srcRect/>
                    <a:stretch>
                      <a:fillRect/>
                    </a:stretch>
                  </pic:blipFill>
                  <pic:spPr bwMode="auto">
                    <a:xfrm>
                      <a:off x="0" y="0"/>
                      <a:ext cx="5753100" cy="1447800"/>
                    </a:xfrm>
                    <a:prstGeom prst="rect">
                      <a:avLst/>
                    </a:prstGeom>
                    <a:noFill/>
                    <a:ln>
                      <a:noFill/>
                    </a:ln>
                  </pic:spPr>
                </pic:pic>
              </a:graphicData>
            </a:graphic>
          </wp:inline>
        </w:drawing>
      </w:r>
    </w:p>
    <w:p w14:paraId="5D17162E" w14:textId="77777777" w:rsidR="00EA7653" w:rsidRPr="00B4685D" w:rsidRDefault="00EA7653" w:rsidP="00EA7653">
      <w:pPr>
        <w:rPr>
          <w:b/>
        </w:rPr>
      </w:pPr>
      <w:r w:rsidRPr="00B4685D">
        <w:rPr>
          <w:b/>
        </w:rPr>
        <w:t>GUI Alerts View</w:t>
      </w:r>
    </w:p>
    <w:p w14:paraId="59BAD9A9" w14:textId="77777777" w:rsidR="00EA7653" w:rsidRDefault="00EA7653" w:rsidP="00EA7653">
      <w:r>
        <w:rPr>
          <w:noProof/>
        </w:rPr>
        <w:lastRenderedPageBreak/>
        <w:drawing>
          <wp:inline distT="0" distB="0" distL="0" distR="0" wp14:anchorId="20F4AAA1" wp14:editId="6542B428">
            <wp:extent cx="6661150" cy="1778000"/>
            <wp:effectExtent l="0" t="0" r="6350" b="0"/>
            <wp:docPr id="695" name="Picture 695" descr="cid:image001.png@01CFE939.910AB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1.png@01CFE939.910AB740"/>
                    <pic:cNvPicPr>
                      <a:picLocks noChangeAspect="1" noChangeArrowheads="1"/>
                    </pic:cNvPicPr>
                  </pic:nvPicPr>
                  <pic:blipFill>
                    <a:blip r:embed="rId83" r:link="rId84">
                      <a:extLst>
                        <a:ext uri="{28A0092B-C50C-407E-A947-70E740481C1C}">
                          <a14:useLocalDpi xmlns:a14="http://schemas.microsoft.com/office/drawing/2010/main" val="0"/>
                        </a:ext>
                      </a:extLst>
                    </a:blip>
                    <a:srcRect/>
                    <a:stretch>
                      <a:fillRect/>
                    </a:stretch>
                  </pic:blipFill>
                  <pic:spPr bwMode="auto">
                    <a:xfrm>
                      <a:off x="0" y="0"/>
                      <a:ext cx="6661150" cy="1778000"/>
                    </a:xfrm>
                    <a:prstGeom prst="rect">
                      <a:avLst/>
                    </a:prstGeom>
                    <a:noFill/>
                    <a:ln>
                      <a:noFill/>
                    </a:ln>
                  </pic:spPr>
                </pic:pic>
              </a:graphicData>
            </a:graphic>
          </wp:inline>
        </w:drawing>
      </w:r>
    </w:p>
    <w:p w14:paraId="703CFCB0" w14:textId="77777777" w:rsidR="00EA7653" w:rsidRDefault="00EA7653" w:rsidP="00EA7653">
      <w:pPr>
        <w:rPr>
          <w:b/>
          <w:bCs/>
        </w:rPr>
      </w:pPr>
      <w:r>
        <w:rPr>
          <w:b/>
          <w:bCs/>
        </w:rPr>
        <w:t>XMCLI Alert Show</w:t>
      </w:r>
    </w:p>
    <w:p w14:paraId="6EB6D309" w14:textId="77777777" w:rsidR="00EA7653" w:rsidRDefault="00EA7653" w:rsidP="00EA7653">
      <w:r>
        <w:rPr>
          <w:noProof/>
        </w:rPr>
        <w:drawing>
          <wp:inline distT="0" distB="0" distL="0" distR="0" wp14:anchorId="4B066249" wp14:editId="4EF558BE">
            <wp:extent cx="6623050" cy="2743200"/>
            <wp:effectExtent l="0" t="0" r="6350" b="0"/>
            <wp:docPr id="696" name="Picture 696" descr="cid:image005.png@01CFE939.910AB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5.png@01CFE939.910AB740"/>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6623050" cy="2743200"/>
                    </a:xfrm>
                    <a:prstGeom prst="rect">
                      <a:avLst/>
                    </a:prstGeom>
                    <a:noFill/>
                    <a:ln>
                      <a:noFill/>
                    </a:ln>
                  </pic:spPr>
                </pic:pic>
              </a:graphicData>
            </a:graphic>
          </wp:inline>
        </w:drawing>
      </w:r>
    </w:p>
    <w:p w14:paraId="76CAFE12" w14:textId="77777777" w:rsidR="00EA7653" w:rsidRDefault="00EA7653" w:rsidP="00EA7653">
      <w:pPr>
        <w:rPr>
          <w:b/>
          <w:bCs/>
        </w:rPr>
      </w:pPr>
      <w:r>
        <w:rPr>
          <w:b/>
          <w:bCs/>
          <w:color w:val="FF0000"/>
        </w:rPr>
        <w:t xml:space="preserve">Note: </w:t>
      </w:r>
      <w:r>
        <w:rPr>
          <w:b/>
          <w:bCs/>
        </w:rPr>
        <w:t>After SC failover kicks off – should take about 10 minutes for surviving SC to normalize.</w:t>
      </w:r>
    </w:p>
    <w:p w14:paraId="6481F7D7" w14:textId="77777777" w:rsidR="00EA7653" w:rsidRDefault="00EA7653" w:rsidP="00EA7653">
      <w:pPr>
        <w:rPr>
          <w:b/>
          <w:bCs/>
        </w:rPr>
      </w:pPr>
    </w:p>
    <w:p w14:paraId="0A582EC6" w14:textId="77777777" w:rsidR="00EA7653" w:rsidRPr="00FA3E77" w:rsidRDefault="00EA7653" w:rsidP="006403A1">
      <w:pPr>
        <w:pStyle w:val="ListParagraph"/>
        <w:numPr>
          <w:ilvl w:val="0"/>
          <w:numId w:val="27"/>
        </w:numPr>
        <w:spacing w:after="200" w:line="276" w:lineRule="auto"/>
        <w:jc w:val="left"/>
        <w:rPr>
          <w:b/>
          <w:bCs/>
          <w:color w:val="0000FF"/>
        </w:rPr>
      </w:pPr>
      <w:r w:rsidRPr="00FA3E77">
        <w:rPr>
          <w:b/>
          <w:bCs/>
          <w:color w:val="0000FF"/>
        </w:rPr>
        <w:t xml:space="preserve">Activating Storage Controllers after verifying Host path and Cluster/storage controllers had failover completely and </w:t>
      </w:r>
      <w:proofErr w:type="gramStart"/>
      <w:r w:rsidRPr="00FA3E77">
        <w:rPr>
          <w:b/>
          <w:bCs/>
          <w:color w:val="0000FF"/>
        </w:rPr>
        <w:t>meta</w:t>
      </w:r>
      <w:proofErr w:type="gramEnd"/>
      <w:r w:rsidRPr="00FA3E77">
        <w:rPr>
          <w:b/>
          <w:bCs/>
          <w:color w:val="0000FF"/>
        </w:rPr>
        <w:t xml:space="preserve"> data is stabilized.</w:t>
      </w:r>
    </w:p>
    <w:p w14:paraId="12DD45C2" w14:textId="77777777" w:rsidR="00C4287F" w:rsidRDefault="00C4287F" w:rsidP="00C4287F">
      <w:pPr>
        <w:pStyle w:val="Heading1"/>
        <w:jc w:val="both"/>
      </w:pPr>
      <w:bookmarkStart w:id="451" w:name="_Toc409167530"/>
      <w:r w:rsidRPr="00217477">
        <w:t xml:space="preserve">Appendix </w:t>
      </w:r>
      <w:r>
        <w:t>B</w:t>
      </w:r>
      <w:r w:rsidRPr="00217477">
        <w:t xml:space="preserve">: </w:t>
      </w:r>
      <w:r>
        <w:t>Upgrade Procedures</w:t>
      </w:r>
      <w:bookmarkEnd w:id="451"/>
    </w:p>
    <w:p w14:paraId="4DC9CC2A" w14:textId="77777777" w:rsidR="00C4287F" w:rsidRDefault="00C4287F" w:rsidP="00C4287F"/>
    <w:p w14:paraId="51AA32EF" w14:textId="77777777" w:rsidR="00C4287F" w:rsidRPr="005C5378" w:rsidRDefault="00C4287F" w:rsidP="00C4287F">
      <w:pPr>
        <w:pStyle w:val="Note"/>
        <w:rPr>
          <w:color w:val="auto"/>
        </w:rPr>
      </w:pPr>
      <w:r w:rsidRPr="005C5378">
        <w:rPr>
          <w:color w:val="auto"/>
        </w:rPr>
        <w:t>As part of the upgrade from 3.0.0-42 to 3.0.1-11 a larger XMS server is required. This is the primary change with the newer software release. The following are the high level steps for upgrading the XtremIO cluster.</w:t>
      </w:r>
    </w:p>
    <w:p w14:paraId="0970E633" w14:textId="77777777" w:rsidR="00C4287F" w:rsidRDefault="00C4287F" w:rsidP="00C4287F"/>
    <w:p w14:paraId="4B3BF12B" w14:textId="77777777" w:rsidR="00C4287F" w:rsidRDefault="00C4287F" w:rsidP="006403A1">
      <w:pPr>
        <w:pStyle w:val="ListParagraph"/>
        <w:numPr>
          <w:ilvl w:val="0"/>
          <w:numId w:val="35"/>
        </w:numPr>
      </w:pPr>
      <w:r>
        <w:t>Verify all host paths are active with ESX team</w:t>
      </w:r>
    </w:p>
    <w:p w14:paraId="559FD2C4" w14:textId="77777777" w:rsidR="00C4287F" w:rsidRDefault="00C4287F" w:rsidP="006403A1">
      <w:pPr>
        <w:pStyle w:val="ListParagraph"/>
        <w:numPr>
          <w:ilvl w:val="0"/>
          <w:numId w:val="35"/>
        </w:numPr>
      </w:pPr>
      <w:r>
        <w:t xml:space="preserve">EMC will run health check script and collect dossier  </w:t>
      </w:r>
    </w:p>
    <w:p w14:paraId="6F65825D" w14:textId="77777777" w:rsidR="00C4287F" w:rsidRDefault="00C4287F" w:rsidP="006403A1">
      <w:pPr>
        <w:pStyle w:val="ListParagraph"/>
        <w:numPr>
          <w:ilvl w:val="0"/>
          <w:numId w:val="35"/>
        </w:numPr>
      </w:pPr>
      <w:r>
        <w:t>Download new OVA file for deployment.</w:t>
      </w:r>
    </w:p>
    <w:p w14:paraId="24472FD5" w14:textId="77777777" w:rsidR="00C4287F" w:rsidRDefault="00C4287F" w:rsidP="006403A1">
      <w:pPr>
        <w:pStyle w:val="ListParagraph"/>
        <w:numPr>
          <w:ilvl w:val="0"/>
          <w:numId w:val="35"/>
        </w:numPr>
      </w:pPr>
      <w:r>
        <w:t>Copy any configuration data from existing XMS server (Ex. IP, /etc/shadow, etc…)</w:t>
      </w:r>
    </w:p>
    <w:p w14:paraId="5A02D691" w14:textId="77777777" w:rsidR="00C4287F" w:rsidRDefault="00C4287F" w:rsidP="006403A1">
      <w:pPr>
        <w:pStyle w:val="ListParagraph"/>
        <w:numPr>
          <w:ilvl w:val="0"/>
          <w:numId w:val="35"/>
        </w:numPr>
      </w:pPr>
      <w:r>
        <w:t>Shutdown existing XMS server</w:t>
      </w:r>
    </w:p>
    <w:p w14:paraId="39EE70DD" w14:textId="77777777" w:rsidR="00C4287F" w:rsidRDefault="00C4287F" w:rsidP="006403A1">
      <w:pPr>
        <w:pStyle w:val="ListParagraph"/>
        <w:numPr>
          <w:ilvl w:val="0"/>
          <w:numId w:val="35"/>
        </w:numPr>
      </w:pPr>
      <w:r>
        <w:t>VM team deploys the new XMS from OVA file. (2 vCPU, 8GB vRAM, 900GB storage)</w:t>
      </w:r>
    </w:p>
    <w:p w14:paraId="0B6C8F40" w14:textId="77777777" w:rsidR="00C4287F" w:rsidRDefault="00C4287F" w:rsidP="006403A1">
      <w:pPr>
        <w:pStyle w:val="ListParagraph"/>
        <w:numPr>
          <w:ilvl w:val="0"/>
          <w:numId w:val="35"/>
        </w:numPr>
      </w:pPr>
      <w:r>
        <w:t>Upload 3.0.0-42 and 3.0.1-11 software files to new XMS</w:t>
      </w:r>
    </w:p>
    <w:p w14:paraId="5EC0503B" w14:textId="77777777" w:rsidR="00C4287F" w:rsidRPr="00B01576" w:rsidRDefault="00C4287F" w:rsidP="006403A1">
      <w:pPr>
        <w:pStyle w:val="ListParagraph"/>
        <w:numPr>
          <w:ilvl w:val="0"/>
          <w:numId w:val="35"/>
        </w:numPr>
      </w:pPr>
      <w:r>
        <w:t>EMC support will run XMS install for 3.0.0-42</w:t>
      </w:r>
    </w:p>
    <w:p w14:paraId="12D2DA4D" w14:textId="77777777" w:rsidR="00C4287F" w:rsidRPr="002F2957" w:rsidRDefault="00C4287F" w:rsidP="006403A1">
      <w:pPr>
        <w:pStyle w:val="ListParagraph"/>
        <w:numPr>
          <w:ilvl w:val="0"/>
          <w:numId w:val="35"/>
        </w:numPr>
        <w:rPr>
          <w:bCs/>
        </w:rPr>
      </w:pPr>
      <w:r w:rsidRPr="002F2957">
        <w:rPr>
          <w:bCs/>
        </w:rPr>
        <w:lastRenderedPageBreak/>
        <w:t>EMC support runs XMS recovery (XMS restore)</w:t>
      </w:r>
    </w:p>
    <w:p w14:paraId="3E0D80E8" w14:textId="77777777" w:rsidR="00C4287F" w:rsidRPr="00C4287F" w:rsidRDefault="00C4287F" w:rsidP="006403A1">
      <w:pPr>
        <w:pStyle w:val="ListParagraph"/>
        <w:numPr>
          <w:ilvl w:val="0"/>
          <w:numId w:val="35"/>
        </w:numPr>
      </w:pPr>
      <w:r w:rsidRPr="002F2957">
        <w:rPr>
          <w:bCs/>
        </w:rPr>
        <w:t>EMC support reconfigures Timezone and NTP servers</w:t>
      </w:r>
    </w:p>
    <w:p w14:paraId="36523E77" w14:textId="24C75F7B" w:rsidR="00C4287F" w:rsidRPr="00B01576" w:rsidRDefault="006403A1" w:rsidP="006403A1">
      <w:pPr>
        <w:pStyle w:val="ListParagraph"/>
        <w:numPr>
          <w:ilvl w:val="0"/>
          <w:numId w:val="35"/>
        </w:numPr>
      </w:pPr>
      <w:r>
        <w:rPr>
          <w:bCs/>
        </w:rPr>
        <w:t xml:space="preserve">EMC support reconfigures </w:t>
      </w:r>
      <w:r w:rsidR="00C4287F">
        <w:rPr>
          <w:bCs/>
        </w:rPr>
        <w:t>call</w:t>
      </w:r>
      <w:r>
        <w:rPr>
          <w:bCs/>
        </w:rPr>
        <w:t xml:space="preserve"> home and edits ESRS Service Link to add new IP address</w:t>
      </w:r>
      <w:r w:rsidR="00C4287F">
        <w:rPr>
          <w:bCs/>
        </w:rPr>
        <w:t xml:space="preserve"> </w:t>
      </w:r>
    </w:p>
    <w:p w14:paraId="27172251" w14:textId="77777777" w:rsidR="00C4287F" w:rsidRDefault="00C4287F" w:rsidP="006403A1">
      <w:pPr>
        <w:pStyle w:val="ListParagraph"/>
        <w:numPr>
          <w:ilvl w:val="0"/>
          <w:numId w:val="35"/>
        </w:numPr>
      </w:pPr>
      <w:r>
        <w:t>EMC will disable the SYR, SNMP, Email notifications</w:t>
      </w:r>
    </w:p>
    <w:p w14:paraId="3D8C55B1" w14:textId="77777777" w:rsidR="00C4287F" w:rsidRDefault="00C4287F" w:rsidP="006403A1">
      <w:pPr>
        <w:pStyle w:val="ListParagraph"/>
        <w:numPr>
          <w:ilvl w:val="0"/>
          <w:numId w:val="35"/>
        </w:numPr>
      </w:pPr>
      <w:r>
        <w:t>EMC will run test-cluster-upgradability and the health check script to verify no issues exist</w:t>
      </w:r>
    </w:p>
    <w:p w14:paraId="4BC04017" w14:textId="77777777" w:rsidR="00C4287F" w:rsidRPr="00B4469D" w:rsidRDefault="00C4287F" w:rsidP="006403A1">
      <w:pPr>
        <w:pStyle w:val="ListParagraph"/>
        <w:numPr>
          <w:ilvl w:val="0"/>
          <w:numId w:val="35"/>
        </w:numPr>
      </w:pPr>
      <w:r>
        <w:t>EMC will run upgrade-cluster command to initiate the upgrade to 3.0.1 (Single X-brick should be 45 mins to an hour in duration)</w:t>
      </w:r>
    </w:p>
    <w:p w14:paraId="29679590" w14:textId="77777777" w:rsidR="00C4287F" w:rsidRDefault="00C4287F" w:rsidP="006403A1">
      <w:pPr>
        <w:pStyle w:val="ListParagraph"/>
        <w:numPr>
          <w:ilvl w:val="0"/>
          <w:numId w:val="35"/>
        </w:numPr>
      </w:pPr>
      <w:r>
        <w:t>EMC will run various commands and health check script to verify no issues exist</w:t>
      </w:r>
    </w:p>
    <w:p w14:paraId="05E17BAD" w14:textId="77777777" w:rsidR="00C4287F" w:rsidRDefault="00C4287F" w:rsidP="006403A1">
      <w:pPr>
        <w:pStyle w:val="ListParagraph"/>
        <w:numPr>
          <w:ilvl w:val="0"/>
          <w:numId w:val="35"/>
        </w:numPr>
      </w:pPr>
      <w:r>
        <w:t>Create-debug-info will be run and dossier should be uploaded</w:t>
      </w:r>
    </w:p>
    <w:p w14:paraId="5301454A" w14:textId="77777777" w:rsidR="00EE1993" w:rsidRPr="00EE1993" w:rsidRDefault="00EE1993" w:rsidP="00EE1993"/>
    <w:p w14:paraId="5CBA749F" w14:textId="0FA47676" w:rsidR="00AE727B" w:rsidRPr="00541AAB" w:rsidRDefault="00AE727B" w:rsidP="00AE727B">
      <w:pPr>
        <w:pStyle w:val="Heading1"/>
        <w:jc w:val="both"/>
      </w:pPr>
      <w:bookmarkStart w:id="452" w:name="_Ref344996128"/>
      <w:bookmarkStart w:id="453" w:name="_Toc409167476"/>
      <w:r w:rsidRPr="00541AAB">
        <w:t>Best Practices</w:t>
      </w:r>
      <w:bookmarkEnd w:id="452"/>
      <w:bookmarkEnd w:id="453"/>
    </w:p>
    <w:p w14:paraId="7818F26B" w14:textId="77777777" w:rsidR="00AE727B" w:rsidRDefault="00AE727B" w:rsidP="00AE727B">
      <w:pPr>
        <w:pStyle w:val="Heading2"/>
        <w:jc w:val="both"/>
      </w:pPr>
      <w:bookmarkStart w:id="454" w:name="_Ref354587864"/>
      <w:bookmarkStart w:id="455" w:name="_Ref354587867"/>
      <w:bookmarkStart w:id="456" w:name="_Toc409167477"/>
      <w:r>
        <w:t>Thin Provisioning</w:t>
      </w:r>
      <w:bookmarkEnd w:id="454"/>
      <w:bookmarkEnd w:id="455"/>
      <w:bookmarkEnd w:id="456"/>
    </w:p>
    <w:p w14:paraId="7018D9F8" w14:textId="77777777" w:rsidR="00AE727B" w:rsidRPr="00FF2665" w:rsidRDefault="00AE727B" w:rsidP="00AE727B">
      <w:pPr>
        <w:keepNext/>
      </w:pPr>
      <w:bookmarkStart w:id="457" w:name="_Toc321908672"/>
      <w:bookmarkStart w:id="458" w:name="_Toc321914767"/>
      <w:bookmarkStart w:id="459" w:name="_Toc321915241"/>
      <w:bookmarkStart w:id="460" w:name="_Toc321922186"/>
      <w:bookmarkStart w:id="461" w:name="_Toc321922664"/>
      <w:bookmarkStart w:id="462" w:name="_Toc321923146"/>
      <w:bookmarkStart w:id="463" w:name="_Toc322028705"/>
      <w:bookmarkStart w:id="464" w:name="_Toc322029182"/>
      <w:bookmarkEnd w:id="457"/>
      <w:bookmarkEnd w:id="458"/>
      <w:bookmarkEnd w:id="459"/>
      <w:bookmarkEnd w:id="460"/>
      <w:bookmarkEnd w:id="461"/>
      <w:bookmarkEnd w:id="462"/>
      <w:bookmarkEnd w:id="463"/>
      <w:bookmarkEnd w:id="464"/>
    </w:p>
    <w:p w14:paraId="046EFCE7" w14:textId="77777777" w:rsidR="00AE727B" w:rsidRPr="005C5378" w:rsidRDefault="00AE727B" w:rsidP="00AE727B">
      <w:pPr>
        <w:pStyle w:val="Note"/>
        <w:rPr>
          <w:color w:val="auto"/>
        </w:rPr>
      </w:pPr>
      <w:r w:rsidRPr="005C5378">
        <w:rPr>
          <w:color w:val="auto"/>
        </w:rPr>
        <w:t xml:space="preserve">XtremIO provides array-based thin provisioning.  Volumes are a collection of logical devices (LUNs) which are created for allocation to host initiator groups. The concept of managing pools or the need to configure RAID groups is not applicable. </w:t>
      </w:r>
    </w:p>
    <w:p w14:paraId="30E8DC7F" w14:textId="77777777" w:rsidR="00AE727B" w:rsidRDefault="00AE727B" w:rsidP="00AE727B">
      <w:pPr>
        <w:keepNext/>
      </w:pPr>
    </w:p>
    <w:p w14:paraId="705FBEEA" w14:textId="77777777" w:rsidR="00AE727B" w:rsidRDefault="00AE727B" w:rsidP="00AE727B">
      <w:pPr>
        <w:keepNext/>
        <w:pBdr>
          <w:top w:val="single" w:sz="4" w:space="1" w:color="FF0000"/>
          <w:left w:val="single" w:sz="4" w:space="4" w:color="FF0000"/>
          <w:bottom w:val="single" w:sz="4" w:space="1" w:color="FF0000"/>
          <w:right w:val="single" w:sz="4" w:space="4" w:color="FF0000"/>
        </w:pBdr>
      </w:pPr>
      <w:r w:rsidRPr="005E7B1A">
        <w:rPr>
          <w:b/>
        </w:rPr>
        <w:t>Note:</w:t>
      </w:r>
      <w:r>
        <w:t xml:space="preserve"> Thin provisioning of more than 130TB must be approved via EMC RPQ.</w:t>
      </w:r>
    </w:p>
    <w:p w14:paraId="242BFB7D" w14:textId="77777777" w:rsidR="00AE727B" w:rsidRDefault="00AE727B" w:rsidP="00AE727B">
      <w:pPr>
        <w:pStyle w:val="Heading3"/>
        <w:keepLines/>
        <w:spacing w:after="0"/>
        <w:jc w:val="both"/>
      </w:pPr>
      <w:bookmarkStart w:id="465" w:name="_Toc409167478"/>
      <w:r>
        <w:t>Volume (LUN) Creation</w:t>
      </w:r>
      <w:bookmarkEnd w:id="465"/>
      <w:r>
        <w:t xml:space="preserve"> </w:t>
      </w:r>
    </w:p>
    <w:p w14:paraId="465BB437" w14:textId="77777777" w:rsidR="00AE727B" w:rsidRDefault="00AE727B" w:rsidP="00AE727B">
      <w:pPr>
        <w:keepNext/>
        <w:keepLines/>
      </w:pPr>
    </w:p>
    <w:p w14:paraId="471D7899" w14:textId="77777777" w:rsidR="00AE727B" w:rsidRDefault="00AE727B" w:rsidP="00AE727B">
      <w:pPr>
        <w:keepNext/>
        <w:keepLines/>
      </w:pPr>
      <w:r>
        <w:t>When creating a volume, the following inputs are required</w:t>
      </w:r>
    </w:p>
    <w:p w14:paraId="50A85E85" w14:textId="77777777" w:rsidR="00AE727B" w:rsidRDefault="00AE727B" w:rsidP="006403A1">
      <w:pPr>
        <w:pStyle w:val="ListParagraph"/>
        <w:keepNext/>
        <w:keepLines/>
        <w:numPr>
          <w:ilvl w:val="0"/>
          <w:numId w:val="30"/>
        </w:numPr>
      </w:pPr>
      <w:r>
        <w:t xml:space="preserve">Volume Name – </w:t>
      </w:r>
      <w:r w:rsidRPr="00340CA8">
        <w:t>The volume naming convention below is recommended:</w:t>
      </w:r>
      <w:r>
        <w:rPr>
          <w:u w:val="single"/>
        </w:rPr>
        <w:t xml:space="preserve"> </w:t>
      </w:r>
    </w:p>
    <w:p w14:paraId="663F0575" w14:textId="77777777" w:rsidR="00AE727B" w:rsidRPr="00340CA8" w:rsidRDefault="00AE727B" w:rsidP="006403A1">
      <w:pPr>
        <w:pStyle w:val="ListParagraph"/>
        <w:keepNext/>
        <w:keepLines/>
        <w:numPr>
          <w:ilvl w:val="1"/>
          <w:numId w:val="30"/>
        </w:numPr>
        <w:rPr>
          <w:i/>
        </w:rPr>
      </w:pPr>
      <w:r w:rsidRPr="00340CA8">
        <w:rPr>
          <w:i/>
        </w:rPr>
        <w:t>Data Volume: vm_esxclustername_</w:t>
      </w:r>
      <w:proofErr w:type="gramStart"/>
      <w:r w:rsidRPr="00340CA8">
        <w:rPr>
          <w:i/>
        </w:rPr>
        <w:t>dsXX(</w:t>
      </w:r>
      <w:proofErr w:type="gramEnd"/>
      <w:r w:rsidRPr="00340CA8">
        <w:rPr>
          <w:i/>
        </w:rPr>
        <w:t>XX will be numbers…01, 02, 03, etc.)</w:t>
      </w:r>
    </w:p>
    <w:p w14:paraId="1AC13DFC" w14:textId="77777777" w:rsidR="00AE727B" w:rsidRDefault="00AE727B" w:rsidP="006403A1">
      <w:pPr>
        <w:pStyle w:val="ListParagraph"/>
        <w:keepNext/>
        <w:keepLines/>
        <w:numPr>
          <w:ilvl w:val="0"/>
          <w:numId w:val="30"/>
        </w:numPr>
      </w:pPr>
      <w:r>
        <w:t xml:space="preserve">Size </w:t>
      </w:r>
    </w:p>
    <w:p w14:paraId="0273B648" w14:textId="77777777" w:rsidR="00AE727B" w:rsidRDefault="00AE727B" w:rsidP="006403A1">
      <w:pPr>
        <w:pStyle w:val="ListParagraph"/>
        <w:keepNext/>
        <w:keepLines/>
        <w:numPr>
          <w:ilvl w:val="0"/>
          <w:numId w:val="30"/>
        </w:numPr>
      </w:pPr>
      <w:r>
        <w:t>Volume Type (Normal 512 LBs should be used)</w:t>
      </w:r>
    </w:p>
    <w:p w14:paraId="2C249171" w14:textId="77777777" w:rsidR="00AE727B" w:rsidRDefault="00AE727B" w:rsidP="00AE727B">
      <w:pPr>
        <w:keepNext/>
        <w:keepLines/>
      </w:pPr>
    </w:p>
    <w:p w14:paraId="11EC791E" w14:textId="77777777" w:rsidR="00AE727B" w:rsidRDefault="00AE727B" w:rsidP="006403A1">
      <w:pPr>
        <w:pStyle w:val="ListParagraph"/>
        <w:keepNext/>
        <w:keepLines/>
        <w:numPr>
          <w:ilvl w:val="0"/>
          <w:numId w:val="31"/>
        </w:numPr>
      </w:pPr>
      <w:r>
        <w:t>Go to Menu Bar &gt; Select Configuration &gt; Under Volumes Tab &gt; Click Add</w:t>
      </w:r>
    </w:p>
    <w:p w14:paraId="37EF2EF1" w14:textId="77777777" w:rsidR="00AE727B" w:rsidRDefault="00AE727B" w:rsidP="00AE727B">
      <w:pPr>
        <w:pStyle w:val="ListParagraph"/>
        <w:keepNext/>
        <w:keepLines/>
      </w:pPr>
      <w:r>
        <w:t>Provide Volume Name, Size, Type, and leave Small IO, Unaligned IO, and VAAI TP Alerts Disabled &gt; Next</w:t>
      </w:r>
    </w:p>
    <w:p w14:paraId="6DE8B27C" w14:textId="77777777" w:rsidR="00AE727B" w:rsidRDefault="00AE727B" w:rsidP="00AE727B">
      <w:pPr>
        <w:keepNext/>
        <w:keepLines/>
      </w:pPr>
    </w:p>
    <w:p w14:paraId="13141E35" w14:textId="77777777" w:rsidR="00AE727B" w:rsidRDefault="00AE727B" w:rsidP="00AE727B">
      <w:pPr>
        <w:keepNext/>
        <w:keepLines/>
        <w:ind w:left="720"/>
      </w:pPr>
      <w:r>
        <w:rPr>
          <w:noProof/>
        </w:rPr>
        <w:drawing>
          <wp:inline distT="0" distB="0" distL="0" distR="0" wp14:anchorId="451E755E" wp14:editId="3C896E5E">
            <wp:extent cx="4075611" cy="3223913"/>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4077750" cy="3225605"/>
                    </a:xfrm>
                    <a:prstGeom prst="rect">
                      <a:avLst/>
                    </a:prstGeom>
                  </pic:spPr>
                </pic:pic>
              </a:graphicData>
            </a:graphic>
          </wp:inline>
        </w:drawing>
      </w:r>
    </w:p>
    <w:p w14:paraId="05D7A4F5" w14:textId="77777777" w:rsidR="00AE727B" w:rsidRDefault="00AE727B" w:rsidP="00AE727B">
      <w:pPr>
        <w:keepNext/>
        <w:keepLines/>
        <w:ind w:left="720"/>
      </w:pPr>
    </w:p>
    <w:p w14:paraId="3CE00C58" w14:textId="77777777" w:rsidR="00AE727B" w:rsidRDefault="00AE727B" w:rsidP="00AE727B">
      <w:pPr>
        <w:keepNext/>
        <w:keepLines/>
        <w:ind w:left="720"/>
      </w:pPr>
      <w:r>
        <w:t xml:space="preserve">With the VDI use case, alerting at the volume level is not recommended at this time due to increased number of warnings that will be received on the VMware virtual center console for each ESX host.   </w:t>
      </w:r>
    </w:p>
    <w:p w14:paraId="7A464E6D" w14:textId="77777777" w:rsidR="00AE727B" w:rsidRDefault="00AE727B" w:rsidP="00AE727B">
      <w:pPr>
        <w:keepNext/>
        <w:keepLines/>
      </w:pPr>
    </w:p>
    <w:p w14:paraId="763BB038" w14:textId="77777777" w:rsidR="00AE727B" w:rsidRDefault="00AE727B" w:rsidP="006403A1">
      <w:pPr>
        <w:pStyle w:val="ListParagraph"/>
        <w:keepNext/>
        <w:keepLines/>
        <w:numPr>
          <w:ilvl w:val="0"/>
          <w:numId w:val="31"/>
        </w:numPr>
      </w:pPr>
      <w:r>
        <w:t>Volume folders can be created to logically group objects for simpler management &gt; Create new folder or click Finish</w:t>
      </w:r>
    </w:p>
    <w:p w14:paraId="6AE44183" w14:textId="77777777" w:rsidR="00AE727B" w:rsidRDefault="00AE727B" w:rsidP="006403A1">
      <w:pPr>
        <w:pStyle w:val="ListParagraph"/>
        <w:keepNext/>
        <w:keepLines/>
        <w:numPr>
          <w:ilvl w:val="0"/>
          <w:numId w:val="34"/>
        </w:numPr>
      </w:pPr>
      <w:r>
        <w:t xml:space="preserve">Folder name - Providing a relevant name is recommended (Ex. VDI Volumes) </w:t>
      </w:r>
    </w:p>
    <w:p w14:paraId="51B23174" w14:textId="77777777" w:rsidR="00AE727B" w:rsidRDefault="00AE727B" w:rsidP="00AE727B">
      <w:pPr>
        <w:keepNext/>
        <w:keepLines/>
      </w:pPr>
      <w:r>
        <w:rPr>
          <w:noProof/>
        </w:rPr>
        <w:lastRenderedPageBreak/>
        <w:drawing>
          <wp:inline distT="0" distB="0" distL="0" distR="0" wp14:anchorId="7F5BD01B" wp14:editId="004B9259">
            <wp:extent cx="4969111" cy="3103735"/>
            <wp:effectExtent l="0" t="0" r="3175"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4969111" cy="3103735"/>
                    </a:xfrm>
                    <a:prstGeom prst="rect">
                      <a:avLst/>
                    </a:prstGeom>
                  </pic:spPr>
                </pic:pic>
              </a:graphicData>
            </a:graphic>
          </wp:inline>
        </w:drawing>
      </w:r>
    </w:p>
    <w:p w14:paraId="3C201A83" w14:textId="77777777" w:rsidR="00AE727B" w:rsidRDefault="00AE727B" w:rsidP="00AE727B">
      <w:pPr>
        <w:keepNext/>
        <w:keepLines/>
      </w:pPr>
    </w:p>
    <w:p w14:paraId="36A5F898" w14:textId="77777777" w:rsidR="00AE727B" w:rsidRDefault="00AE727B" w:rsidP="00AE727B">
      <w:pPr>
        <w:ind w:left="720"/>
      </w:pPr>
    </w:p>
    <w:p w14:paraId="183EB35E" w14:textId="77777777" w:rsidR="00AE727B" w:rsidRDefault="00AE727B" w:rsidP="00AE727B"/>
    <w:p w14:paraId="3873CFF3" w14:textId="77777777" w:rsidR="00AE727B" w:rsidRDefault="00AE727B" w:rsidP="00AE727B">
      <w:pPr>
        <w:pStyle w:val="Heading2"/>
        <w:jc w:val="both"/>
      </w:pPr>
      <w:bookmarkStart w:id="466" w:name="_Toc409167479"/>
      <w:r>
        <w:t>Initiator Groups</w:t>
      </w:r>
      <w:bookmarkEnd w:id="466"/>
    </w:p>
    <w:p w14:paraId="4DFD7CF6" w14:textId="77777777" w:rsidR="00AE727B" w:rsidRDefault="00AE727B" w:rsidP="00AE727B"/>
    <w:p w14:paraId="10AFC17C" w14:textId="77777777" w:rsidR="00AE727B" w:rsidRPr="005C5378" w:rsidRDefault="00AE727B" w:rsidP="00AE727B">
      <w:pPr>
        <w:pStyle w:val="Note"/>
        <w:rPr>
          <w:color w:val="auto"/>
        </w:rPr>
      </w:pPr>
      <w:r w:rsidRPr="005C5378">
        <w:rPr>
          <w:color w:val="auto"/>
        </w:rPr>
        <w:t>XtremIO uses the term “Initiators” to refer to ports that have access to volumes. These can be an iSCSI NIC or FC HBA. Initiators can be assigned to an Initiator Group (IG) for ease of management. The initiators within an IG share access to one or more of the X-brick volumes using LUN mapping. IQN’s for iSCSI initiators should be obtained from ESX server administrators.</w:t>
      </w:r>
    </w:p>
    <w:p w14:paraId="419E7CE7" w14:textId="77777777" w:rsidR="00AE727B" w:rsidRDefault="00AE727B" w:rsidP="00AE727B">
      <w:pPr>
        <w:pStyle w:val="Heading3"/>
        <w:spacing w:after="0"/>
        <w:jc w:val="both"/>
      </w:pPr>
      <w:bookmarkStart w:id="467" w:name="_Toc409167480"/>
      <w:r>
        <w:t>Adding Initiators</w:t>
      </w:r>
      <w:bookmarkEnd w:id="467"/>
    </w:p>
    <w:p w14:paraId="782A6F00" w14:textId="77777777" w:rsidR="00AE727B" w:rsidRPr="00AA708A" w:rsidRDefault="00AE727B" w:rsidP="00AE727B"/>
    <w:p w14:paraId="0EF13EFA" w14:textId="77777777" w:rsidR="00AE727B" w:rsidRDefault="00AE727B" w:rsidP="006403A1">
      <w:pPr>
        <w:pStyle w:val="ListParagraph"/>
        <w:numPr>
          <w:ilvl w:val="0"/>
          <w:numId w:val="32"/>
        </w:numPr>
      </w:pPr>
      <w:r>
        <w:t>Go to Menu Bar &gt; Select Configuration &gt; Under Initiator Groups Tab &gt; Click Add</w:t>
      </w:r>
    </w:p>
    <w:p w14:paraId="5809A68E" w14:textId="77777777" w:rsidR="00AE727B" w:rsidRDefault="00AE727B" w:rsidP="00AE727B"/>
    <w:p w14:paraId="05477619" w14:textId="77777777" w:rsidR="00AE727B" w:rsidRDefault="00AE727B" w:rsidP="00AE727B">
      <w:r>
        <w:rPr>
          <w:noProof/>
        </w:rPr>
        <w:lastRenderedPageBreak/>
        <w:drawing>
          <wp:inline distT="0" distB="0" distL="0" distR="0" wp14:anchorId="6E3A2171" wp14:editId="4721E656">
            <wp:extent cx="4940718" cy="240333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4942985" cy="2404437"/>
                    </a:xfrm>
                    <a:prstGeom prst="rect">
                      <a:avLst/>
                    </a:prstGeom>
                  </pic:spPr>
                </pic:pic>
              </a:graphicData>
            </a:graphic>
          </wp:inline>
        </w:drawing>
      </w:r>
    </w:p>
    <w:p w14:paraId="218A4EC3" w14:textId="77777777" w:rsidR="00AE727B" w:rsidRDefault="00AE727B" w:rsidP="00AE727B"/>
    <w:p w14:paraId="51FC52B9" w14:textId="77777777" w:rsidR="00AE727B" w:rsidRDefault="00AE727B" w:rsidP="00AE727B"/>
    <w:p w14:paraId="57FE72C6" w14:textId="77777777" w:rsidR="00AE727B" w:rsidRDefault="00AE727B" w:rsidP="006403A1">
      <w:pPr>
        <w:pStyle w:val="ListParagraph"/>
        <w:keepNext/>
        <w:numPr>
          <w:ilvl w:val="0"/>
          <w:numId w:val="32"/>
        </w:numPr>
      </w:pPr>
      <w:r>
        <w:t>Provide Initiator Group Name &gt; Add &gt; Type relevant Initiator Name and Port Address (Provided by ESX SA)  &gt; OK</w:t>
      </w:r>
    </w:p>
    <w:p w14:paraId="57860187" w14:textId="77777777" w:rsidR="00AE727B" w:rsidRDefault="00AE727B" w:rsidP="00AE727B">
      <w:pPr>
        <w:pStyle w:val="ListParagraph"/>
        <w:keepNext/>
      </w:pPr>
      <w:r>
        <w:rPr>
          <w:noProof/>
        </w:rPr>
        <w:drawing>
          <wp:inline distT="0" distB="0" distL="0" distR="0" wp14:anchorId="7A8E43E3" wp14:editId="3ECF42B7">
            <wp:extent cx="2414016" cy="2962656"/>
            <wp:effectExtent l="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2412763" cy="2961118"/>
                    </a:xfrm>
                    <a:prstGeom prst="rect">
                      <a:avLst/>
                    </a:prstGeom>
                  </pic:spPr>
                </pic:pic>
              </a:graphicData>
            </a:graphic>
          </wp:inline>
        </w:drawing>
      </w:r>
    </w:p>
    <w:p w14:paraId="4AF56B96" w14:textId="77777777" w:rsidR="00AE727B" w:rsidRDefault="00AE727B" w:rsidP="00AE727B">
      <w:pPr>
        <w:ind w:left="720"/>
      </w:pPr>
    </w:p>
    <w:p w14:paraId="442D47A3" w14:textId="77777777" w:rsidR="00AE727B" w:rsidRDefault="00AE727B" w:rsidP="00AE727B"/>
    <w:p w14:paraId="18221282" w14:textId="77777777" w:rsidR="00AE727B" w:rsidRDefault="00AE727B" w:rsidP="006403A1">
      <w:pPr>
        <w:pStyle w:val="ListParagraph"/>
        <w:keepNext/>
        <w:numPr>
          <w:ilvl w:val="0"/>
          <w:numId w:val="32"/>
        </w:numPr>
      </w:pPr>
      <w:r>
        <w:lastRenderedPageBreak/>
        <w:t>Initiator Group folders can also be created to logically group objects for simpler management &gt; Create New Folder with relevant name or Click Finish</w:t>
      </w:r>
    </w:p>
    <w:p w14:paraId="6E2CB3FB" w14:textId="77777777" w:rsidR="00AE727B" w:rsidRDefault="00AE727B" w:rsidP="00AE727B">
      <w:pPr>
        <w:pStyle w:val="ListParagraph"/>
        <w:keepNext/>
      </w:pPr>
      <w:r>
        <w:rPr>
          <w:noProof/>
        </w:rPr>
        <w:drawing>
          <wp:inline distT="0" distB="0" distL="0" distR="0" wp14:anchorId="303F4BDC" wp14:editId="074E078C">
            <wp:extent cx="5485391" cy="2920855"/>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5486400" cy="2921392"/>
                    </a:xfrm>
                    <a:prstGeom prst="rect">
                      <a:avLst/>
                    </a:prstGeom>
                  </pic:spPr>
                </pic:pic>
              </a:graphicData>
            </a:graphic>
          </wp:inline>
        </w:drawing>
      </w:r>
    </w:p>
    <w:p w14:paraId="44018B36" w14:textId="77777777" w:rsidR="00AE727B" w:rsidRDefault="00AE727B" w:rsidP="00AE727B">
      <w:pPr>
        <w:ind w:left="720"/>
      </w:pPr>
    </w:p>
    <w:p w14:paraId="0A46672B" w14:textId="77777777" w:rsidR="00AE727B" w:rsidRDefault="00AE727B" w:rsidP="00AE727B"/>
    <w:p w14:paraId="49F09A36" w14:textId="77777777" w:rsidR="00AE727B" w:rsidRDefault="00AE727B" w:rsidP="00AE727B"/>
    <w:p w14:paraId="2E58EF4C" w14:textId="77777777" w:rsidR="00AE727B" w:rsidRDefault="00AE727B" w:rsidP="00AE727B"/>
    <w:p w14:paraId="24E0FCBF" w14:textId="77777777" w:rsidR="00AE727B" w:rsidRDefault="00AE727B" w:rsidP="00AE727B"/>
    <w:p w14:paraId="2E2594EC" w14:textId="77777777" w:rsidR="00AE727B" w:rsidRDefault="00AE727B" w:rsidP="00AE727B"/>
    <w:p w14:paraId="72CF0084" w14:textId="77777777" w:rsidR="00AE727B" w:rsidRDefault="00AE727B" w:rsidP="00AE727B"/>
    <w:p w14:paraId="0A53BF8B" w14:textId="77777777" w:rsidR="00AE727B" w:rsidRDefault="00AE727B" w:rsidP="00AE727B"/>
    <w:p w14:paraId="49E7E713" w14:textId="77777777" w:rsidR="00AE727B" w:rsidRDefault="00AE727B" w:rsidP="00AE727B"/>
    <w:p w14:paraId="6098AADA" w14:textId="77777777" w:rsidR="00AE727B" w:rsidRDefault="00AE727B" w:rsidP="00AE727B">
      <w:pPr>
        <w:pStyle w:val="Heading2"/>
        <w:jc w:val="both"/>
      </w:pPr>
      <w:bookmarkStart w:id="468" w:name="_Toc409167481"/>
      <w:r>
        <w:t>LUN Mapping</w:t>
      </w:r>
      <w:bookmarkEnd w:id="468"/>
    </w:p>
    <w:p w14:paraId="5BDF5D10" w14:textId="77777777" w:rsidR="00AE727B" w:rsidRDefault="00AE727B" w:rsidP="00AE727B"/>
    <w:p w14:paraId="23020FEC" w14:textId="77777777" w:rsidR="00AE727B" w:rsidRDefault="00AE727B" w:rsidP="00AE727B">
      <w:r>
        <w:t>In order to allow initiators in an initiator group to access a volume’s disk space, you must map the volume to the initiator group.</w:t>
      </w:r>
    </w:p>
    <w:p w14:paraId="212993CC" w14:textId="77777777" w:rsidR="00AE727B" w:rsidRDefault="00AE727B" w:rsidP="00AE727B"/>
    <w:p w14:paraId="5317C263" w14:textId="77777777" w:rsidR="00AE727B" w:rsidRDefault="00AE727B" w:rsidP="006403A1">
      <w:pPr>
        <w:pStyle w:val="ListParagraph"/>
        <w:numPr>
          <w:ilvl w:val="0"/>
          <w:numId w:val="33"/>
        </w:numPr>
      </w:pPr>
      <w:r>
        <w:t>Select Volume you want to map from Volumes tab and Initiators that needs to access this volume from Initiator Groups tab</w:t>
      </w:r>
    </w:p>
    <w:p w14:paraId="51894288" w14:textId="77777777" w:rsidR="00AE727B" w:rsidRDefault="00AE727B" w:rsidP="00AE727B">
      <w:pPr>
        <w:pStyle w:val="ListParagraph"/>
      </w:pPr>
    </w:p>
    <w:p w14:paraId="19CA2AD5" w14:textId="77777777" w:rsidR="00AE727B" w:rsidRDefault="00AE727B" w:rsidP="00AE727B">
      <w:pPr>
        <w:ind w:left="720"/>
      </w:pPr>
      <w:r>
        <w:rPr>
          <w:noProof/>
        </w:rPr>
        <w:drawing>
          <wp:inline distT="0" distB="0" distL="0" distR="0" wp14:anchorId="57844A6B" wp14:editId="0927CC6E">
            <wp:extent cx="4680000" cy="1388357"/>
            <wp:effectExtent l="0" t="0" r="635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4680000" cy="1388357"/>
                    </a:xfrm>
                    <a:prstGeom prst="rect">
                      <a:avLst/>
                    </a:prstGeom>
                  </pic:spPr>
                </pic:pic>
              </a:graphicData>
            </a:graphic>
          </wp:inline>
        </w:drawing>
      </w:r>
    </w:p>
    <w:p w14:paraId="7BD9F588" w14:textId="77777777" w:rsidR="00AE727B" w:rsidRDefault="00AE727B" w:rsidP="00AE727B"/>
    <w:p w14:paraId="73AD5F89" w14:textId="77777777" w:rsidR="00AE727B" w:rsidRDefault="00AE727B" w:rsidP="00AE727B"/>
    <w:p w14:paraId="5D36F1A5" w14:textId="77777777" w:rsidR="00AE727B" w:rsidRDefault="00AE727B" w:rsidP="006403A1">
      <w:pPr>
        <w:pStyle w:val="ListParagraph"/>
        <w:keepNext/>
        <w:numPr>
          <w:ilvl w:val="0"/>
          <w:numId w:val="33"/>
        </w:numPr>
      </w:pPr>
      <w:r>
        <w:lastRenderedPageBreak/>
        <w:t>Select Map All &gt; Blue line appears between Volume and IG &gt; Click Apply to enable</w:t>
      </w:r>
    </w:p>
    <w:p w14:paraId="1FE12FEB" w14:textId="77777777" w:rsidR="00AE727B" w:rsidRDefault="00AE727B" w:rsidP="00AE727B">
      <w:pPr>
        <w:pStyle w:val="ListParagraph"/>
        <w:keepNext/>
      </w:pPr>
    </w:p>
    <w:p w14:paraId="1CF81035" w14:textId="77777777" w:rsidR="00AE727B" w:rsidRDefault="00AE727B" w:rsidP="00AE727B">
      <w:pPr>
        <w:rPr>
          <w:noProof/>
        </w:rPr>
      </w:pPr>
      <w:r>
        <w:rPr>
          <w:noProof/>
        </w:rPr>
        <w:drawing>
          <wp:inline distT="0" distB="0" distL="0" distR="0" wp14:anchorId="56DA5E78" wp14:editId="1266F884">
            <wp:extent cx="4680000" cy="3404228"/>
            <wp:effectExtent l="0" t="0" r="6350"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4680000" cy="3404228"/>
                    </a:xfrm>
                    <a:prstGeom prst="rect">
                      <a:avLst/>
                    </a:prstGeom>
                  </pic:spPr>
                </pic:pic>
              </a:graphicData>
            </a:graphic>
          </wp:inline>
        </w:drawing>
      </w:r>
    </w:p>
    <w:p w14:paraId="73927FD1" w14:textId="77777777" w:rsidR="00AE727B" w:rsidRDefault="00AE727B" w:rsidP="00AE727B">
      <w:pPr>
        <w:pStyle w:val="Heading3"/>
        <w:keepNext w:val="0"/>
        <w:widowControl w:val="0"/>
        <w:spacing w:after="0"/>
        <w:jc w:val="both"/>
      </w:pPr>
      <w:bookmarkStart w:id="469" w:name="_Toc381368856"/>
      <w:bookmarkStart w:id="470" w:name="_Toc381369218"/>
      <w:bookmarkStart w:id="471" w:name="_Toc381370227"/>
      <w:bookmarkStart w:id="472" w:name="_Toc381370390"/>
      <w:bookmarkStart w:id="473" w:name="_Toc381368857"/>
      <w:bookmarkStart w:id="474" w:name="_Toc381369219"/>
      <w:bookmarkStart w:id="475" w:name="_Toc381370228"/>
      <w:bookmarkStart w:id="476" w:name="_Toc381370391"/>
      <w:bookmarkStart w:id="477" w:name="_Toc381368858"/>
      <w:bookmarkStart w:id="478" w:name="_Toc381369220"/>
      <w:bookmarkStart w:id="479" w:name="_Toc381370229"/>
      <w:bookmarkStart w:id="480" w:name="_Toc381370392"/>
      <w:bookmarkStart w:id="481" w:name="_Toc409167482"/>
      <w:bookmarkEnd w:id="469"/>
      <w:bookmarkEnd w:id="470"/>
      <w:bookmarkEnd w:id="471"/>
      <w:bookmarkEnd w:id="472"/>
      <w:bookmarkEnd w:id="473"/>
      <w:bookmarkEnd w:id="474"/>
      <w:bookmarkEnd w:id="475"/>
      <w:bookmarkEnd w:id="476"/>
      <w:bookmarkEnd w:id="477"/>
      <w:bookmarkEnd w:id="478"/>
      <w:bookmarkEnd w:id="479"/>
      <w:bookmarkEnd w:id="480"/>
      <w:r>
        <w:t>LUN Expansion and Shrinking</w:t>
      </w:r>
      <w:bookmarkEnd w:id="481"/>
    </w:p>
    <w:p w14:paraId="563E6877" w14:textId="77777777" w:rsidR="00AE727B" w:rsidRDefault="00AE727B" w:rsidP="00AE727B">
      <w:pPr>
        <w:widowControl w:val="0"/>
      </w:pPr>
    </w:p>
    <w:p w14:paraId="333A7A84" w14:textId="77777777" w:rsidR="00AE727B" w:rsidRPr="005C5378" w:rsidRDefault="00AE727B" w:rsidP="00AE727B">
      <w:pPr>
        <w:pStyle w:val="Note"/>
        <w:rPr>
          <w:color w:val="auto"/>
        </w:rPr>
      </w:pPr>
      <w:r w:rsidRPr="005C5378">
        <w:rPr>
          <w:color w:val="auto"/>
        </w:rPr>
        <w:t>With the current XtremIO release, the ability to expand LUNs is available without having to unmap the volume. Shrinking a LUN is not supported at this time. LUN expansion is restricted at this time due to standard sized LUNs being utilized with the VDI use case.</w:t>
      </w:r>
    </w:p>
    <w:p w14:paraId="657AF943" w14:textId="77777777" w:rsidR="00AE727B" w:rsidRPr="005C5378" w:rsidRDefault="00AE727B" w:rsidP="00AE727B">
      <w:pPr>
        <w:pStyle w:val="Heading3"/>
        <w:spacing w:after="0"/>
        <w:jc w:val="both"/>
      </w:pPr>
      <w:bookmarkStart w:id="482" w:name="_Toc409167483"/>
      <w:r w:rsidRPr="005C5378">
        <w:t>LUN Sizing Guidelines</w:t>
      </w:r>
      <w:bookmarkEnd w:id="482"/>
    </w:p>
    <w:p w14:paraId="39B95AFA" w14:textId="77777777" w:rsidR="00AE727B" w:rsidRPr="005C5378" w:rsidRDefault="00AE727B" w:rsidP="00AE727B">
      <w:pPr>
        <w:keepNext/>
      </w:pPr>
    </w:p>
    <w:p w14:paraId="16E40848" w14:textId="77777777" w:rsidR="00AE727B" w:rsidRPr="005C5378" w:rsidRDefault="00AE727B" w:rsidP="00AE727B">
      <w:pPr>
        <w:pStyle w:val="Note"/>
        <w:rPr>
          <w:color w:val="auto"/>
        </w:rPr>
      </w:pPr>
      <w:r w:rsidRPr="005C5378">
        <w:rPr>
          <w:color w:val="auto"/>
        </w:rPr>
        <w:t>While it is possible for the LUN size to be as large as 256TB per X-brick, thin provisioning of more than 130TB is not recommended and must be approved via EMC RPQ.  Host OS and application limits need to be taken into consideration when determining LUN size.</w:t>
      </w:r>
    </w:p>
    <w:p w14:paraId="33613627" w14:textId="77777777" w:rsidR="00C4287F" w:rsidRPr="005C5378" w:rsidRDefault="00C4287F" w:rsidP="00AE727B">
      <w:pPr>
        <w:pStyle w:val="Note"/>
        <w:rPr>
          <w:color w:val="auto"/>
        </w:rPr>
      </w:pPr>
    </w:p>
    <w:p w14:paraId="3955A1BE" w14:textId="77777777" w:rsidR="00C4287F" w:rsidRPr="005C5378" w:rsidRDefault="00C4287F" w:rsidP="00C4287F">
      <w:pPr>
        <w:pStyle w:val="Heading2"/>
        <w:keepLines/>
        <w:jc w:val="both"/>
      </w:pPr>
      <w:bookmarkStart w:id="483" w:name="_Toc321908691"/>
      <w:bookmarkStart w:id="484" w:name="_Toc321914786"/>
      <w:bookmarkStart w:id="485" w:name="_Toc321915260"/>
      <w:bookmarkStart w:id="486" w:name="_Toc321922205"/>
      <w:bookmarkStart w:id="487" w:name="_Toc321922683"/>
      <w:bookmarkStart w:id="488" w:name="_Toc321923165"/>
      <w:bookmarkStart w:id="489" w:name="_Toc322028724"/>
      <w:bookmarkStart w:id="490" w:name="_Toc322029201"/>
      <w:bookmarkStart w:id="491" w:name="_Toc319599074"/>
      <w:bookmarkStart w:id="492" w:name="_Toc320900898"/>
      <w:bookmarkStart w:id="493" w:name="_Toc320902644"/>
      <w:bookmarkStart w:id="494" w:name="_Toc320905115"/>
      <w:bookmarkStart w:id="495" w:name="_Toc321235122"/>
      <w:bookmarkStart w:id="496" w:name="_Toc321908692"/>
      <w:bookmarkStart w:id="497" w:name="_Toc321914787"/>
      <w:bookmarkStart w:id="498" w:name="_Toc321915261"/>
      <w:bookmarkStart w:id="499" w:name="_Toc321922206"/>
      <w:bookmarkStart w:id="500" w:name="_Toc321922684"/>
      <w:bookmarkStart w:id="501" w:name="_Toc321923166"/>
      <w:bookmarkStart w:id="502" w:name="_Toc322028725"/>
      <w:bookmarkStart w:id="503" w:name="_Toc322029202"/>
      <w:bookmarkStart w:id="504" w:name="_Toc319599075"/>
      <w:bookmarkStart w:id="505" w:name="_Toc320900899"/>
      <w:bookmarkStart w:id="506" w:name="_Toc320902645"/>
      <w:bookmarkStart w:id="507" w:name="_Toc320905116"/>
      <w:bookmarkStart w:id="508" w:name="_Toc321235123"/>
      <w:bookmarkStart w:id="509" w:name="_Toc321908693"/>
      <w:bookmarkStart w:id="510" w:name="_Toc321914788"/>
      <w:bookmarkStart w:id="511" w:name="_Toc321915262"/>
      <w:bookmarkStart w:id="512" w:name="_Toc321922207"/>
      <w:bookmarkStart w:id="513" w:name="_Toc321922685"/>
      <w:bookmarkStart w:id="514" w:name="_Toc321923167"/>
      <w:bookmarkStart w:id="515" w:name="_Toc322028726"/>
      <w:bookmarkStart w:id="516" w:name="_Toc322029203"/>
      <w:bookmarkStart w:id="517" w:name="_Toc319599076"/>
      <w:bookmarkStart w:id="518" w:name="_Toc320900900"/>
      <w:bookmarkStart w:id="519" w:name="_Toc320902646"/>
      <w:bookmarkStart w:id="520" w:name="_Toc320905117"/>
      <w:bookmarkStart w:id="521" w:name="_Toc321235124"/>
      <w:bookmarkStart w:id="522" w:name="_Toc321908694"/>
      <w:bookmarkStart w:id="523" w:name="_Toc321914789"/>
      <w:bookmarkStart w:id="524" w:name="_Toc321915263"/>
      <w:bookmarkStart w:id="525" w:name="_Toc321922208"/>
      <w:bookmarkStart w:id="526" w:name="_Toc321922686"/>
      <w:bookmarkStart w:id="527" w:name="_Toc321923168"/>
      <w:bookmarkStart w:id="528" w:name="_Toc322028727"/>
      <w:bookmarkStart w:id="529" w:name="_Toc322029204"/>
      <w:bookmarkStart w:id="530" w:name="_Toc321908695"/>
      <w:bookmarkStart w:id="531" w:name="_Toc321914790"/>
      <w:bookmarkStart w:id="532" w:name="_Toc321915264"/>
      <w:bookmarkStart w:id="533" w:name="_Toc321922209"/>
      <w:bookmarkStart w:id="534" w:name="_Toc321922687"/>
      <w:bookmarkStart w:id="535" w:name="_Toc321923169"/>
      <w:bookmarkStart w:id="536" w:name="_Toc322028728"/>
      <w:bookmarkStart w:id="537" w:name="_Toc322029205"/>
      <w:bookmarkStart w:id="538" w:name="_Toc321908696"/>
      <w:bookmarkStart w:id="539" w:name="_Toc321914791"/>
      <w:bookmarkStart w:id="540" w:name="_Toc321915265"/>
      <w:bookmarkStart w:id="541" w:name="_Toc321922210"/>
      <w:bookmarkStart w:id="542" w:name="_Toc321922688"/>
      <w:bookmarkStart w:id="543" w:name="_Toc321923170"/>
      <w:bookmarkStart w:id="544" w:name="_Toc322028729"/>
      <w:bookmarkStart w:id="545" w:name="_Toc322029206"/>
      <w:bookmarkStart w:id="546" w:name="_Toc321908697"/>
      <w:bookmarkStart w:id="547" w:name="_Toc321914792"/>
      <w:bookmarkStart w:id="548" w:name="_Toc321915266"/>
      <w:bookmarkStart w:id="549" w:name="_Toc321922211"/>
      <w:bookmarkStart w:id="550" w:name="_Toc321922689"/>
      <w:bookmarkStart w:id="551" w:name="_Toc321923171"/>
      <w:bookmarkStart w:id="552" w:name="_Toc322028730"/>
      <w:bookmarkStart w:id="553" w:name="_Toc322029207"/>
      <w:bookmarkStart w:id="554" w:name="_Toc321908698"/>
      <w:bookmarkStart w:id="555" w:name="_Toc321914793"/>
      <w:bookmarkStart w:id="556" w:name="_Toc321915267"/>
      <w:bookmarkStart w:id="557" w:name="_Toc321922212"/>
      <w:bookmarkStart w:id="558" w:name="_Toc321922690"/>
      <w:bookmarkStart w:id="559" w:name="_Toc321923172"/>
      <w:bookmarkStart w:id="560" w:name="_Toc322028731"/>
      <w:bookmarkStart w:id="561" w:name="_Toc322029208"/>
      <w:bookmarkStart w:id="562" w:name="_Toc320900903"/>
      <w:bookmarkStart w:id="563" w:name="_Toc320902649"/>
      <w:bookmarkStart w:id="564" w:name="_Toc320905120"/>
      <w:bookmarkStart w:id="565" w:name="_Toc321235127"/>
      <w:bookmarkStart w:id="566" w:name="_Toc321908700"/>
      <w:bookmarkStart w:id="567" w:name="_Toc321914795"/>
      <w:bookmarkStart w:id="568" w:name="_Toc321915269"/>
      <w:bookmarkStart w:id="569" w:name="_Toc321922214"/>
      <w:bookmarkStart w:id="570" w:name="_Toc321922692"/>
      <w:bookmarkStart w:id="571" w:name="_Toc321923174"/>
      <w:bookmarkStart w:id="572" w:name="_Toc322028733"/>
      <w:bookmarkStart w:id="573" w:name="_Toc322029210"/>
      <w:bookmarkStart w:id="574" w:name="_Toc409167490"/>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sidRPr="005C5378">
        <w:t>Local Protection</w:t>
      </w:r>
      <w:bookmarkEnd w:id="574"/>
    </w:p>
    <w:p w14:paraId="252AD45C" w14:textId="77777777" w:rsidR="00C4287F" w:rsidRPr="005C5378" w:rsidRDefault="00C4287F" w:rsidP="00C4287F">
      <w:pPr>
        <w:keepNext/>
        <w:keepLines/>
        <w:rPr>
          <w:highlight w:val="yellow"/>
        </w:rPr>
      </w:pPr>
    </w:p>
    <w:p w14:paraId="77219B32" w14:textId="77777777" w:rsidR="00C4287F" w:rsidRPr="005C5378" w:rsidRDefault="00C4287F" w:rsidP="00C4287F">
      <w:pPr>
        <w:pStyle w:val="Note"/>
        <w:rPr>
          <w:color w:val="auto"/>
        </w:rPr>
      </w:pPr>
      <w:r w:rsidRPr="005C5378">
        <w:rPr>
          <w:color w:val="auto"/>
        </w:rPr>
        <w:t>The XtremIO Storage Controllers are clustered so as to protect from the failure of a single storage controller (SC). In the case of an SC failure, the LUNs will continue to be available via the surviving SC. Each storage controller also has built in redundancy with dual power supplies, mirrored write cache as well as multiple paths connecting to the disk subsystem.</w:t>
      </w:r>
    </w:p>
    <w:p w14:paraId="5F4BBBD5" w14:textId="77777777" w:rsidR="00C4287F" w:rsidRDefault="00C4287F" w:rsidP="00C4287F">
      <w:pPr>
        <w:keepNext/>
        <w:keepLines/>
      </w:pPr>
    </w:p>
    <w:p w14:paraId="7771BF28" w14:textId="77777777" w:rsidR="00C4287F" w:rsidRPr="00796F4D" w:rsidRDefault="00C4287F" w:rsidP="00C4287F">
      <w:pPr>
        <w:pStyle w:val="Heading2"/>
        <w:keepLines/>
        <w:jc w:val="both"/>
      </w:pPr>
      <w:bookmarkStart w:id="575" w:name="_Toc409167491"/>
      <w:r w:rsidRPr="00796F4D">
        <w:t>Remote Protection</w:t>
      </w:r>
      <w:bookmarkEnd w:id="575"/>
    </w:p>
    <w:p w14:paraId="61BF4722" w14:textId="77777777" w:rsidR="00C4287F" w:rsidRPr="00796F4D" w:rsidRDefault="00C4287F" w:rsidP="00C4287F">
      <w:pPr>
        <w:keepNext/>
        <w:keepLines/>
      </w:pPr>
    </w:p>
    <w:p w14:paraId="0218C8E2" w14:textId="77777777" w:rsidR="00C4287F" w:rsidRPr="005C5378" w:rsidRDefault="00C4287F" w:rsidP="00C4287F">
      <w:pPr>
        <w:pStyle w:val="Note"/>
        <w:rPr>
          <w:color w:val="auto"/>
        </w:rPr>
      </w:pPr>
      <w:r w:rsidRPr="005C5378">
        <w:rPr>
          <w:color w:val="auto"/>
        </w:rPr>
        <w:t xml:space="preserve">At the time of writing, replication at the storage array level is not available for EMC XtremIO. With the current VDI use case, array based replication is not required. </w:t>
      </w:r>
    </w:p>
    <w:p w14:paraId="0BDF3E4D" w14:textId="77777777" w:rsidR="00C4287F" w:rsidRPr="005C5378" w:rsidRDefault="00C4287F" w:rsidP="00C4287F">
      <w:pPr>
        <w:pStyle w:val="Note"/>
        <w:rPr>
          <w:color w:val="auto"/>
        </w:rPr>
      </w:pPr>
    </w:p>
    <w:p w14:paraId="0E65CC4C" w14:textId="77777777" w:rsidR="00C4287F" w:rsidRPr="005C5378" w:rsidRDefault="00C4287F" w:rsidP="00C4287F">
      <w:pPr>
        <w:pStyle w:val="Note"/>
        <w:rPr>
          <w:color w:val="auto"/>
        </w:rPr>
      </w:pPr>
      <w:r w:rsidRPr="005C5378">
        <w:rPr>
          <w:color w:val="auto"/>
        </w:rPr>
        <w:t xml:space="preserve">System/data owners should ensure that any requirement for replication for COB purposes is addressed at the host or application level.  For details on certified replication approaches please consult with the application and platform owners. </w:t>
      </w:r>
    </w:p>
    <w:p w14:paraId="725B2C2E" w14:textId="77777777" w:rsidR="00C4287F" w:rsidRPr="005C5378" w:rsidRDefault="00C4287F" w:rsidP="00C4287F">
      <w:pPr>
        <w:pStyle w:val="Note"/>
        <w:rPr>
          <w:color w:val="auto"/>
        </w:rPr>
      </w:pPr>
    </w:p>
    <w:p w14:paraId="2EBAD497" w14:textId="77777777" w:rsidR="00C4287F" w:rsidRPr="005C5378" w:rsidRDefault="00C4287F" w:rsidP="00C4287F">
      <w:pPr>
        <w:pStyle w:val="Note"/>
        <w:rPr>
          <w:color w:val="auto"/>
        </w:rPr>
      </w:pPr>
      <w:r w:rsidRPr="005C5378">
        <w:rPr>
          <w:color w:val="auto"/>
        </w:rPr>
        <w:t xml:space="preserve">Further information is also available in the </w:t>
      </w:r>
      <w:hyperlink r:id="rId94" w:history="1">
        <w:r w:rsidRPr="005C5378">
          <w:rPr>
            <w:rStyle w:val="Hyperlink"/>
            <w:color w:val="auto"/>
          </w:rPr>
          <w:t>Open Systems Data Replication Playbook</w:t>
        </w:r>
      </w:hyperlink>
    </w:p>
    <w:p w14:paraId="507A67EA" w14:textId="77777777" w:rsidR="00C4287F" w:rsidRPr="005C5378" w:rsidRDefault="00C4287F" w:rsidP="00C4287F">
      <w:pPr>
        <w:keepNext/>
        <w:keepLines/>
      </w:pPr>
    </w:p>
    <w:p w14:paraId="02F16BA8" w14:textId="77777777" w:rsidR="00C4287F" w:rsidRPr="005C5378" w:rsidRDefault="00C4287F" w:rsidP="00C4287F">
      <w:pPr>
        <w:pStyle w:val="Heading2"/>
        <w:keepLines/>
        <w:jc w:val="both"/>
      </w:pPr>
      <w:bookmarkStart w:id="576" w:name="_Toc409167492"/>
      <w:r w:rsidRPr="005C5378">
        <w:t>Backup Standards</w:t>
      </w:r>
      <w:bookmarkEnd w:id="576"/>
    </w:p>
    <w:p w14:paraId="02BBB1E0" w14:textId="77777777" w:rsidR="00C4287F" w:rsidRPr="005C5378" w:rsidRDefault="00C4287F" w:rsidP="00C4287F">
      <w:pPr>
        <w:keepNext/>
        <w:keepLines/>
      </w:pPr>
    </w:p>
    <w:p w14:paraId="75A3876F" w14:textId="77777777" w:rsidR="00C4287F" w:rsidRPr="005C5378" w:rsidRDefault="00C4287F" w:rsidP="00C4287F">
      <w:pPr>
        <w:pStyle w:val="Note"/>
        <w:rPr>
          <w:color w:val="auto"/>
        </w:rPr>
      </w:pPr>
      <w:r w:rsidRPr="005C5378">
        <w:rPr>
          <w:color w:val="auto"/>
        </w:rPr>
        <w:t xml:space="preserve">All data is accessed via the hosts to which LUNs are allocated. With the current VDI use case for XtremIO, backups are not taken of this environment. </w:t>
      </w:r>
    </w:p>
    <w:p w14:paraId="3367533B" w14:textId="77777777" w:rsidR="00C4287F" w:rsidRDefault="00C4287F" w:rsidP="00AE727B">
      <w:pPr>
        <w:pStyle w:val="Note"/>
      </w:pPr>
    </w:p>
    <w:sectPr w:rsidR="00C4287F" w:rsidSect="000A27CD">
      <w:headerReference w:type="default" r:id="rId95"/>
      <w:footerReference w:type="default" r:id="rId96"/>
      <w:pgSz w:w="12240" w:h="15840"/>
      <w:pgMar w:top="1440" w:right="1440" w:bottom="1440" w:left="1440" w:header="720" w:footer="28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014552" w14:textId="77777777" w:rsidR="00206377" w:rsidRDefault="00206377">
      <w:r>
        <w:separator/>
      </w:r>
    </w:p>
  </w:endnote>
  <w:endnote w:type="continuationSeparator" w:id="0">
    <w:p w14:paraId="53014553" w14:textId="77777777" w:rsidR="00206377" w:rsidRDefault="00206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14555" w14:textId="6CDD538F" w:rsidR="00206377" w:rsidRPr="00E72435" w:rsidRDefault="00206377" w:rsidP="000A27CD">
    <w:pPr>
      <w:pStyle w:val="Footer"/>
      <w:tabs>
        <w:tab w:val="clear" w:pos="8640"/>
        <w:tab w:val="right" w:pos="9360"/>
      </w:tabs>
      <w:spacing w:before="240"/>
      <w:jc w:val="center"/>
      <w:rPr>
        <w:sz w:val="16"/>
        <w:szCs w:val="16"/>
      </w:rPr>
    </w:pPr>
    <w:r>
      <w:rPr>
        <w:rFonts w:ascii="Arial" w:hAnsi="Arial" w:cs="Arial"/>
        <w:sz w:val="16"/>
        <w:szCs w:val="16"/>
      </w:rPr>
      <w:fldChar w:fldCharType="begin"/>
    </w:r>
    <w:r>
      <w:rPr>
        <w:rFonts w:ascii="Arial" w:hAnsi="Arial" w:cs="Arial"/>
        <w:sz w:val="16"/>
        <w:szCs w:val="16"/>
      </w:rPr>
      <w:instrText xml:space="preserve"> TITLE  "GNAST-[ProductName]-#### [Design/Standard] Document" </w:instrText>
    </w:r>
    <w:r>
      <w:rPr>
        <w:rFonts w:ascii="Arial" w:hAnsi="Arial" w:cs="Arial"/>
        <w:sz w:val="16"/>
        <w:szCs w:val="16"/>
      </w:rPr>
      <w:fldChar w:fldCharType="separate"/>
    </w:r>
    <w:r>
      <w:rPr>
        <w:rFonts w:ascii="Arial" w:hAnsi="Arial" w:cs="Arial"/>
        <w:sz w:val="16"/>
        <w:szCs w:val="16"/>
      </w:rPr>
      <w:t>GNAST Design and Configuration Standard</w:t>
    </w:r>
    <w:r>
      <w:rPr>
        <w:rFonts w:ascii="Arial" w:hAnsi="Arial" w:cs="Arial"/>
        <w:sz w:val="16"/>
        <w:szCs w:val="16"/>
      </w:rPr>
      <w:fldChar w:fldCharType="end"/>
    </w:r>
    <w:r>
      <w:rPr>
        <w:rFonts w:ascii="Arial" w:hAnsi="Arial" w:cs="Arial"/>
        <w:sz w:val="16"/>
        <w:szCs w:val="16"/>
      </w:rPr>
      <w:t xml:space="preserve">                                                                                           </w:t>
    </w:r>
    <w:r w:rsidRPr="008B6C51">
      <w:rPr>
        <w:rFonts w:ascii="Arial" w:hAnsi="Arial" w:cs="Arial"/>
        <w:sz w:val="16"/>
        <w:szCs w:val="16"/>
      </w:rPr>
      <w:t>FOR INTERNAL USE ONLY</w:t>
    </w:r>
    <w:r w:rsidRPr="008B6C51">
      <w:rPr>
        <w:rFonts w:ascii="Arial" w:hAnsi="Arial" w:cs="Arial"/>
        <w:sz w:val="16"/>
        <w:szCs w:val="16"/>
      </w:rPr>
      <w:br/>
    </w:r>
    <w:r>
      <w:t xml:space="preserve">© </w:t>
    </w:r>
    <w:r>
      <w:rPr>
        <w:rFonts w:ascii="Arial" w:hAnsi="Arial" w:cs="Arial"/>
        <w:sz w:val="20"/>
        <w:szCs w:val="20"/>
      </w:rPr>
      <w:t>Citigroup 2009</w:t>
    </w:r>
    <w:r>
      <w:t xml:space="preserve"> </w:t>
    </w:r>
    <w:r w:rsidRPr="008B6C51">
      <w:rPr>
        <w:rFonts w:ascii="Arial" w:hAnsi="Arial" w:cs="Arial"/>
        <w:sz w:val="16"/>
        <w:szCs w:val="16"/>
      </w:rPr>
      <w:t xml:space="preserve">                            </w:t>
    </w:r>
    <w:r>
      <w:rPr>
        <w:rFonts w:ascii="Arial" w:hAnsi="Arial" w:cs="Arial"/>
        <w:sz w:val="16"/>
        <w:szCs w:val="16"/>
      </w:rPr>
      <w:t xml:space="preserve">                             </w:t>
    </w:r>
    <w:r w:rsidRPr="008B6C51">
      <w:rPr>
        <w:rFonts w:ascii="Arial" w:hAnsi="Arial" w:cs="Arial"/>
        <w:sz w:val="16"/>
        <w:szCs w:val="16"/>
      </w:rPr>
      <w:t xml:space="preserve">  </w:t>
    </w:r>
    <w:r>
      <w:rPr>
        <w:rFonts w:ascii="Arial" w:hAnsi="Arial" w:cs="Arial"/>
        <w:sz w:val="16"/>
        <w:szCs w:val="16"/>
      </w:rPr>
      <w:t>P</w:t>
    </w:r>
    <w:r w:rsidRPr="008B6C51">
      <w:rPr>
        <w:rFonts w:ascii="Arial" w:hAnsi="Arial" w:cs="Arial"/>
        <w:sz w:val="16"/>
        <w:szCs w:val="16"/>
      </w:rPr>
      <w:t xml:space="preserve">age </w:t>
    </w:r>
    <w:r w:rsidRPr="008B6C51">
      <w:rPr>
        <w:rStyle w:val="PageNumber"/>
        <w:rFonts w:ascii="Arial" w:hAnsi="Arial" w:cs="Arial"/>
        <w:sz w:val="16"/>
        <w:szCs w:val="16"/>
      </w:rPr>
      <w:fldChar w:fldCharType="begin"/>
    </w:r>
    <w:r w:rsidRPr="008B6C51">
      <w:rPr>
        <w:rStyle w:val="PageNumber"/>
        <w:rFonts w:ascii="Arial" w:hAnsi="Arial" w:cs="Arial"/>
        <w:sz w:val="16"/>
        <w:szCs w:val="16"/>
      </w:rPr>
      <w:instrText xml:space="preserve"> PAGE </w:instrText>
    </w:r>
    <w:r w:rsidRPr="008B6C51">
      <w:rPr>
        <w:rStyle w:val="PageNumber"/>
        <w:rFonts w:ascii="Arial" w:hAnsi="Arial" w:cs="Arial"/>
        <w:sz w:val="16"/>
        <w:szCs w:val="16"/>
      </w:rPr>
      <w:fldChar w:fldCharType="separate"/>
    </w:r>
    <w:r w:rsidR="004D6090">
      <w:rPr>
        <w:rStyle w:val="PageNumber"/>
        <w:rFonts w:ascii="Arial" w:hAnsi="Arial" w:cs="Arial"/>
        <w:noProof/>
        <w:sz w:val="16"/>
        <w:szCs w:val="16"/>
      </w:rPr>
      <w:t>1</w:t>
    </w:r>
    <w:r w:rsidRPr="008B6C51">
      <w:rPr>
        <w:rStyle w:val="PageNumber"/>
        <w:rFonts w:ascii="Arial" w:hAnsi="Arial" w:cs="Arial"/>
        <w:sz w:val="16"/>
        <w:szCs w:val="16"/>
      </w:rPr>
      <w:fldChar w:fldCharType="end"/>
    </w:r>
    <w:r w:rsidRPr="008B6C51">
      <w:rPr>
        <w:rStyle w:val="PageNumber"/>
        <w:rFonts w:ascii="Arial" w:hAnsi="Arial" w:cs="Arial"/>
        <w:sz w:val="16"/>
        <w:szCs w:val="16"/>
      </w:rPr>
      <w:t xml:space="preserve"> of </w:t>
    </w:r>
    <w:r w:rsidRPr="008B6C51">
      <w:rPr>
        <w:rStyle w:val="PageNumber"/>
        <w:rFonts w:ascii="Arial" w:hAnsi="Arial" w:cs="Arial"/>
        <w:sz w:val="16"/>
        <w:szCs w:val="16"/>
      </w:rPr>
      <w:fldChar w:fldCharType="begin"/>
    </w:r>
    <w:r w:rsidRPr="008B6C51">
      <w:rPr>
        <w:rStyle w:val="PageNumber"/>
        <w:rFonts w:ascii="Arial" w:hAnsi="Arial" w:cs="Arial"/>
        <w:sz w:val="16"/>
        <w:szCs w:val="16"/>
      </w:rPr>
      <w:instrText xml:space="preserve"> NUMPAGES </w:instrText>
    </w:r>
    <w:r w:rsidRPr="008B6C51">
      <w:rPr>
        <w:rStyle w:val="PageNumber"/>
        <w:rFonts w:ascii="Arial" w:hAnsi="Arial" w:cs="Arial"/>
        <w:sz w:val="16"/>
        <w:szCs w:val="16"/>
      </w:rPr>
      <w:fldChar w:fldCharType="separate"/>
    </w:r>
    <w:r w:rsidR="004D6090">
      <w:rPr>
        <w:rStyle w:val="PageNumber"/>
        <w:rFonts w:ascii="Arial" w:hAnsi="Arial" w:cs="Arial"/>
        <w:noProof/>
        <w:sz w:val="16"/>
        <w:szCs w:val="16"/>
      </w:rPr>
      <w:t>58</w:t>
    </w:r>
    <w:r w:rsidRPr="008B6C51">
      <w:rPr>
        <w:rStyle w:val="PageNumber"/>
        <w:rFonts w:ascii="Arial" w:hAnsi="Arial" w:cs="Arial"/>
        <w:sz w:val="16"/>
        <w:szCs w:val="16"/>
      </w:rPr>
      <w:fldChar w:fldCharType="end"/>
    </w:r>
    <w:r>
      <w:rPr>
        <w:rStyle w:val="PageNumber"/>
        <w:rFonts w:ascii="Arial" w:hAnsi="Arial" w:cs="Arial"/>
        <w:sz w:val="16"/>
        <w:szCs w:val="16"/>
      </w:rPr>
      <w:t xml:space="preserve">     </w:t>
    </w:r>
    <w:r w:rsidRPr="000A27CD">
      <w:rPr>
        <w:rFonts w:ascii="Arial" w:hAnsi="Arial" w:cs="Arial"/>
        <w:sz w:val="16"/>
        <w:szCs w:val="16"/>
      </w:rPr>
      <w:t>GNAST Design</w:t>
    </w:r>
    <w:r>
      <w:rPr>
        <w:rFonts w:ascii="Arial" w:hAnsi="Arial" w:cs="Arial"/>
        <w:sz w:val="16"/>
        <w:szCs w:val="16"/>
      </w:rPr>
      <w:t xml:space="preserve"> and Configuration Guide Standard</w:t>
    </w:r>
    <w:r>
      <w:rPr>
        <w:rStyle w:val="PageNumber"/>
        <w:rFonts w:ascii="Arial" w:hAnsi="Arial" w:cs="Arial"/>
        <w:sz w:val="16"/>
        <w:szCs w:val="16"/>
      </w:rPr>
      <w:t xml:space="preserve"> </w:t>
    </w:r>
  </w:p>
  <w:p w14:paraId="53014556" w14:textId="77777777" w:rsidR="00206377" w:rsidRPr="008B6C51" w:rsidRDefault="00206377" w:rsidP="008B6C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14550" w14:textId="77777777" w:rsidR="00206377" w:rsidRDefault="00206377">
      <w:r>
        <w:separator/>
      </w:r>
    </w:p>
  </w:footnote>
  <w:footnote w:type="continuationSeparator" w:id="0">
    <w:p w14:paraId="53014551" w14:textId="77777777" w:rsidR="00206377" w:rsidRDefault="00206377">
      <w:r>
        <w:continuationSeparator/>
      </w:r>
    </w:p>
  </w:footnote>
  <w:footnote w:id="1">
    <w:p w14:paraId="5D4B5091" w14:textId="77777777" w:rsidR="00206377" w:rsidRPr="00EA3721" w:rsidRDefault="00206377" w:rsidP="008B5B69">
      <w:pPr>
        <w:pStyle w:val="FootnoteText"/>
        <w:rPr>
          <w:sz w:val="16"/>
          <w:szCs w:val="16"/>
        </w:rPr>
      </w:pPr>
      <w:r>
        <w:rPr>
          <w:rStyle w:val="FootnoteReference"/>
        </w:rPr>
        <w:footnoteRef/>
      </w:r>
      <w:r>
        <w:t xml:space="preserve"> </w:t>
      </w:r>
      <w:r>
        <w:rPr>
          <w:sz w:val="16"/>
          <w:szCs w:val="16"/>
        </w:rPr>
        <w:t xml:space="preserve">This </w:t>
      </w:r>
      <w:proofErr w:type="gramStart"/>
      <w:r>
        <w:rPr>
          <w:sz w:val="16"/>
          <w:szCs w:val="16"/>
        </w:rPr>
        <w:t>includes  a</w:t>
      </w:r>
      <w:proofErr w:type="gramEnd"/>
      <w:r>
        <w:rPr>
          <w:sz w:val="16"/>
          <w:szCs w:val="16"/>
        </w:rPr>
        <w:t xml:space="preserve"> secondary BBU (1U) as part of the standard build for single X-bricks at Citi.</w:t>
      </w:r>
    </w:p>
  </w:footnote>
  <w:footnote w:id="2">
    <w:p w14:paraId="2D5EA890" w14:textId="77777777" w:rsidR="00206377" w:rsidRDefault="00206377" w:rsidP="008B5B69">
      <w:pPr>
        <w:pStyle w:val="FootnoteText"/>
      </w:pPr>
      <w:r>
        <w:rPr>
          <w:rStyle w:val="FootnoteReference"/>
        </w:rPr>
        <w:footnoteRef/>
      </w:r>
      <w:r>
        <w:t xml:space="preserve"> </w:t>
      </w:r>
      <w:r w:rsidRPr="007D6A43">
        <w:rPr>
          <w:sz w:val="16"/>
          <w:szCs w:val="16"/>
        </w:rPr>
        <w:t xml:space="preserve">A 20TB X-Brick with </w:t>
      </w:r>
      <w:proofErr w:type="gramStart"/>
      <w:r w:rsidRPr="007D6A43">
        <w:rPr>
          <w:sz w:val="16"/>
          <w:szCs w:val="16"/>
        </w:rPr>
        <w:t>800Gb</w:t>
      </w:r>
      <w:proofErr w:type="gramEnd"/>
      <w:r w:rsidRPr="007D6A43">
        <w:rPr>
          <w:sz w:val="16"/>
          <w:szCs w:val="16"/>
        </w:rPr>
        <w:t xml:space="preserve"> eMLC SSDs is now available but is not certified at this time.</w:t>
      </w:r>
    </w:p>
  </w:footnote>
  <w:footnote w:id="3">
    <w:p w14:paraId="3513115D" w14:textId="77777777" w:rsidR="00206377" w:rsidRDefault="00206377" w:rsidP="002B5AFF">
      <w:pPr>
        <w:pStyle w:val="FootnoteText"/>
      </w:pPr>
      <w:r>
        <w:rPr>
          <w:rStyle w:val="FootnoteReference"/>
        </w:rPr>
        <w:footnoteRef/>
      </w:r>
      <w:r>
        <w:t xml:space="preserve"> When configuring a new array, it is suggested to check with ESM team if a solution with failover/load-balancing is available for the trap host (not available at time of documentation)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14554" w14:textId="77777777" w:rsidR="00206377" w:rsidRPr="003427CF" w:rsidRDefault="00206377" w:rsidP="003427CF">
    <w:pPr>
      <w:pStyle w:val="Header"/>
      <w:pBdr>
        <w:between w:val="single" w:sz="2" w:space="1" w:color="C0C0C0"/>
      </w:pBdr>
      <w:spacing w:after="100" w:afterAutospacing="1"/>
      <w:rPr>
        <w:color w:val="002060"/>
        <w:sz w:val="32"/>
        <w:szCs w:val="32"/>
      </w:rPr>
    </w:pPr>
    <w:r>
      <w:rPr>
        <w:noProof/>
        <w:color w:val="000000"/>
        <w:szCs w:val="18"/>
      </w:rPr>
      <w:drawing>
        <wp:anchor distT="0" distB="0" distL="0" distR="0" simplePos="0" relativeHeight="251657728" behindDoc="0" locked="0" layoutInCell="1" allowOverlap="0" wp14:anchorId="53014557" wp14:editId="53014558">
          <wp:simplePos x="0" y="0"/>
          <wp:positionH relativeFrom="column">
            <wp:posOffset>4712335</wp:posOffset>
          </wp:positionH>
          <wp:positionV relativeFrom="line">
            <wp:posOffset>-85725</wp:posOffset>
          </wp:positionV>
          <wp:extent cx="779145" cy="418465"/>
          <wp:effectExtent l="0" t="0" r="0" b="0"/>
          <wp:wrapSquare wrapText="bothSides"/>
          <wp:docPr id="3" name="Picture 3" descr="Click here for Citigroup.ne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here for Citigroup.net">
                    <a:hlinkClick r:id="rId1"/>
                  </pic:cNvPr>
                  <pic:cNvPicPr>
                    <a:picLocks noChangeAspect="1" noChangeArrowheads="1"/>
                  </pic:cNvPicPr>
                </pic:nvPicPr>
                <pic:blipFill>
                  <a:blip r:embed="rId2"/>
                  <a:srcRect/>
                  <a:stretch>
                    <a:fillRect/>
                  </a:stretch>
                </pic:blipFill>
                <pic:spPr bwMode="auto">
                  <a:xfrm>
                    <a:off x="0" y="0"/>
                    <a:ext cx="779145" cy="418465"/>
                  </a:xfrm>
                  <a:prstGeom prst="rect">
                    <a:avLst/>
                  </a:prstGeom>
                  <a:noFill/>
                  <a:ln w="9525">
                    <a:noFill/>
                    <a:miter lim="800000"/>
                    <a:headEnd/>
                    <a:tailEnd/>
                  </a:ln>
                </pic:spPr>
              </pic:pic>
            </a:graphicData>
          </a:graphic>
        </wp:anchor>
      </w:drawing>
    </w:r>
    <w:hyperlink r:id="rId3" w:history="1"/>
    <w:r w:rsidRPr="00AA48CF">
      <w:rPr>
        <w:noProof/>
        <w:color w:val="1F497D"/>
        <w:sz w:val="32"/>
        <w:szCs w:val="32"/>
      </w:rPr>
      <w:t xml:space="preserve"> </w:t>
    </w:r>
    <w:r w:rsidRPr="00B8714E">
      <w:rPr>
        <w:noProof/>
        <w:color w:val="1F497D"/>
        <w:sz w:val="32"/>
        <w:szCs w:val="32"/>
      </w:rPr>
      <w:t>CitiNetwork &amp; CitiStorage Platform Engineering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ED5EB484"/>
    <w:lvl w:ilvl="0">
      <w:start w:val="1"/>
      <w:numFmt w:val="bullet"/>
      <w:pStyle w:val="ListBullet4"/>
      <w:lvlText w:val=""/>
      <w:lvlJc w:val="left"/>
      <w:pPr>
        <w:tabs>
          <w:tab w:val="num" w:pos="1440"/>
        </w:tabs>
        <w:ind w:left="1440" w:hanging="360"/>
      </w:pPr>
      <w:rPr>
        <w:rFonts w:ascii="Symbol" w:hAnsi="Symbol" w:hint="default"/>
      </w:rPr>
    </w:lvl>
  </w:abstractNum>
  <w:abstractNum w:abstractNumId="1">
    <w:nsid w:val="01485D25"/>
    <w:multiLevelType w:val="hybridMultilevel"/>
    <w:tmpl w:val="462A08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2C26993"/>
    <w:multiLevelType w:val="hybridMultilevel"/>
    <w:tmpl w:val="ED4E7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934EF"/>
    <w:multiLevelType w:val="hybridMultilevel"/>
    <w:tmpl w:val="0B4848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7C515F0"/>
    <w:multiLevelType w:val="hybridMultilevel"/>
    <w:tmpl w:val="7644A4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88610D9"/>
    <w:multiLevelType w:val="hybridMultilevel"/>
    <w:tmpl w:val="B0869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0B3339"/>
    <w:multiLevelType w:val="hybridMultilevel"/>
    <w:tmpl w:val="A8CE98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9A1385D"/>
    <w:multiLevelType w:val="hybridMultilevel"/>
    <w:tmpl w:val="FC3C2C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C9D5195"/>
    <w:multiLevelType w:val="hybridMultilevel"/>
    <w:tmpl w:val="B0869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EE7145"/>
    <w:multiLevelType w:val="hybridMultilevel"/>
    <w:tmpl w:val="CF5449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E83E38"/>
    <w:multiLevelType w:val="hybridMultilevel"/>
    <w:tmpl w:val="EF5C6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440F4A"/>
    <w:multiLevelType w:val="hybridMultilevel"/>
    <w:tmpl w:val="7EA04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B4E5526"/>
    <w:multiLevelType w:val="hybridMultilevel"/>
    <w:tmpl w:val="978C39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3B637853"/>
    <w:multiLevelType w:val="hybridMultilevel"/>
    <w:tmpl w:val="A5066C7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5F22836"/>
    <w:multiLevelType w:val="hybridMultilevel"/>
    <w:tmpl w:val="D7C05A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241506"/>
    <w:multiLevelType w:val="hybridMultilevel"/>
    <w:tmpl w:val="9A5E92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4AB83A8C"/>
    <w:multiLevelType w:val="hybridMultilevel"/>
    <w:tmpl w:val="7CF095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nsid w:val="4F442146"/>
    <w:multiLevelType w:val="hybridMultilevel"/>
    <w:tmpl w:val="3EAA4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FD4AEA"/>
    <w:multiLevelType w:val="hybridMultilevel"/>
    <w:tmpl w:val="8D72B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1B14B01"/>
    <w:multiLevelType w:val="hybridMultilevel"/>
    <w:tmpl w:val="3760AF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CA5E1B"/>
    <w:multiLevelType w:val="hybridMultilevel"/>
    <w:tmpl w:val="C748BF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867D99"/>
    <w:multiLevelType w:val="hybridMultilevel"/>
    <w:tmpl w:val="320099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8A5734E"/>
    <w:multiLevelType w:val="hybridMultilevel"/>
    <w:tmpl w:val="867CD7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96D00F7"/>
    <w:multiLevelType w:val="hybridMultilevel"/>
    <w:tmpl w:val="6A92C80C"/>
    <w:lvl w:ilvl="0" w:tplc="D00CDEA4">
      <w:start w:val="1"/>
      <w:numFmt w:val="decimal"/>
      <w:lvlText w:val="%1."/>
      <w:lvlJc w:val="left"/>
      <w:pPr>
        <w:ind w:left="36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61303113"/>
    <w:multiLevelType w:val="hybridMultilevel"/>
    <w:tmpl w:val="9ADA3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231FC3"/>
    <w:multiLevelType w:val="hybridMultilevel"/>
    <w:tmpl w:val="614AD2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5CC05A0"/>
    <w:multiLevelType w:val="hybridMultilevel"/>
    <w:tmpl w:val="B0869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A67E75"/>
    <w:multiLevelType w:val="hybridMultilevel"/>
    <w:tmpl w:val="C97400B4"/>
    <w:lvl w:ilvl="0" w:tplc="92425D9E">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nsid w:val="6BDC2C89"/>
    <w:multiLevelType w:val="hybridMultilevel"/>
    <w:tmpl w:val="95660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D8F4824"/>
    <w:multiLevelType w:val="hybridMultilevel"/>
    <w:tmpl w:val="0D9C9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7005AE"/>
    <w:multiLevelType w:val="hybridMultilevel"/>
    <w:tmpl w:val="17C42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4F0EB0"/>
    <w:multiLevelType w:val="hybridMultilevel"/>
    <w:tmpl w:val="B002F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EC129F"/>
    <w:multiLevelType w:val="hybridMultilevel"/>
    <w:tmpl w:val="D7C05A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7EB4FC0"/>
    <w:multiLevelType w:val="hybridMultilevel"/>
    <w:tmpl w:val="703AF3E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AA3036D"/>
    <w:multiLevelType w:val="multilevel"/>
    <w:tmpl w:val="62E09F3A"/>
    <w:lvl w:ilvl="0">
      <w:start w:val="1"/>
      <w:numFmt w:val="decimal"/>
      <w:pStyle w:val="Heading1"/>
      <w:lvlText w:val="%1"/>
      <w:lvlJc w:val="left"/>
      <w:pPr>
        <w:tabs>
          <w:tab w:val="num" w:pos="432"/>
        </w:tabs>
        <w:ind w:left="432" w:hanging="432"/>
      </w:pPr>
      <w:rPr>
        <w:sz w:val="28"/>
        <w:szCs w:val="28"/>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5">
    <w:nsid w:val="7AA37F05"/>
    <w:multiLevelType w:val="hybridMultilevel"/>
    <w:tmpl w:val="5FC0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0"/>
  </w:num>
  <w:num w:numId="3">
    <w:abstractNumId w:val="18"/>
  </w:num>
  <w:num w:numId="4">
    <w:abstractNumId w:val="4"/>
  </w:num>
  <w:num w:numId="5">
    <w:abstractNumId w:val="19"/>
  </w:num>
  <w:num w:numId="6">
    <w:abstractNumId w:val="13"/>
  </w:num>
  <w:num w:numId="7">
    <w:abstractNumId w:val="11"/>
  </w:num>
  <w:num w:numId="8">
    <w:abstractNumId w:val="21"/>
  </w:num>
  <w:num w:numId="9">
    <w:abstractNumId w:val="24"/>
  </w:num>
  <w:num w:numId="10">
    <w:abstractNumId w:val="29"/>
  </w:num>
  <w:num w:numId="11">
    <w:abstractNumId w:val="31"/>
  </w:num>
  <w:num w:numId="12">
    <w:abstractNumId w:val="27"/>
  </w:num>
  <w:num w:numId="13">
    <w:abstractNumId w:val="16"/>
  </w:num>
  <w:num w:numId="14">
    <w:abstractNumId w:val="14"/>
  </w:num>
  <w:num w:numId="15">
    <w:abstractNumId w:val="32"/>
  </w:num>
  <w:num w:numId="16">
    <w:abstractNumId w:val="3"/>
  </w:num>
  <w:num w:numId="17">
    <w:abstractNumId w:val="12"/>
  </w:num>
  <w:num w:numId="18">
    <w:abstractNumId w:val="8"/>
  </w:num>
  <w:num w:numId="19">
    <w:abstractNumId w:val="26"/>
  </w:num>
  <w:num w:numId="20">
    <w:abstractNumId w:val="5"/>
  </w:num>
  <w:num w:numId="21">
    <w:abstractNumId w:val="22"/>
  </w:num>
  <w:num w:numId="22">
    <w:abstractNumId w:val="25"/>
  </w:num>
  <w:num w:numId="23">
    <w:abstractNumId w:val="7"/>
  </w:num>
  <w:num w:numId="24">
    <w:abstractNumId w:val="28"/>
  </w:num>
  <w:num w:numId="25">
    <w:abstractNumId w:val="23"/>
  </w:num>
  <w:num w:numId="26">
    <w:abstractNumId w:val="10"/>
  </w:num>
  <w:num w:numId="27">
    <w:abstractNumId w:val="30"/>
  </w:num>
  <w:num w:numId="28">
    <w:abstractNumId w:val="35"/>
  </w:num>
  <w:num w:numId="29">
    <w:abstractNumId w:val="2"/>
  </w:num>
  <w:num w:numId="30">
    <w:abstractNumId w:val="15"/>
  </w:num>
  <w:num w:numId="31">
    <w:abstractNumId w:val="33"/>
  </w:num>
  <w:num w:numId="32">
    <w:abstractNumId w:val="20"/>
  </w:num>
  <w:num w:numId="33">
    <w:abstractNumId w:val="9"/>
  </w:num>
  <w:num w:numId="34">
    <w:abstractNumId w:val="6"/>
  </w:num>
  <w:num w:numId="35">
    <w:abstractNumId w:val="17"/>
  </w:num>
  <w:num w:numId="36">
    <w:abstractNumId w:val="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05E"/>
    <w:rsid w:val="0000252A"/>
    <w:rsid w:val="000158FE"/>
    <w:rsid w:val="00025D0A"/>
    <w:rsid w:val="00041FF0"/>
    <w:rsid w:val="00072D34"/>
    <w:rsid w:val="000A27CD"/>
    <w:rsid w:val="000A5F00"/>
    <w:rsid w:val="000E4DD8"/>
    <w:rsid w:val="000E5BF0"/>
    <w:rsid w:val="000F462F"/>
    <w:rsid w:val="000F6F40"/>
    <w:rsid w:val="0010303F"/>
    <w:rsid w:val="00146FD3"/>
    <w:rsid w:val="00173A7D"/>
    <w:rsid w:val="00173C77"/>
    <w:rsid w:val="00173DCB"/>
    <w:rsid w:val="001813C5"/>
    <w:rsid w:val="0018141F"/>
    <w:rsid w:val="001C1123"/>
    <w:rsid w:val="00206377"/>
    <w:rsid w:val="00212019"/>
    <w:rsid w:val="00222E1B"/>
    <w:rsid w:val="00226E14"/>
    <w:rsid w:val="002631A9"/>
    <w:rsid w:val="00266369"/>
    <w:rsid w:val="0027021D"/>
    <w:rsid w:val="00270371"/>
    <w:rsid w:val="00296B84"/>
    <w:rsid w:val="002A01AD"/>
    <w:rsid w:val="002A43B3"/>
    <w:rsid w:val="002B3CBF"/>
    <w:rsid w:val="002B5AFF"/>
    <w:rsid w:val="0030301E"/>
    <w:rsid w:val="00317ADE"/>
    <w:rsid w:val="00322674"/>
    <w:rsid w:val="00323BF1"/>
    <w:rsid w:val="00333509"/>
    <w:rsid w:val="00333ECB"/>
    <w:rsid w:val="00336DA5"/>
    <w:rsid w:val="003427CF"/>
    <w:rsid w:val="00350629"/>
    <w:rsid w:val="00352154"/>
    <w:rsid w:val="003636AD"/>
    <w:rsid w:val="003A35DF"/>
    <w:rsid w:val="003B4B5C"/>
    <w:rsid w:val="003B7AD7"/>
    <w:rsid w:val="003D1257"/>
    <w:rsid w:val="003F0C05"/>
    <w:rsid w:val="003F4242"/>
    <w:rsid w:val="00410B0A"/>
    <w:rsid w:val="004126AB"/>
    <w:rsid w:val="0042135D"/>
    <w:rsid w:val="004309B3"/>
    <w:rsid w:val="004449FD"/>
    <w:rsid w:val="0044711C"/>
    <w:rsid w:val="00462430"/>
    <w:rsid w:val="0047337F"/>
    <w:rsid w:val="00480749"/>
    <w:rsid w:val="004954CA"/>
    <w:rsid w:val="004D6090"/>
    <w:rsid w:val="004E2B0F"/>
    <w:rsid w:val="004E467C"/>
    <w:rsid w:val="00513E1E"/>
    <w:rsid w:val="00585A61"/>
    <w:rsid w:val="005944C6"/>
    <w:rsid w:val="005B0991"/>
    <w:rsid w:val="005C5378"/>
    <w:rsid w:val="005D1A14"/>
    <w:rsid w:val="005D5FD1"/>
    <w:rsid w:val="005E6088"/>
    <w:rsid w:val="00622F93"/>
    <w:rsid w:val="00625458"/>
    <w:rsid w:val="006403A1"/>
    <w:rsid w:val="00644691"/>
    <w:rsid w:val="006554FC"/>
    <w:rsid w:val="006603E9"/>
    <w:rsid w:val="00660735"/>
    <w:rsid w:val="00662ABE"/>
    <w:rsid w:val="00680C69"/>
    <w:rsid w:val="007130BB"/>
    <w:rsid w:val="00723A01"/>
    <w:rsid w:val="00723D5A"/>
    <w:rsid w:val="00753C89"/>
    <w:rsid w:val="007778FC"/>
    <w:rsid w:val="007A7A83"/>
    <w:rsid w:val="007B1424"/>
    <w:rsid w:val="007B447B"/>
    <w:rsid w:val="00835583"/>
    <w:rsid w:val="0084354B"/>
    <w:rsid w:val="00886A84"/>
    <w:rsid w:val="008B30C8"/>
    <w:rsid w:val="008B5B69"/>
    <w:rsid w:val="008B6C51"/>
    <w:rsid w:val="008E7249"/>
    <w:rsid w:val="008F0F7D"/>
    <w:rsid w:val="00917BC8"/>
    <w:rsid w:val="00930B9C"/>
    <w:rsid w:val="00975502"/>
    <w:rsid w:val="00996D7F"/>
    <w:rsid w:val="009A5157"/>
    <w:rsid w:val="00A37B34"/>
    <w:rsid w:val="00A44E65"/>
    <w:rsid w:val="00A64F0B"/>
    <w:rsid w:val="00AA48CF"/>
    <w:rsid w:val="00AB5A2A"/>
    <w:rsid w:val="00AC1E3E"/>
    <w:rsid w:val="00AD280F"/>
    <w:rsid w:val="00AE727B"/>
    <w:rsid w:val="00AF7C2D"/>
    <w:rsid w:val="00B1282D"/>
    <w:rsid w:val="00BC73D4"/>
    <w:rsid w:val="00BF7A0E"/>
    <w:rsid w:val="00C01724"/>
    <w:rsid w:val="00C4287F"/>
    <w:rsid w:val="00C661B0"/>
    <w:rsid w:val="00C957E8"/>
    <w:rsid w:val="00CA2878"/>
    <w:rsid w:val="00CD4C0D"/>
    <w:rsid w:val="00CF4C2B"/>
    <w:rsid w:val="00D02987"/>
    <w:rsid w:val="00D03ED5"/>
    <w:rsid w:val="00D25CE7"/>
    <w:rsid w:val="00D46174"/>
    <w:rsid w:val="00D54410"/>
    <w:rsid w:val="00D73817"/>
    <w:rsid w:val="00D75883"/>
    <w:rsid w:val="00D83838"/>
    <w:rsid w:val="00DD27D4"/>
    <w:rsid w:val="00DD7393"/>
    <w:rsid w:val="00E07B65"/>
    <w:rsid w:val="00E26B27"/>
    <w:rsid w:val="00E31691"/>
    <w:rsid w:val="00E34444"/>
    <w:rsid w:val="00E53C35"/>
    <w:rsid w:val="00E7759D"/>
    <w:rsid w:val="00EA26B7"/>
    <w:rsid w:val="00EA53A4"/>
    <w:rsid w:val="00EA7653"/>
    <w:rsid w:val="00EE1993"/>
    <w:rsid w:val="00EF3524"/>
    <w:rsid w:val="00F256C3"/>
    <w:rsid w:val="00F3305E"/>
    <w:rsid w:val="00F5629F"/>
    <w:rsid w:val="00F8225E"/>
    <w:rsid w:val="00FA5C85"/>
    <w:rsid w:val="00FB6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53014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5FD1"/>
    <w:rPr>
      <w:sz w:val="24"/>
      <w:szCs w:val="24"/>
    </w:rPr>
  </w:style>
  <w:style w:type="paragraph" w:styleId="Heading1">
    <w:name w:val="heading 1"/>
    <w:basedOn w:val="Normal"/>
    <w:next w:val="Normal"/>
    <w:qFormat/>
    <w:rsid w:val="00BC73D4"/>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BC73D4"/>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BC73D4"/>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BC73D4"/>
    <w:pPr>
      <w:keepNext/>
      <w:numPr>
        <w:ilvl w:val="3"/>
        <w:numId w:val="1"/>
      </w:numPr>
      <w:spacing w:before="240" w:after="60"/>
      <w:outlineLvl w:val="3"/>
    </w:pPr>
    <w:rPr>
      <w:b/>
      <w:bCs/>
      <w:sz w:val="28"/>
      <w:szCs w:val="28"/>
    </w:rPr>
  </w:style>
  <w:style w:type="paragraph" w:styleId="Heading5">
    <w:name w:val="heading 5"/>
    <w:basedOn w:val="Normal"/>
    <w:next w:val="Normal"/>
    <w:qFormat/>
    <w:rsid w:val="00BC73D4"/>
    <w:pPr>
      <w:numPr>
        <w:ilvl w:val="4"/>
        <w:numId w:val="1"/>
      </w:numPr>
      <w:spacing w:before="240" w:after="60"/>
      <w:outlineLvl w:val="4"/>
    </w:pPr>
    <w:rPr>
      <w:b/>
      <w:bCs/>
      <w:i/>
      <w:iCs/>
      <w:sz w:val="26"/>
      <w:szCs w:val="26"/>
    </w:rPr>
  </w:style>
  <w:style w:type="paragraph" w:styleId="Heading6">
    <w:name w:val="heading 6"/>
    <w:basedOn w:val="Normal"/>
    <w:next w:val="Normal"/>
    <w:qFormat/>
    <w:rsid w:val="00BC73D4"/>
    <w:pPr>
      <w:numPr>
        <w:ilvl w:val="5"/>
        <w:numId w:val="1"/>
      </w:numPr>
      <w:spacing w:before="240" w:after="60"/>
      <w:outlineLvl w:val="5"/>
    </w:pPr>
    <w:rPr>
      <w:b/>
      <w:bCs/>
      <w:sz w:val="22"/>
      <w:szCs w:val="22"/>
    </w:rPr>
  </w:style>
  <w:style w:type="paragraph" w:styleId="Heading7">
    <w:name w:val="heading 7"/>
    <w:basedOn w:val="Normal"/>
    <w:next w:val="Normal"/>
    <w:qFormat/>
    <w:rsid w:val="00BC73D4"/>
    <w:pPr>
      <w:numPr>
        <w:ilvl w:val="6"/>
        <w:numId w:val="1"/>
      </w:numPr>
      <w:spacing w:before="240" w:after="60"/>
      <w:outlineLvl w:val="6"/>
    </w:pPr>
  </w:style>
  <w:style w:type="paragraph" w:styleId="Heading8">
    <w:name w:val="heading 8"/>
    <w:basedOn w:val="Normal"/>
    <w:next w:val="Normal"/>
    <w:qFormat/>
    <w:rsid w:val="00BC73D4"/>
    <w:pPr>
      <w:numPr>
        <w:ilvl w:val="7"/>
        <w:numId w:val="1"/>
      </w:numPr>
      <w:spacing w:before="240" w:after="60"/>
      <w:outlineLvl w:val="7"/>
    </w:pPr>
    <w:rPr>
      <w:i/>
      <w:iCs/>
    </w:rPr>
  </w:style>
  <w:style w:type="paragraph" w:styleId="Heading9">
    <w:name w:val="heading 9"/>
    <w:basedOn w:val="Normal"/>
    <w:next w:val="Normal"/>
    <w:qFormat/>
    <w:rsid w:val="00BC73D4"/>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1"/>
    <w:basedOn w:val="Normal"/>
    <w:link w:val="Text1Char"/>
    <w:rsid w:val="00BC73D4"/>
    <w:pPr>
      <w:spacing w:before="120" w:after="120"/>
      <w:ind w:left="720"/>
    </w:pPr>
    <w:rPr>
      <w:rFonts w:ascii="Arial" w:hAnsi="Arial"/>
      <w:sz w:val="22"/>
    </w:rPr>
  </w:style>
  <w:style w:type="character" w:styleId="Emphasis">
    <w:name w:val="Emphasis"/>
    <w:basedOn w:val="DefaultParagraphFont"/>
    <w:qFormat/>
    <w:rsid w:val="00D54410"/>
    <w:rPr>
      <w:i/>
      <w:iCs/>
    </w:rPr>
  </w:style>
  <w:style w:type="paragraph" w:styleId="NormalWeb">
    <w:name w:val="Normal (Web)"/>
    <w:basedOn w:val="Normal"/>
    <w:rsid w:val="00917BC8"/>
    <w:pPr>
      <w:spacing w:before="100" w:beforeAutospacing="1" w:after="100" w:afterAutospacing="1"/>
    </w:pPr>
  </w:style>
  <w:style w:type="paragraph" w:styleId="Header">
    <w:name w:val="header"/>
    <w:basedOn w:val="Normal"/>
    <w:rsid w:val="000E4DD8"/>
    <w:pPr>
      <w:tabs>
        <w:tab w:val="center" w:pos="4320"/>
        <w:tab w:val="right" w:pos="8640"/>
      </w:tabs>
    </w:pPr>
  </w:style>
  <w:style w:type="paragraph" w:styleId="Footer">
    <w:name w:val="footer"/>
    <w:basedOn w:val="Normal"/>
    <w:rsid w:val="000E4DD8"/>
    <w:pPr>
      <w:tabs>
        <w:tab w:val="center" w:pos="4320"/>
        <w:tab w:val="right" w:pos="8640"/>
      </w:tabs>
    </w:pPr>
  </w:style>
  <w:style w:type="character" w:styleId="PageNumber">
    <w:name w:val="page number"/>
    <w:basedOn w:val="DefaultParagraphFont"/>
    <w:rsid w:val="000E4DD8"/>
  </w:style>
  <w:style w:type="paragraph" w:styleId="TOC1">
    <w:name w:val="toc 1"/>
    <w:basedOn w:val="Normal"/>
    <w:next w:val="Normal"/>
    <w:autoRedefine/>
    <w:uiPriority w:val="39"/>
    <w:rsid w:val="00CD4C0D"/>
    <w:pPr>
      <w:spacing w:before="360"/>
    </w:pPr>
    <w:rPr>
      <w:rFonts w:ascii="Arial" w:hAnsi="Arial" w:cs="Arial"/>
      <w:b/>
      <w:bCs/>
      <w:caps/>
    </w:rPr>
  </w:style>
  <w:style w:type="paragraph" w:styleId="TOC2">
    <w:name w:val="toc 2"/>
    <w:basedOn w:val="Normal"/>
    <w:next w:val="Normal"/>
    <w:autoRedefine/>
    <w:uiPriority w:val="39"/>
    <w:rsid w:val="00CD4C0D"/>
    <w:pPr>
      <w:spacing w:before="240"/>
    </w:pPr>
    <w:rPr>
      <w:b/>
      <w:bCs/>
      <w:sz w:val="20"/>
      <w:szCs w:val="20"/>
    </w:rPr>
  </w:style>
  <w:style w:type="character" w:styleId="Hyperlink">
    <w:name w:val="Hyperlink"/>
    <w:basedOn w:val="DefaultParagraphFont"/>
    <w:uiPriority w:val="99"/>
    <w:rsid w:val="00CD4C0D"/>
    <w:rPr>
      <w:color w:val="0000FF"/>
      <w:u w:val="single"/>
    </w:rPr>
  </w:style>
  <w:style w:type="paragraph" w:customStyle="1" w:styleId="Notice">
    <w:name w:val="Notice"/>
    <w:basedOn w:val="Normal"/>
    <w:rsid w:val="00323BF1"/>
    <w:pPr>
      <w:framePr w:hSpace="181" w:wrap="auto" w:hAnchor="text" w:yAlign="bottom"/>
      <w:pBdr>
        <w:top w:val="single" w:sz="12" w:space="0" w:color="auto"/>
        <w:left w:val="single" w:sz="12" w:space="0" w:color="auto"/>
        <w:bottom w:val="single" w:sz="12" w:space="0" w:color="auto"/>
        <w:right w:val="single" w:sz="12" w:space="0" w:color="auto"/>
      </w:pBdr>
      <w:shd w:val="pct10" w:color="auto" w:fill="auto"/>
      <w:spacing w:after="100" w:line="240" w:lineRule="atLeast"/>
      <w:ind w:left="440" w:right="437"/>
      <w:jc w:val="center"/>
    </w:pPr>
    <w:rPr>
      <w:rFonts w:ascii="Helv" w:hAnsi="Helv"/>
      <w:b/>
      <w:sz w:val="20"/>
      <w:szCs w:val="20"/>
    </w:rPr>
  </w:style>
  <w:style w:type="paragraph" w:styleId="TOC3">
    <w:name w:val="toc 3"/>
    <w:basedOn w:val="Normal"/>
    <w:next w:val="Normal"/>
    <w:autoRedefine/>
    <w:semiHidden/>
    <w:rsid w:val="00AF7C2D"/>
    <w:pPr>
      <w:ind w:left="240"/>
    </w:pPr>
    <w:rPr>
      <w:sz w:val="20"/>
      <w:szCs w:val="20"/>
    </w:rPr>
  </w:style>
  <w:style w:type="paragraph" w:styleId="TOC4">
    <w:name w:val="toc 4"/>
    <w:basedOn w:val="Normal"/>
    <w:next w:val="Normal"/>
    <w:autoRedefine/>
    <w:semiHidden/>
    <w:rsid w:val="00AF7C2D"/>
    <w:pPr>
      <w:ind w:left="480"/>
    </w:pPr>
    <w:rPr>
      <w:sz w:val="20"/>
      <w:szCs w:val="20"/>
    </w:rPr>
  </w:style>
  <w:style w:type="paragraph" w:styleId="TOC5">
    <w:name w:val="toc 5"/>
    <w:basedOn w:val="Normal"/>
    <w:next w:val="Normal"/>
    <w:autoRedefine/>
    <w:semiHidden/>
    <w:rsid w:val="00AF7C2D"/>
    <w:pPr>
      <w:ind w:left="720"/>
    </w:pPr>
    <w:rPr>
      <w:sz w:val="20"/>
      <w:szCs w:val="20"/>
    </w:rPr>
  </w:style>
  <w:style w:type="paragraph" w:styleId="TOC6">
    <w:name w:val="toc 6"/>
    <w:basedOn w:val="Normal"/>
    <w:next w:val="Normal"/>
    <w:autoRedefine/>
    <w:semiHidden/>
    <w:rsid w:val="00AF7C2D"/>
    <w:pPr>
      <w:ind w:left="960"/>
    </w:pPr>
    <w:rPr>
      <w:sz w:val="20"/>
      <w:szCs w:val="20"/>
    </w:rPr>
  </w:style>
  <w:style w:type="paragraph" w:styleId="TOC7">
    <w:name w:val="toc 7"/>
    <w:basedOn w:val="Normal"/>
    <w:next w:val="Normal"/>
    <w:autoRedefine/>
    <w:semiHidden/>
    <w:rsid w:val="00AF7C2D"/>
    <w:pPr>
      <w:ind w:left="1200"/>
    </w:pPr>
    <w:rPr>
      <w:sz w:val="20"/>
      <w:szCs w:val="20"/>
    </w:rPr>
  </w:style>
  <w:style w:type="paragraph" w:styleId="TOC8">
    <w:name w:val="toc 8"/>
    <w:basedOn w:val="Normal"/>
    <w:next w:val="Normal"/>
    <w:autoRedefine/>
    <w:semiHidden/>
    <w:rsid w:val="00AF7C2D"/>
    <w:pPr>
      <w:ind w:left="1440"/>
    </w:pPr>
    <w:rPr>
      <w:sz w:val="20"/>
      <w:szCs w:val="20"/>
    </w:rPr>
  </w:style>
  <w:style w:type="paragraph" w:styleId="TOC9">
    <w:name w:val="toc 9"/>
    <w:basedOn w:val="Normal"/>
    <w:next w:val="Normal"/>
    <w:autoRedefine/>
    <w:semiHidden/>
    <w:rsid w:val="00AF7C2D"/>
    <w:pPr>
      <w:ind w:left="1680"/>
    </w:pPr>
    <w:rPr>
      <w:sz w:val="20"/>
      <w:szCs w:val="20"/>
    </w:rPr>
  </w:style>
  <w:style w:type="table" w:styleId="TableGrid">
    <w:name w:val="Table Grid"/>
    <w:basedOn w:val="TableNormal"/>
    <w:rsid w:val="00C661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1Char">
    <w:name w:val="Text1 Char"/>
    <w:basedOn w:val="DefaultParagraphFont"/>
    <w:link w:val="Text1"/>
    <w:rsid w:val="00025D0A"/>
    <w:rPr>
      <w:rFonts w:ascii="Arial" w:hAnsi="Arial"/>
      <w:sz w:val="22"/>
      <w:szCs w:val="24"/>
      <w:lang w:val="en-US" w:eastAsia="en-US" w:bidi="ar-SA"/>
    </w:rPr>
  </w:style>
  <w:style w:type="character" w:styleId="FollowedHyperlink">
    <w:name w:val="FollowedHyperlink"/>
    <w:basedOn w:val="DefaultParagraphFont"/>
    <w:rsid w:val="00585A61"/>
    <w:rPr>
      <w:color w:val="800080"/>
      <w:u w:val="single"/>
    </w:rPr>
  </w:style>
  <w:style w:type="character" w:customStyle="1" w:styleId="codeCharChar">
    <w:name w:val="code Char Char"/>
    <w:basedOn w:val="DefaultParagraphFont"/>
    <w:rsid w:val="00A64F0B"/>
    <w:rPr>
      <w:rFonts w:ascii="Courier New" w:hAnsi="Courier New"/>
      <w:noProof/>
      <w:sz w:val="16"/>
      <w:lang w:val="en-US" w:eastAsia="en-US" w:bidi="ar-SA"/>
    </w:rPr>
  </w:style>
  <w:style w:type="paragraph" w:customStyle="1" w:styleId="codeChar">
    <w:name w:val="code Char"/>
    <w:basedOn w:val="Normal"/>
    <w:rsid w:val="004126AB"/>
    <w:pPr>
      <w:keepLines/>
      <w:shd w:val="pct5" w:color="auto" w:fill="auto"/>
      <w:ind w:left="720"/>
    </w:pPr>
    <w:rPr>
      <w:rFonts w:ascii="Courier New" w:hAnsi="Courier New"/>
      <w:noProof/>
      <w:sz w:val="16"/>
      <w:szCs w:val="20"/>
    </w:rPr>
  </w:style>
  <w:style w:type="paragraph" w:customStyle="1" w:styleId="Code">
    <w:name w:val="Code"/>
    <w:basedOn w:val="Normal"/>
    <w:rsid w:val="004126AB"/>
    <w:pPr>
      <w:shd w:val="pct5" w:color="auto" w:fill="FFFFFF"/>
      <w:ind w:left="720"/>
    </w:pPr>
    <w:rPr>
      <w:rFonts w:ascii="Courier New" w:hAnsi="Courier New"/>
      <w:noProof/>
      <w:sz w:val="16"/>
      <w:szCs w:val="20"/>
    </w:rPr>
  </w:style>
  <w:style w:type="paragraph" w:customStyle="1" w:styleId="Note">
    <w:name w:val="Note"/>
    <w:basedOn w:val="Normal"/>
    <w:qFormat/>
    <w:rsid w:val="0027021D"/>
    <w:pPr>
      <w:spacing w:before="60" w:after="60" w:line="276" w:lineRule="auto"/>
    </w:pPr>
    <w:rPr>
      <w:rFonts w:ascii="Arial" w:eastAsia="Calibri" w:hAnsi="Arial"/>
      <w:color w:val="0000FF"/>
      <w:sz w:val="22"/>
      <w:szCs w:val="22"/>
    </w:rPr>
  </w:style>
  <w:style w:type="paragraph" w:customStyle="1" w:styleId="Table">
    <w:name w:val="Table"/>
    <w:basedOn w:val="Normal"/>
    <w:qFormat/>
    <w:rsid w:val="002A01AD"/>
    <w:pPr>
      <w:spacing w:before="60" w:after="80" w:line="276" w:lineRule="auto"/>
    </w:pPr>
    <w:rPr>
      <w:rFonts w:ascii="Arial" w:eastAsia="Calibri" w:hAnsi="Arial"/>
      <w:sz w:val="18"/>
      <w:szCs w:val="22"/>
    </w:rPr>
  </w:style>
  <w:style w:type="character" w:customStyle="1" w:styleId="Heading3Char">
    <w:name w:val="Heading 3 Char"/>
    <w:basedOn w:val="DefaultParagraphFont"/>
    <w:link w:val="Heading3"/>
    <w:rsid w:val="00EE1993"/>
    <w:rPr>
      <w:rFonts w:ascii="Arial" w:hAnsi="Arial" w:cs="Arial"/>
      <w:b/>
      <w:bCs/>
      <w:sz w:val="26"/>
      <w:szCs w:val="26"/>
    </w:rPr>
  </w:style>
  <w:style w:type="paragraph" w:styleId="BalloonText">
    <w:name w:val="Balloon Text"/>
    <w:basedOn w:val="Normal"/>
    <w:link w:val="BalloonTextChar"/>
    <w:rsid w:val="00072D34"/>
    <w:rPr>
      <w:rFonts w:ascii="Tahoma" w:hAnsi="Tahoma" w:cs="Tahoma"/>
      <w:sz w:val="16"/>
      <w:szCs w:val="16"/>
    </w:rPr>
  </w:style>
  <w:style w:type="character" w:customStyle="1" w:styleId="BalloonTextChar">
    <w:name w:val="Balloon Text Char"/>
    <w:basedOn w:val="DefaultParagraphFont"/>
    <w:link w:val="BalloonText"/>
    <w:rsid w:val="00072D34"/>
    <w:rPr>
      <w:rFonts w:ascii="Tahoma" w:hAnsi="Tahoma" w:cs="Tahoma"/>
      <w:sz w:val="16"/>
      <w:szCs w:val="16"/>
    </w:rPr>
  </w:style>
  <w:style w:type="paragraph" w:styleId="ListParagraph">
    <w:name w:val="List Paragraph"/>
    <w:basedOn w:val="Normal"/>
    <w:uiPriority w:val="34"/>
    <w:qFormat/>
    <w:rsid w:val="0000252A"/>
    <w:pPr>
      <w:ind w:left="720"/>
      <w:contextualSpacing/>
      <w:jc w:val="both"/>
    </w:pPr>
    <w:rPr>
      <w:rFonts w:ascii="Arial" w:eastAsia="SimSun" w:hAnsi="Arial"/>
      <w:sz w:val="20"/>
      <w:szCs w:val="20"/>
    </w:rPr>
  </w:style>
  <w:style w:type="character" w:styleId="FootnoteReference">
    <w:name w:val="footnote reference"/>
    <w:basedOn w:val="DefaultParagraphFont"/>
    <w:uiPriority w:val="99"/>
    <w:rsid w:val="008B5B69"/>
    <w:rPr>
      <w:vertAlign w:val="superscript"/>
    </w:rPr>
  </w:style>
  <w:style w:type="paragraph" w:styleId="FootnoteText">
    <w:name w:val="footnote text"/>
    <w:basedOn w:val="Normal"/>
    <w:link w:val="FootnoteTextChar"/>
    <w:uiPriority w:val="99"/>
    <w:rsid w:val="008B5B69"/>
    <w:pPr>
      <w:jc w:val="both"/>
    </w:pPr>
    <w:rPr>
      <w:rFonts w:ascii="Arial" w:eastAsia="SimSun" w:hAnsi="Arial"/>
      <w:sz w:val="20"/>
      <w:szCs w:val="20"/>
    </w:rPr>
  </w:style>
  <w:style w:type="character" w:customStyle="1" w:styleId="FootnoteTextChar">
    <w:name w:val="Footnote Text Char"/>
    <w:basedOn w:val="DefaultParagraphFont"/>
    <w:link w:val="FootnoteText"/>
    <w:uiPriority w:val="99"/>
    <w:rsid w:val="008B5B69"/>
    <w:rPr>
      <w:rFonts w:ascii="Arial" w:eastAsia="SimSun" w:hAnsi="Arial"/>
    </w:rPr>
  </w:style>
  <w:style w:type="paragraph" w:styleId="ListBullet4">
    <w:name w:val="List Bullet 4"/>
    <w:basedOn w:val="Normal"/>
    <w:rsid w:val="008B5B69"/>
    <w:pPr>
      <w:numPr>
        <w:numId w:val="2"/>
      </w:numPr>
      <w:jc w:val="both"/>
    </w:pPr>
    <w:rPr>
      <w:rFonts w:ascii="Arial" w:eastAsia="SimSun" w:hAnsi="Arial"/>
      <w:sz w:val="20"/>
      <w:szCs w:val="20"/>
    </w:rPr>
  </w:style>
  <w:style w:type="paragraph" w:styleId="HTMLPreformatted">
    <w:name w:val="HTML Preformatted"/>
    <w:basedOn w:val="Normal"/>
    <w:link w:val="HTMLPreformattedChar"/>
    <w:rsid w:val="002B5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customStyle="1" w:styleId="HTMLPreformattedChar">
    <w:name w:val="HTML Preformatted Char"/>
    <w:basedOn w:val="DefaultParagraphFont"/>
    <w:link w:val="HTMLPreformatted"/>
    <w:rsid w:val="002B5AFF"/>
    <w:rPr>
      <w:rFonts w:ascii="Courier New" w:eastAsia="Courier New" w:hAnsi="Courier New" w:cs="Courier New"/>
    </w:rPr>
  </w:style>
  <w:style w:type="paragraph" w:customStyle="1" w:styleId="Default">
    <w:name w:val="Default"/>
    <w:rsid w:val="00A44E65"/>
    <w:pPr>
      <w:autoSpaceDE w:val="0"/>
      <w:autoSpaceDN w:val="0"/>
      <w:adjustRightInd w:val="0"/>
    </w:pPr>
    <w:rPr>
      <w:rFonts w:ascii="Arial" w:eastAsia="SimSun"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5FD1"/>
    <w:rPr>
      <w:sz w:val="24"/>
      <w:szCs w:val="24"/>
    </w:rPr>
  </w:style>
  <w:style w:type="paragraph" w:styleId="Heading1">
    <w:name w:val="heading 1"/>
    <w:basedOn w:val="Normal"/>
    <w:next w:val="Normal"/>
    <w:qFormat/>
    <w:rsid w:val="00BC73D4"/>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BC73D4"/>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BC73D4"/>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BC73D4"/>
    <w:pPr>
      <w:keepNext/>
      <w:numPr>
        <w:ilvl w:val="3"/>
        <w:numId w:val="1"/>
      </w:numPr>
      <w:spacing w:before="240" w:after="60"/>
      <w:outlineLvl w:val="3"/>
    </w:pPr>
    <w:rPr>
      <w:b/>
      <w:bCs/>
      <w:sz w:val="28"/>
      <w:szCs w:val="28"/>
    </w:rPr>
  </w:style>
  <w:style w:type="paragraph" w:styleId="Heading5">
    <w:name w:val="heading 5"/>
    <w:basedOn w:val="Normal"/>
    <w:next w:val="Normal"/>
    <w:qFormat/>
    <w:rsid w:val="00BC73D4"/>
    <w:pPr>
      <w:numPr>
        <w:ilvl w:val="4"/>
        <w:numId w:val="1"/>
      </w:numPr>
      <w:spacing w:before="240" w:after="60"/>
      <w:outlineLvl w:val="4"/>
    </w:pPr>
    <w:rPr>
      <w:b/>
      <w:bCs/>
      <w:i/>
      <w:iCs/>
      <w:sz w:val="26"/>
      <w:szCs w:val="26"/>
    </w:rPr>
  </w:style>
  <w:style w:type="paragraph" w:styleId="Heading6">
    <w:name w:val="heading 6"/>
    <w:basedOn w:val="Normal"/>
    <w:next w:val="Normal"/>
    <w:qFormat/>
    <w:rsid w:val="00BC73D4"/>
    <w:pPr>
      <w:numPr>
        <w:ilvl w:val="5"/>
        <w:numId w:val="1"/>
      </w:numPr>
      <w:spacing w:before="240" w:after="60"/>
      <w:outlineLvl w:val="5"/>
    </w:pPr>
    <w:rPr>
      <w:b/>
      <w:bCs/>
      <w:sz w:val="22"/>
      <w:szCs w:val="22"/>
    </w:rPr>
  </w:style>
  <w:style w:type="paragraph" w:styleId="Heading7">
    <w:name w:val="heading 7"/>
    <w:basedOn w:val="Normal"/>
    <w:next w:val="Normal"/>
    <w:qFormat/>
    <w:rsid w:val="00BC73D4"/>
    <w:pPr>
      <w:numPr>
        <w:ilvl w:val="6"/>
        <w:numId w:val="1"/>
      </w:numPr>
      <w:spacing w:before="240" w:after="60"/>
      <w:outlineLvl w:val="6"/>
    </w:pPr>
  </w:style>
  <w:style w:type="paragraph" w:styleId="Heading8">
    <w:name w:val="heading 8"/>
    <w:basedOn w:val="Normal"/>
    <w:next w:val="Normal"/>
    <w:qFormat/>
    <w:rsid w:val="00BC73D4"/>
    <w:pPr>
      <w:numPr>
        <w:ilvl w:val="7"/>
        <w:numId w:val="1"/>
      </w:numPr>
      <w:spacing w:before="240" w:after="60"/>
      <w:outlineLvl w:val="7"/>
    </w:pPr>
    <w:rPr>
      <w:i/>
      <w:iCs/>
    </w:rPr>
  </w:style>
  <w:style w:type="paragraph" w:styleId="Heading9">
    <w:name w:val="heading 9"/>
    <w:basedOn w:val="Normal"/>
    <w:next w:val="Normal"/>
    <w:qFormat/>
    <w:rsid w:val="00BC73D4"/>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1"/>
    <w:basedOn w:val="Normal"/>
    <w:link w:val="Text1Char"/>
    <w:rsid w:val="00BC73D4"/>
    <w:pPr>
      <w:spacing w:before="120" w:after="120"/>
      <w:ind w:left="720"/>
    </w:pPr>
    <w:rPr>
      <w:rFonts w:ascii="Arial" w:hAnsi="Arial"/>
      <w:sz w:val="22"/>
    </w:rPr>
  </w:style>
  <w:style w:type="character" w:styleId="Emphasis">
    <w:name w:val="Emphasis"/>
    <w:basedOn w:val="DefaultParagraphFont"/>
    <w:qFormat/>
    <w:rsid w:val="00D54410"/>
    <w:rPr>
      <w:i/>
      <w:iCs/>
    </w:rPr>
  </w:style>
  <w:style w:type="paragraph" w:styleId="NormalWeb">
    <w:name w:val="Normal (Web)"/>
    <w:basedOn w:val="Normal"/>
    <w:rsid w:val="00917BC8"/>
    <w:pPr>
      <w:spacing w:before="100" w:beforeAutospacing="1" w:after="100" w:afterAutospacing="1"/>
    </w:pPr>
  </w:style>
  <w:style w:type="paragraph" w:styleId="Header">
    <w:name w:val="header"/>
    <w:basedOn w:val="Normal"/>
    <w:rsid w:val="000E4DD8"/>
    <w:pPr>
      <w:tabs>
        <w:tab w:val="center" w:pos="4320"/>
        <w:tab w:val="right" w:pos="8640"/>
      </w:tabs>
    </w:pPr>
  </w:style>
  <w:style w:type="paragraph" w:styleId="Footer">
    <w:name w:val="footer"/>
    <w:basedOn w:val="Normal"/>
    <w:rsid w:val="000E4DD8"/>
    <w:pPr>
      <w:tabs>
        <w:tab w:val="center" w:pos="4320"/>
        <w:tab w:val="right" w:pos="8640"/>
      </w:tabs>
    </w:pPr>
  </w:style>
  <w:style w:type="character" w:styleId="PageNumber">
    <w:name w:val="page number"/>
    <w:basedOn w:val="DefaultParagraphFont"/>
    <w:rsid w:val="000E4DD8"/>
  </w:style>
  <w:style w:type="paragraph" w:styleId="TOC1">
    <w:name w:val="toc 1"/>
    <w:basedOn w:val="Normal"/>
    <w:next w:val="Normal"/>
    <w:autoRedefine/>
    <w:uiPriority w:val="39"/>
    <w:rsid w:val="00CD4C0D"/>
    <w:pPr>
      <w:spacing w:before="360"/>
    </w:pPr>
    <w:rPr>
      <w:rFonts w:ascii="Arial" w:hAnsi="Arial" w:cs="Arial"/>
      <w:b/>
      <w:bCs/>
      <w:caps/>
    </w:rPr>
  </w:style>
  <w:style w:type="paragraph" w:styleId="TOC2">
    <w:name w:val="toc 2"/>
    <w:basedOn w:val="Normal"/>
    <w:next w:val="Normal"/>
    <w:autoRedefine/>
    <w:uiPriority w:val="39"/>
    <w:rsid w:val="00CD4C0D"/>
    <w:pPr>
      <w:spacing w:before="240"/>
    </w:pPr>
    <w:rPr>
      <w:b/>
      <w:bCs/>
      <w:sz w:val="20"/>
      <w:szCs w:val="20"/>
    </w:rPr>
  </w:style>
  <w:style w:type="character" w:styleId="Hyperlink">
    <w:name w:val="Hyperlink"/>
    <w:basedOn w:val="DefaultParagraphFont"/>
    <w:uiPriority w:val="99"/>
    <w:rsid w:val="00CD4C0D"/>
    <w:rPr>
      <w:color w:val="0000FF"/>
      <w:u w:val="single"/>
    </w:rPr>
  </w:style>
  <w:style w:type="paragraph" w:customStyle="1" w:styleId="Notice">
    <w:name w:val="Notice"/>
    <w:basedOn w:val="Normal"/>
    <w:rsid w:val="00323BF1"/>
    <w:pPr>
      <w:framePr w:hSpace="181" w:wrap="auto" w:hAnchor="text" w:yAlign="bottom"/>
      <w:pBdr>
        <w:top w:val="single" w:sz="12" w:space="0" w:color="auto"/>
        <w:left w:val="single" w:sz="12" w:space="0" w:color="auto"/>
        <w:bottom w:val="single" w:sz="12" w:space="0" w:color="auto"/>
        <w:right w:val="single" w:sz="12" w:space="0" w:color="auto"/>
      </w:pBdr>
      <w:shd w:val="pct10" w:color="auto" w:fill="auto"/>
      <w:spacing w:after="100" w:line="240" w:lineRule="atLeast"/>
      <w:ind w:left="440" w:right="437"/>
      <w:jc w:val="center"/>
    </w:pPr>
    <w:rPr>
      <w:rFonts w:ascii="Helv" w:hAnsi="Helv"/>
      <w:b/>
      <w:sz w:val="20"/>
      <w:szCs w:val="20"/>
    </w:rPr>
  </w:style>
  <w:style w:type="paragraph" w:styleId="TOC3">
    <w:name w:val="toc 3"/>
    <w:basedOn w:val="Normal"/>
    <w:next w:val="Normal"/>
    <w:autoRedefine/>
    <w:semiHidden/>
    <w:rsid w:val="00AF7C2D"/>
    <w:pPr>
      <w:ind w:left="240"/>
    </w:pPr>
    <w:rPr>
      <w:sz w:val="20"/>
      <w:szCs w:val="20"/>
    </w:rPr>
  </w:style>
  <w:style w:type="paragraph" w:styleId="TOC4">
    <w:name w:val="toc 4"/>
    <w:basedOn w:val="Normal"/>
    <w:next w:val="Normal"/>
    <w:autoRedefine/>
    <w:semiHidden/>
    <w:rsid w:val="00AF7C2D"/>
    <w:pPr>
      <w:ind w:left="480"/>
    </w:pPr>
    <w:rPr>
      <w:sz w:val="20"/>
      <w:szCs w:val="20"/>
    </w:rPr>
  </w:style>
  <w:style w:type="paragraph" w:styleId="TOC5">
    <w:name w:val="toc 5"/>
    <w:basedOn w:val="Normal"/>
    <w:next w:val="Normal"/>
    <w:autoRedefine/>
    <w:semiHidden/>
    <w:rsid w:val="00AF7C2D"/>
    <w:pPr>
      <w:ind w:left="720"/>
    </w:pPr>
    <w:rPr>
      <w:sz w:val="20"/>
      <w:szCs w:val="20"/>
    </w:rPr>
  </w:style>
  <w:style w:type="paragraph" w:styleId="TOC6">
    <w:name w:val="toc 6"/>
    <w:basedOn w:val="Normal"/>
    <w:next w:val="Normal"/>
    <w:autoRedefine/>
    <w:semiHidden/>
    <w:rsid w:val="00AF7C2D"/>
    <w:pPr>
      <w:ind w:left="960"/>
    </w:pPr>
    <w:rPr>
      <w:sz w:val="20"/>
      <w:szCs w:val="20"/>
    </w:rPr>
  </w:style>
  <w:style w:type="paragraph" w:styleId="TOC7">
    <w:name w:val="toc 7"/>
    <w:basedOn w:val="Normal"/>
    <w:next w:val="Normal"/>
    <w:autoRedefine/>
    <w:semiHidden/>
    <w:rsid w:val="00AF7C2D"/>
    <w:pPr>
      <w:ind w:left="1200"/>
    </w:pPr>
    <w:rPr>
      <w:sz w:val="20"/>
      <w:szCs w:val="20"/>
    </w:rPr>
  </w:style>
  <w:style w:type="paragraph" w:styleId="TOC8">
    <w:name w:val="toc 8"/>
    <w:basedOn w:val="Normal"/>
    <w:next w:val="Normal"/>
    <w:autoRedefine/>
    <w:semiHidden/>
    <w:rsid w:val="00AF7C2D"/>
    <w:pPr>
      <w:ind w:left="1440"/>
    </w:pPr>
    <w:rPr>
      <w:sz w:val="20"/>
      <w:szCs w:val="20"/>
    </w:rPr>
  </w:style>
  <w:style w:type="paragraph" w:styleId="TOC9">
    <w:name w:val="toc 9"/>
    <w:basedOn w:val="Normal"/>
    <w:next w:val="Normal"/>
    <w:autoRedefine/>
    <w:semiHidden/>
    <w:rsid w:val="00AF7C2D"/>
    <w:pPr>
      <w:ind w:left="1680"/>
    </w:pPr>
    <w:rPr>
      <w:sz w:val="20"/>
      <w:szCs w:val="20"/>
    </w:rPr>
  </w:style>
  <w:style w:type="table" w:styleId="TableGrid">
    <w:name w:val="Table Grid"/>
    <w:basedOn w:val="TableNormal"/>
    <w:rsid w:val="00C661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1Char">
    <w:name w:val="Text1 Char"/>
    <w:basedOn w:val="DefaultParagraphFont"/>
    <w:link w:val="Text1"/>
    <w:rsid w:val="00025D0A"/>
    <w:rPr>
      <w:rFonts w:ascii="Arial" w:hAnsi="Arial"/>
      <w:sz w:val="22"/>
      <w:szCs w:val="24"/>
      <w:lang w:val="en-US" w:eastAsia="en-US" w:bidi="ar-SA"/>
    </w:rPr>
  </w:style>
  <w:style w:type="character" w:styleId="FollowedHyperlink">
    <w:name w:val="FollowedHyperlink"/>
    <w:basedOn w:val="DefaultParagraphFont"/>
    <w:rsid w:val="00585A61"/>
    <w:rPr>
      <w:color w:val="800080"/>
      <w:u w:val="single"/>
    </w:rPr>
  </w:style>
  <w:style w:type="character" w:customStyle="1" w:styleId="codeCharChar">
    <w:name w:val="code Char Char"/>
    <w:basedOn w:val="DefaultParagraphFont"/>
    <w:rsid w:val="00A64F0B"/>
    <w:rPr>
      <w:rFonts w:ascii="Courier New" w:hAnsi="Courier New"/>
      <w:noProof/>
      <w:sz w:val="16"/>
      <w:lang w:val="en-US" w:eastAsia="en-US" w:bidi="ar-SA"/>
    </w:rPr>
  </w:style>
  <w:style w:type="paragraph" w:customStyle="1" w:styleId="codeChar">
    <w:name w:val="code Char"/>
    <w:basedOn w:val="Normal"/>
    <w:rsid w:val="004126AB"/>
    <w:pPr>
      <w:keepLines/>
      <w:shd w:val="pct5" w:color="auto" w:fill="auto"/>
      <w:ind w:left="720"/>
    </w:pPr>
    <w:rPr>
      <w:rFonts w:ascii="Courier New" w:hAnsi="Courier New"/>
      <w:noProof/>
      <w:sz w:val="16"/>
      <w:szCs w:val="20"/>
    </w:rPr>
  </w:style>
  <w:style w:type="paragraph" w:customStyle="1" w:styleId="Code">
    <w:name w:val="Code"/>
    <w:basedOn w:val="Normal"/>
    <w:rsid w:val="004126AB"/>
    <w:pPr>
      <w:shd w:val="pct5" w:color="auto" w:fill="FFFFFF"/>
      <w:ind w:left="720"/>
    </w:pPr>
    <w:rPr>
      <w:rFonts w:ascii="Courier New" w:hAnsi="Courier New"/>
      <w:noProof/>
      <w:sz w:val="16"/>
      <w:szCs w:val="20"/>
    </w:rPr>
  </w:style>
  <w:style w:type="paragraph" w:customStyle="1" w:styleId="Note">
    <w:name w:val="Note"/>
    <w:basedOn w:val="Normal"/>
    <w:qFormat/>
    <w:rsid w:val="0027021D"/>
    <w:pPr>
      <w:spacing w:before="60" w:after="60" w:line="276" w:lineRule="auto"/>
    </w:pPr>
    <w:rPr>
      <w:rFonts w:ascii="Arial" w:eastAsia="Calibri" w:hAnsi="Arial"/>
      <w:color w:val="0000FF"/>
      <w:sz w:val="22"/>
      <w:szCs w:val="22"/>
    </w:rPr>
  </w:style>
  <w:style w:type="paragraph" w:customStyle="1" w:styleId="Table">
    <w:name w:val="Table"/>
    <w:basedOn w:val="Normal"/>
    <w:qFormat/>
    <w:rsid w:val="002A01AD"/>
    <w:pPr>
      <w:spacing w:before="60" w:after="80" w:line="276" w:lineRule="auto"/>
    </w:pPr>
    <w:rPr>
      <w:rFonts w:ascii="Arial" w:eastAsia="Calibri" w:hAnsi="Arial"/>
      <w:sz w:val="18"/>
      <w:szCs w:val="22"/>
    </w:rPr>
  </w:style>
  <w:style w:type="character" w:customStyle="1" w:styleId="Heading3Char">
    <w:name w:val="Heading 3 Char"/>
    <w:basedOn w:val="DefaultParagraphFont"/>
    <w:link w:val="Heading3"/>
    <w:rsid w:val="00EE1993"/>
    <w:rPr>
      <w:rFonts w:ascii="Arial" w:hAnsi="Arial" w:cs="Arial"/>
      <w:b/>
      <w:bCs/>
      <w:sz w:val="26"/>
      <w:szCs w:val="26"/>
    </w:rPr>
  </w:style>
  <w:style w:type="paragraph" w:styleId="BalloonText">
    <w:name w:val="Balloon Text"/>
    <w:basedOn w:val="Normal"/>
    <w:link w:val="BalloonTextChar"/>
    <w:rsid w:val="00072D34"/>
    <w:rPr>
      <w:rFonts w:ascii="Tahoma" w:hAnsi="Tahoma" w:cs="Tahoma"/>
      <w:sz w:val="16"/>
      <w:szCs w:val="16"/>
    </w:rPr>
  </w:style>
  <w:style w:type="character" w:customStyle="1" w:styleId="BalloonTextChar">
    <w:name w:val="Balloon Text Char"/>
    <w:basedOn w:val="DefaultParagraphFont"/>
    <w:link w:val="BalloonText"/>
    <w:rsid w:val="00072D34"/>
    <w:rPr>
      <w:rFonts w:ascii="Tahoma" w:hAnsi="Tahoma" w:cs="Tahoma"/>
      <w:sz w:val="16"/>
      <w:szCs w:val="16"/>
    </w:rPr>
  </w:style>
  <w:style w:type="paragraph" w:styleId="ListParagraph">
    <w:name w:val="List Paragraph"/>
    <w:basedOn w:val="Normal"/>
    <w:uiPriority w:val="34"/>
    <w:qFormat/>
    <w:rsid w:val="0000252A"/>
    <w:pPr>
      <w:ind w:left="720"/>
      <w:contextualSpacing/>
      <w:jc w:val="both"/>
    </w:pPr>
    <w:rPr>
      <w:rFonts w:ascii="Arial" w:eastAsia="SimSun" w:hAnsi="Arial"/>
      <w:sz w:val="20"/>
      <w:szCs w:val="20"/>
    </w:rPr>
  </w:style>
  <w:style w:type="character" w:styleId="FootnoteReference">
    <w:name w:val="footnote reference"/>
    <w:basedOn w:val="DefaultParagraphFont"/>
    <w:uiPriority w:val="99"/>
    <w:rsid w:val="008B5B69"/>
    <w:rPr>
      <w:vertAlign w:val="superscript"/>
    </w:rPr>
  </w:style>
  <w:style w:type="paragraph" w:styleId="FootnoteText">
    <w:name w:val="footnote text"/>
    <w:basedOn w:val="Normal"/>
    <w:link w:val="FootnoteTextChar"/>
    <w:uiPriority w:val="99"/>
    <w:rsid w:val="008B5B69"/>
    <w:pPr>
      <w:jc w:val="both"/>
    </w:pPr>
    <w:rPr>
      <w:rFonts w:ascii="Arial" w:eastAsia="SimSun" w:hAnsi="Arial"/>
      <w:sz w:val="20"/>
      <w:szCs w:val="20"/>
    </w:rPr>
  </w:style>
  <w:style w:type="character" w:customStyle="1" w:styleId="FootnoteTextChar">
    <w:name w:val="Footnote Text Char"/>
    <w:basedOn w:val="DefaultParagraphFont"/>
    <w:link w:val="FootnoteText"/>
    <w:uiPriority w:val="99"/>
    <w:rsid w:val="008B5B69"/>
    <w:rPr>
      <w:rFonts w:ascii="Arial" w:eastAsia="SimSun" w:hAnsi="Arial"/>
    </w:rPr>
  </w:style>
  <w:style w:type="paragraph" w:styleId="ListBullet4">
    <w:name w:val="List Bullet 4"/>
    <w:basedOn w:val="Normal"/>
    <w:rsid w:val="008B5B69"/>
    <w:pPr>
      <w:numPr>
        <w:numId w:val="2"/>
      </w:numPr>
      <w:jc w:val="both"/>
    </w:pPr>
    <w:rPr>
      <w:rFonts w:ascii="Arial" w:eastAsia="SimSun" w:hAnsi="Arial"/>
      <w:sz w:val="20"/>
      <w:szCs w:val="20"/>
    </w:rPr>
  </w:style>
  <w:style w:type="paragraph" w:styleId="HTMLPreformatted">
    <w:name w:val="HTML Preformatted"/>
    <w:basedOn w:val="Normal"/>
    <w:link w:val="HTMLPreformattedChar"/>
    <w:rsid w:val="002B5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customStyle="1" w:styleId="HTMLPreformattedChar">
    <w:name w:val="HTML Preformatted Char"/>
    <w:basedOn w:val="DefaultParagraphFont"/>
    <w:link w:val="HTMLPreformatted"/>
    <w:rsid w:val="002B5AFF"/>
    <w:rPr>
      <w:rFonts w:ascii="Courier New" w:eastAsia="Courier New" w:hAnsi="Courier New" w:cs="Courier New"/>
    </w:rPr>
  </w:style>
  <w:style w:type="paragraph" w:customStyle="1" w:styleId="Default">
    <w:name w:val="Default"/>
    <w:rsid w:val="00A44E65"/>
    <w:pPr>
      <w:autoSpaceDE w:val="0"/>
      <w:autoSpaceDN w:val="0"/>
      <w:adjustRightInd w:val="0"/>
    </w:pPr>
    <w:rPr>
      <w:rFonts w:ascii="Arial" w:eastAsia="SimSu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417022">
      <w:bodyDiv w:val="1"/>
      <w:marLeft w:val="0"/>
      <w:marRight w:val="0"/>
      <w:marTop w:val="0"/>
      <w:marBottom w:val="0"/>
      <w:divBdr>
        <w:top w:val="none" w:sz="0" w:space="0" w:color="auto"/>
        <w:left w:val="none" w:sz="0" w:space="0" w:color="auto"/>
        <w:bottom w:val="none" w:sz="0" w:space="0" w:color="auto"/>
        <w:right w:val="none" w:sz="0" w:space="0" w:color="auto"/>
      </w:divBdr>
    </w:div>
    <w:div w:id="1013191542">
      <w:bodyDiv w:val="1"/>
      <w:marLeft w:val="0"/>
      <w:marRight w:val="0"/>
      <w:marTop w:val="0"/>
      <w:marBottom w:val="0"/>
      <w:divBdr>
        <w:top w:val="none" w:sz="0" w:space="0" w:color="auto"/>
        <w:left w:val="none" w:sz="0" w:space="0" w:color="auto"/>
        <w:bottom w:val="none" w:sz="0" w:space="0" w:color="auto"/>
        <w:right w:val="none" w:sz="0" w:space="0" w:color="auto"/>
      </w:divBdr>
    </w:div>
    <w:div w:id="1053239450">
      <w:bodyDiv w:val="1"/>
      <w:marLeft w:val="0"/>
      <w:marRight w:val="0"/>
      <w:marTop w:val="0"/>
      <w:marBottom w:val="0"/>
      <w:divBdr>
        <w:top w:val="none" w:sz="0" w:space="0" w:color="auto"/>
        <w:left w:val="none" w:sz="0" w:space="0" w:color="auto"/>
        <w:bottom w:val="none" w:sz="0" w:space="0" w:color="auto"/>
        <w:right w:val="none" w:sz="0" w:space="0" w:color="auto"/>
      </w:divBdr>
    </w:div>
    <w:div w:id="140440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6.jpg"/><Relationship Id="rId34" Type="http://schemas.openxmlformats.org/officeDocument/2006/relationships/image" Target="media/image17.png"/><Relationship Id="rId42" Type="http://schemas.openxmlformats.org/officeDocument/2006/relationships/image" Target="media/image24.png"/><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image" Target="media/image35.png"/><Relationship Id="rId63" Type="http://schemas.openxmlformats.org/officeDocument/2006/relationships/image" Target="media/image39.png"/><Relationship Id="rId68" Type="http://schemas.openxmlformats.org/officeDocument/2006/relationships/image" Target="media/image43.png"/><Relationship Id="rId76" Type="http://schemas.openxmlformats.org/officeDocument/2006/relationships/image" Target="cid:image009.png@01CFE93E.9A707860" TargetMode="External"/><Relationship Id="rId84" Type="http://schemas.openxmlformats.org/officeDocument/2006/relationships/image" Target="cid:image001.png@01CFE939.910AB740" TargetMode="External"/><Relationship Id="rId89" Type="http://schemas.openxmlformats.org/officeDocument/2006/relationships/image" Target="media/image55.png"/><Relationship Id="rId97"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image" Target="media/image45.png"/><Relationship Id="rId92" Type="http://schemas.openxmlformats.org/officeDocument/2006/relationships/image" Target="media/image58.png"/><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3.png"/><Relationship Id="rId11" Type="http://schemas.openxmlformats.org/officeDocument/2006/relationships/footnotes" Target="footnotes.xml"/><Relationship Id="rId24" Type="http://schemas.openxmlformats.org/officeDocument/2006/relationships/image" Target="media/image8.png"/><Relationship Id="rId32" Type="http://schemas.openxmlformats.org/officeDocument/2006/relationships/hyperlink" Target="https://catecollaboration.citigroup.net/domains/platstor/gdse/products/techstdshmpgs/emcxtremio.aspx" TargetMode="External"/><Relationship Id="rId37" Type="http://schemas.openxmlformats.org/officeDocument/2006/relationships/image" Target="media/image20.png"/><Relationship Id="rId40" Type="http://schemas.openxmlformats.org/officeDocument/2006/relationships/hyperlink" Target="https://aperture.nam.nsroot.net/" TargetMode="External"/><Relationship Id="rId45" Type="http://schemas.openxmlformats.org/officeDocument/2006/relationships/hyperlink" Target="https://catecollaboration.citigroup.net/domains/platstor/gdse/products/techstdshmpgs/emcxtremio.aspx" TargetMode="External"/><Relationship Id="rId53" Type="http://schemas.openxmlformats.org/officeDocument/2006/relationships/image" Target="media/image33.png"/><Relationship Id="rId58" Type="http://schemas.openxmlformats.org/officeDocument/2006/relationships/hyperlink" Target="http://www.citigroup.net/informationsecurityservices/" TargetMode="External"/><Relationship Id="rId66" Type="http://schemas.openxmlformats.org/officeDocument/2006/relationships/hyperlink" Target="https://digitalcertificate7.citigroup.com/cda-cgi/clientcgi?action=start" TargetMode="External"/><Relationship Id="rId74" Type="http://schemas.openxmlformats.org/officeDocument/2006/relationships/image" Target="cid:image004.png@01CFE938.2475BD10" TargetMode="External"/><Relationship Id="rId79" Type="http://schemas.openxmlformats.org/officeDocument/2006/relationships/image" Target="media/image49.png"/><Relationship Id="rId87" Type="http://schemas.openxmlformats.org/officeDocument/2006/relationships/image" Target="media/image53.png"/><Relationship Id="rId5" Type="http://schemas.openxmlformats.org/officeDocument/2006/relationships/customXml" Target="../customXml/item5.xml"/><Relationship Id="rId61" Type="http://schemas.openxmlformats.org/officeDocument/2006/relationships/hyperlink" Target="https://catecollaboration.citigroup.net/domains/platstor/oswindows/products/techstdshmpgs/ActiveDirectory.aspx" TargetMode="External"/><Relationship Id="rId82" Type="http://schemas.openxmlformats.org/officeDocument/2006/relationships/image" Target="cid:image012.png@01CFE940.45884150" TargetMode="External"/><Relationship Id="rId90" Type="http://schemas.openxmlformats.org/officeDocument/2006/relationships/image" Target="media/image56.png"/><Relationship Id="rId95" Type="http://schemas.openxmlformats.org/officeDocument/2006/relationships/header" Target="header1.xml"/><Relationship Id="rId19" Type="http://schemas.openxmlformats.org/officeDocument/2006/relationships/image" Target="cid:0E0B6941-8799-4031-88E4-05454F726222" TargetMode="Externa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8.png"/><Relationship Id="rId43" Type="http://schemas.openxmlformats.org/officeDocument/2006/relationships/image" Target="media/image25.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0.png"/><Relationship Id="rId69" Type="http://schemas.openxmlformats.org/officeDocument/2006/relationships/image" Target="media/image44.png"/><Relationship Id="rId77" Type="http://schemas.openxmlformats.org/officeDocument/2006/relationships/image" Target="media/image48.png"/><Relationship Id="rId8" Type="http://schemas.microsoft.com/office/2007/relationships/stylesWithEffects" Target="stylesWithEffects.xml"/><Relationship Id="rId51" Type="http://schemas.openxmlformats.org/officeDocument/2006/relationships/image" Target="media/image31.png"/><Relationship Id="rId72" Type="http://schemas.openxmlformats.org/officeDocument/2006/relationships/image" Target="cid:image003.png@01CFE936.DABD0440" TargetMode="External"/><Relationship Id="rId80" Type="http://schemas.openxmlformats.org/officeDocument/2006/relationships/image" Target="cid:image011.png@01CFE93F.00BC8500" TargetMode="External"/><Relationship Id="rId85" Type="http://schemas.openxmlformats.org/officeDocument/2006/relationships/image" Target="media/image52.png"/><Relationship Id="rId93" Type="http://schemas.openxmlformats.org/officeDocument/2006/relationships/image" Target="media/image59.png"/><Relationship Id="rId98"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cid:6DE972AE-1EBD-42BB-BD87-CF4830DF9A75" TargetMode="External"/><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hyperlink" Target="https://catecollaboration.citigroup.net/domains/platstor/gdse/products/techstdshmpgs/esrs.aspx" TargetMode="External"/><Relationship Id="rId59" Type="http://schemas.openxmlformats.org/officeDocument/2006/relationships/hyperlink" Target="https://technology.home.citi.net/sites/itpolicylib/docs/CISS.pdf" TargetMode="External"/><Relationship Id="rId67" Type="http://schemas.openxmlformats.org/officeDocument/2006/relationships/image" Target="media/image42.png"/><Relationship Id="rId20" Type="http://schemas.openxmlformats.org/officeDocument/2006/relationships/hyperlink" Target="https://catecollaboration.citigroup.net/domains/networks/bom/BoM%20Library/GNAST-BoM.xls" TargetMode="External"/><Relationship Id="rId41" Type="http://schemas.openxmlformats.org/officeDocument/2006/relationships/image" Target="media/image23.png"/><Relationship Id="rId54" Type="http://schemas.openxmlformats.org/officeDocument/2006/relationships/image" Target="media/image34.png"/><Relationship Id="rId62" Type="http://schemas.openxmlformats.org/officeDocument/2006/relationships/image" Target="media/image38.png"/><Relationship Id="rId70" Type="http://schemas.openxmlformats.org/officeDocument/2006/relationships/hyperlink" Target="https://catecollaboration.citigroup.net/domains/platstor/gdse/products/techstdshmpgs/emcxtremio.aspx" TargetMode="External"/><Relationship Id="rId75" Type="http://schemas.openxmlformats.org/officeDocument/2006/relationships/image" Target="media/image47.png"/><Relationship Id="rId83" Type="http://schemas.openxmlformats.org/officeDocument/2006/relationships/image" Target="media/image51.png"/><Relationship Id="rId88" Type="http://schemas.openxmlformats.org/officeDocument/2006/relationships/image" Target="media/image54.png"/><Relationship Id="rId91" Type="http://schemas.openxmlformats.org/officeDocument/2006/relationships/image" Target="media/image57.png"/><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catecollaboration.citigroup.net/domains/platstor/gdse/products/Designs/CSBE-14004-DD.pdf" TargetMode="External"/><Relationship Id="rId28" Type="http://schemas.openxmlformats.org/officeDocument/2006/relationships/image" Target="media/image12.png"/><Relationship Id="rId36" Type="http://schemas.openxmlformats.org/officeDocument/2006/relationships/image" Target="media/image19.pn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webSettings" Target="webSettings.xml"/><Relationship Id="rId31" Type="http://schemas.openxmlformats.org/officeDocument/2006/relationships/image" Target="media/image15.png"/><Relationship Id="rId44" Type="http://schemas.openxmlformats.org/officeDocument/2006/relationships/image" Target="media/image26.png"/><Relationship Id="rId52" Type="http://schemas.openxmlformats.org/officeDocument/2006/relationships/image" Target="media/image32.png"/><Relationship Id="rId60" Type="http://schemas.openxmlformats.org/officeDocument/2006/relationships/hyperlink" Target="https://catecollaboration.citigroup.net/domains/platstor/gdse/products/default.aspx" TargetMode="External"/><Relationship Id="rId65" Type="http://schemas.openxmlformats.org/officeDocument/2006/relationships/image" Target="media/image41.png"/><Relationship Id="rId73" Type="http://schemas.openxmlformats.org/officeDocument/2006/relationships/image" Target="media/image46.png"/><Relationship Id="rId78" Type="http://schemas.openxmlformats.org/officeDocument/2006/relationships/image" Target="cid:image010.png@01CFE93E.9A707860" TargetMode="External"/><Relationship Id="rId81" Type="http://schemas.openxmlformats.org/officeDocument/2006/relationships/image" Target="media/image50.png"/><Relationship Id="rId86" Type="http://schemas.openxmlformats.org/officeDocument/2006/relationships/image" Target="cid:image005.png@01CFE939.910AB740" TargetMode="External"/><Relationship Id="rId94" Type="http://schemas.openxmlformats.org/officeDocument/2006/relationships/hyperlink" Target="https://catecollaboration.citigroup.net/domains/platstor/gdse/products/Papers/1191645-07040-sg.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image" Target="media/image5.png"/><Relationship Id="rId39" Type="http://schemas.openxmlformats.org/officeDocument/2006/relationships/image" Target="media/image22.png"/></Relationships>
</file>

<file path=word/_rels/header1.xml.rels><?xml version="1.0" encoding="UTF-8" standalone="yes"?>
<Relationships xmlns="http://schemas.openxmlformats.org/package/2006/relationships"><Relationship Id="rId3" Type="http://schemas.openxmlformats.org/officeDocument/2006/relationships/hyperlink" Target="http://www.citigroup.net" TargetMode="External"/><Relationship Id="rId2" Type="http://schemas.openxmlformats.org/officeDocument/2006/relationships/image" Target="media/image60.png"/><Relationship Id="rId1" Type="http://schemas.openxmlformats.org/officeDocument/2006/relationships/hyperlink" Target="http://www.citigroup.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ATE Networks Standards Documents" ma:contentTypeID="0x0101001CFC38A52AFF554B9D9BC8E1C5D844E80400DDAA99BE5BB1704284691BF9D420DDE9" ma:contentTypeVersion="16" ma:contentTypeDescription="Standards content type to include DocKey and Vendor columns." ma:contentTypeScope="" ma:versionID="92102e79c0b2da2dbfc14a16c7f8bb74">
  <xsd:schema xmlns:xsd="http://www.w3.org/2001/XMLSchema" xmlns:xs="http://www.w3.org/2001/XMLSchema" xmlns:p="http://schemas.microsoft.com/office/2006/metadata/properties" xmlns:ns2="81142d49-c53b-4722-939a-4f4a3970dd5a" xmlns:ns3="5b7a05aa-f438-457e-8f8c-6ee3f65203d4" xmlns:ns4="d38bc5ae-2062-4ac6-a778-303cecb4ef16" targetNamespace="http://schemas.microsoft.com/office/2006/metadata/properties" ma:root="true" ma:fieldsID="22c8dd9e61eb41ed8e6e97358e29ca47" ns2:_="" ns3:_="" ns4:_="">
    <xsd:import namespace="81142d49-c53b-4722-939a-4f4a3970dd5a"/>
    <xsd:import namespace="5b7a05aa-f438-457e-8f8c-6ee3f65203d4"/>
    <xsd:import namespace="d38bc5ae-2062-4ac6-a778-303cecb4ef16"/>
    <xsd:element name="properties">
      <xsd:complexType>
        <xsd:sequence>
          <xsd:element name="documentManagement">
            <xsd:complexType>
              <xsd:all>
                <xsd:element ref="ns2:StdVersion" minOccurs="0"/>
                <xsd:element ref="ns2:CATE_x0020_Standards_x0020_Keywords" minOccurs="0"/>
                <xsd:element ref="ns2:StdsDocStatus" minOccurs="0"/>
                <xsd:element ref="ns2:OwnerContact" minOccurs="0"/>
                <xsd:element ref="ns2:EffectiveDate" minOccurs="0"/>
                <xsd:element ref="ns2:CTCid" minOccurs="0"/>
                <xsd:element ref="ns2:Selector" minOccurs="0"/>
                <xsd:element ref="ns3:DocKey" minOccurs="0"/>
                <xsd:element ref="ns3:Vendor" minOccurs="0"/>
                <xsd:element ref="ns2:_dlc_DocId" minOccurs="0"/>
                <xsd:element ref="ns2:_dlc_DocIdUrl" minOccurs="0"/>
                <xsd:element ref="ns2:_dlc_DocIdPersistId" minOccurs="0"/>
                <xsd:element ref="ns4:wfStat" minOccurs="0"/>
                <xsd:element ref="ns3:GEL" minOccurs="0"/>
                <xsd:element ref="ns3:DocOwner" minOccurs="0"/>
                <xsd:element ref="ns3:DocSubCategory" minOccurs="0"/>
                <xsd:element ref="ns3:Visible" minOccurs="0"/>
                <xsd:element ref="ns3:DocCategory" minOccurs="0"/>
                <xsd:element ref="ns3:Product_x0020_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2d49-c53b-4722-939a-4f4a3970dd5a" elementFormDefault="qualified">
    <xsd:import namespace="http://schemas.microsoft.com/office/2006/documentManagement/types"/>
    <xsd:import namespace="http://schemas.microsoft.com/office/infopath/2007/PartnerControls"/>
    <xsd:element name="StdVersion" ma:index="2" nillable="true" ma:displayName="StdVersion" ma:description="GEL or EL determined value describing the engineering version of the standards item.  Not the &quot;Save As&quot; file version." ma:internalName="StdVersion">
      <xsd:simpleType>
        <xsd:restriction base="dms:Text">
          <xsd:maxLength value="255"/>
        </xsd:restriction>
      </xsd:simpleType>
    </xsd:element>
    <xsd:element name="CATE_x0020_Standards_x0020_Keywords" ma:index="3" nillable="true" ma:displayName="CATE Standards DocType" ma:description="Lookup prescribed CATE Standards Document Types.&#10;Reference Page:&#10;http://catecollaboration.citigroup.net/businesssupport/busappsupport/spportalteam/Conventions/CATE%20Standards%20Document%20Types.aspx&#10;&#10;RSS: https://catecollaboration.citigroup.net/_layouts/listfeed.aspx?List=2a1072a9%2D3b2d%2D4fa0%2Da8b6%2Db27c36b62394&amp;View=cb6f8046%2Da3be%2D4e34%2Db5c3%2D73c53701d815" ma:list="{2a1072a9-3b2d-4fa0-a8b6-b27c36b62394}" ma:internalName="CATE_x0020_Standards_x0020_Keywords" ma:showField="Title" ma:web="81142d49-c53b-4722-939a-4f4a3970dd5a">
      <xsd:simpleType>
        <xsd:restriction base="dms:Lookup"/>
      </xsd:simpleType>
    </xsd:element>
    <xsd:element name="StdsDocStatus" ma:index="4" nillable="true" ma:displayName="StdsDocStatus" ma:description="Prescriptive list of possible status a CATE Standards Document may occupy." ma:list="{d1b824a4-38f5-4f19-b543-2e546e426f44}" ma:internalName="StdsDocStatus" ma:showField="Title" ma:web="81142d49-c53b-4722-939a-4f4a3970dd5a">
      <xsd:simpleType>
        <xsd:restriction base="dms:Lookup"/>
      </xsd:simpleType>
    </xsd:element>
    <xsd:element name="OwnerContact" ma:index="5" nillable="true" ma:displayName="TechContact" ma:description="Global Engineering Lead, or Engineering Lead or other technology engineering lead contact for the standards item." ma:list="UserInfo" ma:SharePointGroup="0" ma:internalName="OwnerContact"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ffectiveDate" ma:index="6" nillable="true" ma:displayName="EffectiveDate" ma:description="Date the engineering standards document goes into effect." ma:format="DateOnly" ma:internalName="EffectiveDate" ma:readOnly="false">
      <xsd:simpleType>
        <xsd:restriction base="dms:DateTime"/>
      </xsd:simpleType>
    </xsd:element>
    <xsd:element name="CTCid" ma:index="7" nillable="true" ma:displayName="CTCid" ma:description="The ID number from the Citi Technology Catalog corresponding to the item.  Either the Product ID or ProductVersion ID." ma:internalName="CTCid">
      <xsd:simpleType>
        <xsd:restriction base="dms:Text">
          <xsd:maxLength value="255"/>
        </xsd:restriction>
      </xsd:simpleType>
    </xsd:element>
    <xsd:element name="Selector" ma:index="8" nillable="true" ma:displayName="Selector" ma:description="This is a variable use filter selection field.  CATE Wide it is used to identify a group of Certified Standard Build documents found in the Risk Office's CSB Document Library, and then presented on Tech Standards homepages." ma:internalName="Selector">
      <xsd:simpleType>
        <xsd:restriction base="dms:Text">
          <xsd:maxLength value="255"/>
        </xsd:restriction>
      </xsd:simple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7a05aa-f438-457e-8f8c-6ee3f65203d4" elementFormDefault="qualified">
    <xsd:import namespace="http://schemas.microsoft.com/office/2006/documentManagement/types"/>
    <xsd:import namespace="http://schemas.microsoft.com/office/infopath/2007/PartnerControls"/>
    <xsd:element name="DocKey" ma:index="14" nillable="true" ma:displayName="DocKey" ma:description="CATE Networks specific column for content query." ma:internalName="DocKey">
      <xsd:complexType>
        <xsd:complexContent>
          <xsd:extension base="dms:MultiChoice">
            <xsd:sequence>
              <xsd:element name="Value" maxOccurs="unbounded" minOccurs="0" nillable="true">
                <xsd:simpleType>
                  <xsd:restriction base="dms:Choice">
                    <xsd:enumeration value="Accelerators"/>
                    <xsd:enumeration value="Admin"/>
                    <xsd:enumeration value="Audio Conferencing"/>
                    <xsd:enumeration value="Branch"/>
                    <xsd:enumeration value="Branch Domain"/>
                    <xsd:enumeration value="Branch Campus Cisco Voice Site"/>
                    <xsd:enumeration value="Branch Camp Voice EMEA Subdomain"/>
                    <xsd:enumeration value="Business Office"/>
                    <xsd:enumeration value="Business Office Domain"/>
                    <xsd:enumeration value="Business Office Site"/>
                    <xsd:enumeration value="Call Routing"/>
                    <xsd:enumeration value="Campus"/>
                    <xsd:enumeration value="Campus Domain"/>
                    <xsd:enumeration value="CEP"/>
                    <xsd:enumeration value="CapitalMarket WiFi WAN Site"/>
                    <xsd:enumeration value="Contact Center"/>
                    <xsd:enumeration value="Contact Center Domain"/>
                    <xsd:enumeration value="Contact Center Site"/>
                    <xsd:enumeration value="Contact Center ASPAC Subdomain"/>
                    <xsd:enumeration value="CTI"/>
                    <xsd:enumeration value="Data"/>
                    <xsd:enumeration value="Data Center"/>
                    <xsd:enumeration value="Data Center Domain"/>
                    <xsd:enumeration value="Data Center Site"/>
                    <xsd:enumeration value="Data Center Subdomain"/>
                    <xsd:enumeration value="Desktop Video Conferencing"/>
                    <xsd:enumeration value="Dialers"/>
                    <xsd:enumeration value="E911"/>
                    <xsd:enumeration value="Enterprise Voice Site"/>
                    <xsd:enumeration value="Hardware"/>
                    <xsd:enumeration value="ICM"/>
                    <xsd:enumeration value="Infiniband"/>
                    <xsd:enumeration value="Internet Domain"/>
                    <xsd:enumeration value="IPSEC"/>
                    <xsd:enumeration value="IPT"/>
                    <xsd:enumeration value="IVR"/>
                    <xsd:enumeration value="LAN"/>
                    <xsd:enumeration value="Legacy"/>
                    <xsd:enumeration value="Load Balancing"/>
                    <xsd:enumeration value="MPLS"/>
                    <xsd:enumeration value="Multicast"/>
                    <xsd:enumeration value="Network Services"/>
                    <xsd:enumeration value="Network Services Domain"/>
                    <xsd:enumeration value="Network Services Site"/>
                    <xsd:enumeration value="Network Services Americas Subdomain"/>
                    <xsd:enumeration value="NIS"/>
                    <xsd:enumeration value="Parent Standards"/>
                    <xsd:enumeration value="PBX"/>
                    <xsd:enumeration value="Perimeter"/>
                    <xsd:enumeration value="Perimeter Domain"/>
                    <xsd:enumeration value="Performance Engineering"/>
                    <xsd:enumeration value="Program Office"/>
                    <xsd:enumeration value="Program Office Domain"/>
                    <xsd:enumeration value="Proxy Cache"/>
                    <xsd:enumeration value="QoS"/>
                    <xsd:enumeration value="Recorders"/>
                    <xsd:enumeration value="Remote Office"/>
                    <xsd:enumeration value="Routers"/>
                    <xsd:enumeration value="Security"/>
                    <xsd:enumeration value="SEPG Site"/>
                    <xsd:enumeration value="Service Engage Governance Subdomain"/>
                    <xsd:enumeration value="Software"/>
                    <xsd:enumeration value="Storage Subdomain"/>
                    <xsd:enumeration value="Strategy"/>
                    <xsd:enumeration value="Streaming Video"/>
                    <xsd:enumeration value="Switches"/>
                    <xsd:enumeration value="Telecomm Services"/>
                    <xsd:enumeration value="Telecomm Services Domain"/>
                    <xsd:enumeration value="Telecomm Services Site"/>
                    <xsd:enumeration value="Telecomm Services Subdomain"/>
                    <xsd:enumeration value="Trade Floor"/>
                    <xsd:enumeration value="Transport"/>
                    <xsd:enumeration value="Unified Comm Tech"/>
                    <xsd:enumeration value="Unified Comm Tech Domain"/>
                    <xsd:enumeration value="Video"/>
                    <xsd:enumeration value="Video Conferencing"/>
                    <xsd:enumeration value="Video Endpoints"/>
                    <xsd:enumeration value="Video Infrastructure"/>
                    <xsd:enumeration value="Video Management"/>
                    <xsd:enumeration value="Video Publishing"/>
                    <xsd:enumeration value="Voice"/>
                    <xsd:enumeration value="Voice Adjuncts"/>
                    <xsd:enumeration value="Voice Domain"/>
                    <xsd:enumeration value="Voice Endpoints"/>
                    <xsd:enumeration value="Voice Infrastructure"/>
                    <xsd:enumeration value="Voicemail"/>
                    <xsd:enumeration value="VoIP"/>
                    <xsd:enumeration value="VPN"/>
                    <xsd:enumeration value="WAN"/>
                    <xsd:enumeration value="WAN Eng"/>
                    <xsd:enumeration value="WAN Eng Domain"/>
                    <xsd:enumeration value="WAN Eng Site"/>
                    <xsd:enumeration value="Wireless LAN"/>
                    <xsd:enumeration value="Wireless WAN"/>
                  </xsd:restriction>
                </xsd:simpleType>
              </xsd:element>
            </xsd:sequence>
          </xsd:extension>
        </xsd:complexContent>
      </xsd:complexType>
    </xsd:element>
    <xsd:element name="Vendor" ma:index="15" nillable="true" ma:displayName="Vendor" ma:description="CATE Networks specific site column for content query." ma:format="Dropdown" ma:internalName="Vendor">
      <xsd:simpleType>
        <xsd:union memberTypes="dms:Text">
          <xsd:simpleType>
            <xsd:restriction base="dms:Choice">
              <xsd:enumeration value="(Internal)"/>
              <xsd:enumeration value="Aastra"/>
              <xsd:enumeration value="ACME-Covergence"/>
              <xsd:enumeration value="Adtran"/>
              <xsd:enumeration value="Akamai"/>
              <xsd:enumeration value="Alcatel Lucent"/>
              <xsd:enumeration value="AMX"/>
              <xsd:enumeration value="AppNeta"/>
              <xsd:enumeration value="Arista"/>
              <xsd:enumeration value="Aspect"/>
              <xsd:enumeration value="Avaya"/>
              <xsd:enumeration value="Big Switch Networks"/>
              <xsd:enumeration value="Bluecoat"/>
              <xsd:enumeration value="Checkpoint"/>
              <xsd:enumeration value="Cisco"/>
              <xsd:enumeration value="Citrix"/>
              <xsd:enumeration value="Citrix Netscaler"/>
              <xsd:enumeration value="Codian"/>
              <xsd:enumeration value="Cyara Solutions"/>
              <xsd:enumeration value="Cybertech"/>
              <xsd:enumeration value="EMC"/>
              <xsd:enumeration value="Envivio"/>
              <xsd:enumeration value="Expand"/>
              <xsd:enumeration value="F5"/>
              <xsd:enumeration value="Fluke Networks"/>
              <xsd:enumeration value="Galleon"/>
              <xsd:enumeration value="HP"/>
              <xsd:enumeration value="InfoVista"/>
              <xsd:enumeration value="Integrated Research"/>
              <xsd:enumeration value="IPC"/>
              <xsd:enumeration value="ISC"/>
              <xsd:enumeration value="Juniper"/>
              <xsd:enumeration value="Juniper Networks"/>
              <xsd:enumeration value="Kristek"/>
              <xsd:enumeration value="Lucent"/>
              <xsd:enumeration value="MIND"/>
              <xsd:enumeration value="Nagios"/>
              <xsd:enumeration value="NICE"/>
              <xsd:enumeration value="Net Optics"/>
              <xsd:enumeration value="NetQoS"/>
              <xsd:enumeration value="Niksun"/>
              <xsd:enumeration value="Nortel"/>
              <xsd:enumeration value="Nuance"/>
              <xsd:enumeration value="Opnet"/>
              <xsd:enumeration value="Oracle"/>
              <xsd:enumeration value="Packet Design"/>
              <xsd:enumeration value="Palo Alto Networks"/>
              <xsd:enumeration value="Qumu"/>
              <xsd:enumeration value="RedSky"/>
              <xsd:enumeration value="Redwood"/>
              <xsd:enumeration value="Research In Motion"/>
              <xsd:enumeration value="Riverbed"/>
              <xsd:enumeration value="RouteExplorer"/>
              <xsd:enumeration value="Route Science"/>
              <xsd:enumeration value="SafeNet"/>
              <xsd:enumeration value="SmartFilter"/>
              <xsd:enumeration value="Sun"/>
              <xsd:enumeration value="Symmetricom"/>
              <xsd:enumeration value="Symon"/>
              <xsd:enumeration value="Tandberg"/>
              <xsd:enumeration value="Tasman"/>
              <xsd:enumeration value="TCPWave"/>
              <xsd:enumeration value="USAN"/>
              <xsd:enumeration value="Vbrick"/>
              <xsd:enumeration value="Versata Alterpoint"/>
              <xsd:enumeration value="Voxio"/>
              <xsd:enumeration value="2N Telecommunications"/>
            </xsd:restriction>
          </xsd:simpleType>
        </xsd:union>
      </xsd:simpleType>
    </xsd:element>
    <xsd:element name="GEL" ma:index="21" nillable="true" ma:displayName="GEL" ma:list="UserInfo" ma:SharePointGroup="0" ma:internalName="GEL"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Owner" ma:index="22" nillable="true" ma:displayName="DocOwner" ma:default="-- Select --" ma:format="Dropdown" ma:internalName="DocOwner">
      <xsd:simpleType>
        <xsd:union memberTypes="dms:Text">
          <xsd:simpleType>
            <xsd:restriction base="dms:Choice">
              <xsd:enumeration value="-- Select --"/>
              <xsd:enumeration value="CitiNetwork"/>
              <xsd:enumeration value="CitiStorage"/>
            </xsd:restriction>
          </xsd:simpleType>
        </xsd:union>
      </xsd:simpleType>
    </xsd:element>
    <xsd:element name="DocSubCategory" ma:index="23" nillable="true" ma:displayName="DocSubCategory" ma:default="-- Select --" ma:format="Dropdown" ma:internalName="DocSubCategory">
      <xsd:simpleType>
        <xsd:union memberTypes="dms:Text">
          <xsd:simpleType>
            <xsd:restriction base="dms:Choice">
              <xsd:enumeration value="-- Select --"/>
              <xsd:enumeration value="Agent Solutions"/>
              <xsd:enumeration value="All-Flash"/>
              <xsd:enumeration value="ATM"/>
              <xsd:enumeration value="Avaya Voice"/>
              <xsd:enumeration value="Backup and Archival"/>
              <xsd:enumeration value="Branch"/>
              <xsd:enumeration value="Campus"/>
              <xsd:enumeration value="CEP"/>
              <xsd:enumeration value="Cisco Voice"/>
              <xsd:enumeration value="Citibank Branch"/>
              <xsd:enumeration value="CPOD (outbound Web Browsing)"/>
              <xsd:enumeration value="Customer Wi-Fi"/>
              <xsd:enumeration value="Data Center (Core, IP Fabric and PCI)"/>
              <xsd:enumeration value="Dialers"/>
              <xsd:enumeration value="DNS"/>
              <xsd:enumeration value="E911 Service"/>
              <xsd:enumeration value="Employee Wi-Fi"/>
              <xsd:enumeration value="Guess Wi-Fi"/>
              <xsd:enumeration value="Internet channels or Multi-channel"/>
              <xsd:enumeration value="Internet WAN"/>
              <xsd:enumeration value="IPSEC"/>
              <xsd:enumeration value="IVR"/>
              <xsd:enumeration value="Load Balancer"/>
              <xsd:enumeration value="Mainframe IP"/>
              <xsd:enumeration value="MPLS"/>
              <xsd:enumeration value="MPOD (external mail)"/>
              <xsd:enumeration value="Multicast"/>
              <xsd:enumeration value="NAS"/>
              <xsd:enumeration value="Network Management"/>
              <xsd:enumeration value="NTP"/>
              <xsd:enumeration value="Object"/>
              <xsd:enumeration value="OneMain Financial Branch"/>
              <xsd:enumeration value="Physical Server"/>
              <xsd:enumeration value="QoS"/>
              <xsd:enumeration value="Routing-CTI"/>
              <xsd:enumeration value="RPOD (Remote User access)"/>
              <xsd:enumeration value="SAN"/>
              <xsd:enumeration value="SAN Fabric"/>
              <xsd:enumeration value="SIP infrastructure"/>
              <xsd:enumeration value="SIP telecom services"/>
              <xsd:enumeration value="Smartbanking Branch"/>
              <xsd:enumeration value="Speech Recognition"/>
              <xsd:enumeration value="SPOD (Wi-Fi services"/>
              <xsd:enumeration value="STI &amp; Co-Lo"/>
              <xsd:enumeration value="Storage Management"/>
              <xsd:enumeration value="Tier 1 and 2 Backbone"/>
              <xsd:enumeration value="Trading Floor"/>
              <xsd:enumeration value="Trading Turrets"/>
              <xsd:enumeration value="UPOD (multi-media services)"/>
              <xsd:enumeration value="Virtual Server"/>
              <xsd:enumeration value="Voice Management"/>
              <xsd:enumeration value="Voice Recording and Analytics"/>
              <xsd:enumeration value="VPN"/>
              <xsd:enumeration value="WAN Optimizer"/>
              <xsd:enumeration value="Wi-Fi"/>
              <xsd:enumeration value="Data Center"/>
            </xsd:restriction>
          </xsd:simpleType>
        </xsd:union>
      </xsd:simpleType>
    </xsd:element>
    <xsd:element name="Visible" ma:index="24" nillable="true" ma:displayName="Visible" ma:default="1" ma:internalName="Visible">
      <xsd:simpleType>
        <xsd:restriction base="dms:Boolean"/>
      </xsd:simpleType>
    </xsd:element>
    <xsd:element name="DocCategory" ma:index="25" nillable="true" ma:displayName="DocCategory" ma:default="-- Select --" ma:format="Dropdown" ma:internalName="DocCategory">
      <xsd:simpleType>
        <xsd:union memberTypes="dms:Text">
          <xsd:simpleType>
            <xsd:restriction base="dms:Choice">
              <xsd:enumeration value="-- Select --"/>
              <xsd:enumeration value="Application Delivery"/>
              <xsd:enumeration value="B2B"/>
              <xsd:enumeration value="Branch"/>
              <xsd:enumeration value="Campus"/>
              <xsd:enumeration value="Capital Markets"/>
              <xsd:enumeration value="Contact Center"/>
              <xsd:enumeration value="Data Center Network"/>
              <xsd:enumeration value="Data Center Storage"/>
              <xsd:enumeration value="Internet"/>
              <xsd:enumeration value="Tools"/>
              <xsd:enumeration value="Voice"/>
              <xsd:enumeration value="WAN"/>
              <xsd:enumeration value="WiFi"/>
            </xsd:restriction>
          </xsd:simpleType>
        </xsd:union>
      </xsd:simpleType>
    </xsd:element>
    <xsd:element name="Product_x0020_Page" ma:index="26" nillable="true" ma:displayName="Product Page" ma:format="Hyperlink" ma:internalName="Product_x0020_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8bc5ae-2062-4ac6-a778-303cecb4ef16" elementFormDefault="qualified">
    <xsd:import namespace="http://schemas.microsoft.com/office/2006/documentManagement/types"/>
    <xsd:import namespace="http://schemas.microsoft.com/office/infopath/2007/PartnerControls"/>
    <xsd:element name="wfStat" ma:index="20" nillable="true" ma:displayName="wfStat" ma:description="Column to enable initiation of a workflow within a separate workflow.  The setting will be available to all doc libs and lists in the site." ma:internalName="wfStat">
      <xsd:simpleType>
        <xsd:restriction base="dms:Text">
          <xsd:maxLength value="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dlc_DocIdUrl xmlns="81142d49-c53b-4722-939a-4f4a3970dd5a">
      <Url>https://catecollaboration.citigroup.net/domains/networks/ApprStds/_layouts/DocIdRedir.aspx?ID=5VV4N5WWKAS4-6113-2977</Url>
      <Description>5VV4N5WWKAS4-6113-2977</Description>
    </_dlc_DocIdUrl>
    <_dlc_DocId xmlns="81142d49-c53b-4722-939a-4f4a3970dd5a">5VV4N5WWKAS4-6113-2977</_dlc_DocId>
    <CTCid xmlns="81142d49-c53b-4722-939a-4f4a3970dd5a" xsi:nil="true"/>
    <StdVersion xmlns="81142d49-c53b-4722-939a-4f4a3970dd5a">1.0</StdVersion>
    <DocKey xmlns="5b7a05aa-f438-457e-8f8c-6ee3f65203d4">
      <Value>Storage Subdomain</Value>
    </DocKey>
    <DocOwner xmlns="5b7a05aa-f438-457e-8f8c-6ee3f65203d4">CitiStorage</DocOwner>
    <Product_x0020_Page xmlns="5b7a05aa-f438-457e-8f8c-6ee3f65203d4">
      <Url>https://catecollaboration.citigroup.net/domains/platstor/gdse/products/techstdshmpgs/emcxtremio.aspx</Url>
      <Description>EMC XtremIO</Description>
    </Product_x0020_Page>
    <DocSubCategory xmlns="5b7a05aa-f438-457e-8f8c-6ee3f65203d4">All-Flash</DocSubCategory>
    <Vendor xmlns="5b7a05aa-f438-457e-8f8c-6ee3f65203d4">
      <Value>EMC</Value>
    </Vendor>
    <Selector xmlns="81142d49-c53b-4722-939a-4f4a3970dd5a">EMC ExtremIO</Selector>
    <EffectiveDate xmlns="81142d49-c53b-4722-939a-4f4a3970dd5a">2015-01-29T05:00:00+00:00</EffectiveDate>
    <CATE_x0020_Standards_x0020_Keywords xmlns="81142d49-c53b-4722-939a-4f4a3970dd5a">45</CATE_x0020_Standards_x0020_Keywords>
    <OwnerContact xmlns="81142d49-c53b-4722-939a-4f4a3970dd5a">
      <UserInfo>
        <DisplayName>Hernandez, Jeffrey E [CCC-OT]</DisplayName>
        <AccountId>208103</AccountId>
        <AccountType/>
      </UserInfo>
    </OwnerContact>
    <Visible xmlns="5b7a05aa-f438-457e-8f8c-6ee3f65203d4">true</Visible>
    <GEL xmlns="5b7a05aa-f438-457e-8f8c-6ee3f65203d4">
      <UserInfo>
        <DisplayName>Welland, Chris [CCC-OT]</DisplayName>
        <AccountId>2121</AccountId>
        <AccountType/>
      </UserInfo>
    </GEL>
    <StdsDocStatus xmlns="81142d49-c53b-4722-939a-4f4a3970dd5a">2</StdsDocStatus>
    <DocCategory xmlns="5b7a05aa-f438-457e-8f8c-6ee3f65203d4">-- Select --</DocCategory>
    <wfStat xmlns="d38bc5ae-2062-4ac6-a778-303cecb4ef16">wfApprStart</wfStat>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28F5B-F8A3-4A52-BA18-2BE53C1233B1}"/>
</file>

<file path=customXml/itemProps2.xml><?xml version="1.0" encoding="utf-8"?>
<ds:datastoreItem xmlns:ds="http://schemas.openxmlformats.org/officeDocument/2006/customXml" ds:itemID="{53676B18-F25F-4CF9-892B-BA8FA9C1EEE8}"/>
</file>

<file path=customXml/itemProps3.xml><?xml version="1.0" encoding="utf-8"?>
<ds:datastoreItem xmlns:ds="http://schemas.openxmlformats.org/officeDocument/2006/customXml" ds:itemID="{229AC6BF-FC19-4ECD-8174-02D500FA9A62}"/>
</file>

<file path=customXml/itemProps4.xml><?xml version="1.0" encoding="utf-8"?>
<ds:datastoreItem xmlns:ds="http://schemas.openxmlformats.org/officeDocument/2006/customXml" ds:itemID="{C69F612D-2DC7-45C7-B397-9063045EAD3E}"/>
</file>

<file path=customXml/itemProps5.xml><?xml version="1.0" encoding="utf-8"?>
<ds:datastoreItem xmlns:ds="http://schemas.openxmlformats.org/officeDocument/2006/customXml" ds:itemID="{F48BB566-F51C-43CC-80FE-62CC7BB3E07D}"/>
</file>

<file path=docProps/app.xml><?xml version="1.0" encoding="utf-8"?>
<Properties xmlns="http://schemas.openxmlformats.org/officeDocument/2006/extended-properties" xmlns:vt="http://schemas.openxmlformats.org/officeDocument/2006/docPropsVTypes">
  <Template>Normal</Template>
  <TotalTime>281</TotalTime>
  <Pages>58</Pages>
  <Words>8666</Words>
  <Characters>53580</Characters>
  <Application>Microsoft Office Word</Application>
  <DocSecurity>0</DocSecurity>
  <Lines>446</Lines>
  <Paragraphs>124</Paragraphs>
  <ScaleCrop>false</ScaleCrop>
  <HeadingPairs>
    <vt:vector size="2" baseType="variant">
      <vt:variant>
        <vt:lpstr>Title</vt:lpstr>
      </vt:variant>
      <vt:variant>
        <vt:i4>1</vt:i4>
      </vt:variant>
    </vt:vector>
  </HeadingPairs>
  <TitlesOfParts>
    <vt:vector size="1" baseType="lpstr">
      <vt:lpstr>Design and Configuration Standard - Storage - EMC - XtremIO</vt:lpstr>
    </vt:vector>
  </TitlesOfParts>
  <Company>PCSOE</Company>
  <LinksUpToDate>false</LinksUpToDate>
  <CharactersWithSpaces>62122</CharactersWithSpaces>
  <SharedDoc>false</SharedDoc>
  <HLinks>
    <vt:vector size="174" baseType="variant">
      <vt:variant>
        <vt:i4>4915230</vt:i4>
      </vt:variant>
      <vt:variant>
        <vt:i4>153</vt:i4>
      </vt:variant>
      <vt:variant>
        <vt:i4>0</vt:i4>
      </vt:variant>
      <vt:variant>
        <vt:i4>5</vt:i4>
      </vt:variant>
      <vt:variant>
        <vt:lpwstr>https://catecollaboration.citigroup.net/domains/networks/Services/Network Services/Configuration Assurance Policy Management.aspx</vt:lpwstr>
      </vt:variant>
      <vt:variant>
        <vt:lpwstr/>
      </vt:variant>
      <vt:variant>
        <vt:i4>2097267</vt:i4>
      </vt:variant>
      <vt:variant>
        <vt:i4>150</vt:i4>
      </vt:variant>
      <vt:variant>
        <vt:i4>0</vt:i4>
      </vt:variant>
      <vt:variant>
        <vt:i4>5</vt:i4>
      </vt:variant>
      <vt:variant>
        <vt:lpwstr>https://catecollaboration.citigroup.net/domains/networks/gnast/GNAST General Documentation/Appliance Vs SoE Server Analysis.xls</vt:lpwstr>
      </vt:variant>
      <vt:variant>
        <vt:lpwstr/>
      </vt:variant>
      <vt:variant>
        <vt:i4>1114130</vt:i4>
      </vt:variant>
      <vt:variant>
        <vt:i4>147</vt:i4>
      </vt:variant>
      <vt:variant>
        <vt:i4>0</vt:i4>
      </vt:variant>
      <vt:variant>
        <vt:i4>5</vt:i4>
      </vt:variant>
      <vt:variant>
        <vt:lpwstr>https://catecollaboration.citigroup.net/domains/networks/bom/default.aspx</vt:lpwstr>
      </vt:variant>
      <vt:variant>
        <vt:lpwstr/>
      </vt:variant>
      <vt:variant>
        <vt:i4>1114165</vt:i4>
      </vt:variant>
      <vt:variant>
        <vt:i4>140</vt:i4>
      </vt:variant>
      <vt:variant>
        <vt:i4>0</vt:i4>
      </vt:variant>
      <vt:variant>
        <vt:i4>5</vt:i4>
      </vt:variant>
      <vt:variant>
        <vt:lpwstr/>
      </vt:variant>
      <vt:variant>
        <vt:lpwstr>_Toc273715532</vt:lpwstr>
      </vt:variant>
      <vt:variant>
        <vt:i4>1114165</vt:i4>
      </vt:variant>
      <vt:variant>
        <vt:i4>134</vt:i4>
      </vt:variant>
      <vt:variant>
        <vt:i4>0</vt:i4>
      </vt:variant>
      <vt:variant>
        <vt:i4>5</vt:i4>
      </vt:variant>
      <vt:variant>
        <vt:lpwstr/>
      </vt:variant>
      <vt:variant>
        <vt:lpwstr>_Toc273715531</vt:lpwstr>
      </vt:variant>
      <vt:variant>
        <vt:i4>1114165</vt:i4>
      </vt:variant>
      <vt:variant>
        <vt:i4>128</vt:i4>
      </vt:variant>
      <vt:variant>
        <vt:i4>0</vt:i4>
      </vt:variant>
      <vt:variant>
        <vt:i4>5</vt:i4>
      </vt:variant>
      <vt:variant>
        <vt:lpwstr/>
      </vt:variant>
      <vt:variant>
        <vt:lpwstr>_Toc273715530</vt:lpwstr>
      </vt:variant>
      <vt:variant>
        <vt:i4>1048629</vt:i4>
      </vt:variant>
      <vt:variant>
        <vt:i4>122</vt:i4>
      </vt:variant>
      <vt:variant>
        <vt:i4>0</vt:i4>
      </vt:variant>
      <vt:variant>
        <vt:i4>5</vt:i4>
      </vt:variant>
      <vt:variant>
        <vt:lpwstr/>
      </vt:variant>
      <vt:variant>
        <vt:lpwstr>_Toc273715529</vt:lpwstr>
      </vt:variant>
      <vt:variant>
        <vt:i4>1048629</vt:i4>
      </vt:variant>
      <vt:variant>
        <vt:i4>116</vt:i4>
      </vt:variant>
      <vt:variant>
        <vt:i4>0</vt:i4>
      </vt:variant>
      <vt:variant>
        <vt:i4>5</vt:i4>
      </vt:variant>
      <vt:variant>
        <vt:lpwstr/>
      </vt:variant>
      <vt:variant>
        <vt:lpwstr>_Toc273715528</vt:lpwstr>
      </vt:variant>
      <vt:variant>
        <vt:i4>1048629</vt:i4>
      </vt:variant>
      <vt:variant>
        <vt:i4>110</vt:i4>
      </vt:variant>
      <vt:variant>
        <vt:i4>0</vt:i4>
      </vt:variant>
      <vt:variant>
        <vt:i4>5</vt:i4>
      </vt:variant>
      <vt:variant>
        <vt:lpwstr/>
      </vt:variant>
      <vt:variant>
        <vt:lpwstr>_Toc273715527</vt:lpwstr>
      </vt:variant>
      <vt:variant>
        <vt:i4>1048629</vt:i4>
      </vt:variant>
      <vt:variant>
        <vt:i4>104</vt:i4>
      </vt:variant>
      <vt:variant>
        <vt:i4>0</vt:i4>
      </vt:variant>
      <vt:variant>
        <vt:i4>5</vt:i4>
      </vt:variant>
      <vt:variant>
        <vt:lpwstr/>
      </vt:variant>
      <vt:variant>
        <vt:lpwstr>_Toc273715526</vt:lpwstr>
      </vt:variant>
      <vt:variant>
        <vt:i4>1048629</vt:i4>
      </vt:variant>
      <vt:variant>
        <vt:i4>98</vt:i4>
      </vt:variant>
      <vt:variant>
        <vt:i4>0</vt:i4>
      </vt:variant>
      <vt:variant>
        <vt:i4>5</vt:i4>
      </vt:variant>
      <vt:variant>
        <vt:lpwstr/>
      </vt:variant>
      <vt:variant>
        <vt:lpwstr>_Toc273715525</vt:lpwstr>
      </vt:variant>
      <vt:variant>
        <vt:i4>1048629</vt:i4>
      </vt:variant>
      <vt:variant>
        <vt:i4>92</vt:i4>
      </vt:variant>
      <vt:variant>
        <vt:i4>0</vt:i4>
      </vt:variant>
      <vt:variant>
        <vt:i4>5</vt:i4>
      </vt:variant>
      <vt:variant>
        <vt:lpwstr/>
      </vt:variant>
      <vt:variant>
        <vt:lpwstr>_Toc273715524</vt:lpwstr>
      </vt:variant>
      <vt:variant>
        <vt:i4>1048629</vt:i4>
      </vt:variant>
      <vt:variant>
        <vt:i4>86</vt:i4>
      </vt:variant>
      <vt:variant>
        <vt:i4>0</vt:i4>
      </vt:variant>
      <vt:variant>
        <vt:i4>5</vt:i4>
      </vt:variant>
      <vt:variant>
        <vt:lpwstr/>
      </vt:variant>
      <vt:variant>
        <vt:lpwstr>_Toc273715523</vt:lpwstr>
      </vt:variant>
      <vt:variant>
        <vt:i4>1048629</vt:i4>
      </vt:variant>
      <vt:variant>
        <vt:i4>80</vt:i4>
      </vt:variant>
      <vt:variant>
        <vt:i4>0</vt:i4>
      </vt:variant>
      <vt:variant>
        <vt:i4>5</vt:i4>
      </vt:variant>
      <vt:variant>
        <vt:lpwstr/>
      </vt:variant>
      <vt:variant>
        <vt:lpwstr>_Toc273715522</vt:lpwstr>
      </vt:variant>
      <vt:variant>
        <vt:i4>1048629</vt:i4>
      </vt:variant>
      <vt:variant>
        <vt:i4>74</vt:i4>
      </vt:variant>
      <vt:variant>
        <vt:i4>0</vt:i4>
      </vt:variant>
      <vt:variant>
        <vt:i4>5</vt:i4>
      </vt:variant>
      <vt:variant>
        <vt:lpwstr/>
      </vt:variant>
      <vt:variant>
        <vt:lpwstr>_Toc273715521</vt:lpwstr>
      </vt:variant>
      <vt:variant>
        <vt:i4>1048629</vt:i4>
      </vt:variant>
      <vt:variant>
        <vt:i4>68</vt:i4>
      </vt:variant>
      <vt:variant>
        <vt:i4>0</vt:i4>
      </vt:variant>
      <vt:variant>
        <vt:i4>5</vt:i4>
      </vt:variant>
      <vt:variant>
        <vt:lpwstr/>
      </vt:variant>
      <vt:variant>
        <vt:lpwstr>_Toc273715520</vt:lpwstr>
      </vt:variant>
      <vt:variant>
        <vt:i4>1245237</vt:i4>
      </vt:variant>
      <vt:variant>
        <vt:i4>62</vt:i4>
      </vt:variant>
      <vt:variant>
        <vt:i4>0</vt:i4>
      </vt:variant>
      <vt:variant>
        <vt:i4>5</vt:i4>
      </vt:variant>
      <vt:variant>
        <vt:lpwstr/>
      </vt:variant>
      <vt:variant>
        <vt:lpwstr>_Toc273715519</vt:lpwstr>
      </vt:variant>
      <vt:variant>
        <vt:i4>1245237</vt:i4>
      </vt:variant>
      <vt:variant>
        <vt:i4>56</vt:i4>
      </vt:variant>
      <vt:variant>
        <vt:i4>0</vt:i4>
      </vt:variant>
      <vt:variant>
        <vt:i4>5</vt:i4>
      </vt:variant>
      <vt:variant>
        <vt:lpwstr/>
      </vt:variant>
      <vt:variant>
        <vt:lpwstr>_Toc273715518</vt:lpwstr>
      </vt:variant>
      <vt:variant>
        <vt:i4>1245237</vt:i4>
      </vt:variant>
      <vt:variant>
        <vt:i4>50</vt:i4>
      </vt:variant>
      <vt:variant>
        <vt:i4>0</vt:i4>
      </vt:variant>
      <vt:variant>
        <vt:i4>5</vt:i4>
      </vt:variant>
      <vt:variant>
        <vt:lpwstr/>
      </vt:variant>
      <vt:variant>
        <vt:lpwstr>_Toc273715517</vt:lpwstr>
      </vt:variant>
      <vt:variant>
        <vt:i4>1245237</vt:i4>
      </vt:variant>
      <vt:variant>
        <vt:i4>44</vt:i4>
      </vt:variant>
      <vt:variant>
        <vt:i4>0</vt:i4>
      </vt:variant>
      <vt:variant>
        <vt:i4>5</vt:i4>
      </vt:variant>
      <vt:variant>
        <vt:lpwstr/>
      </vt:variant>
      <vt:variant>
        <vt:lpwstr>_Toc273715516</vt:lpwstr>
      </vt:variant>
      <vt:variant>
        <vt:i4>1245237</vt:i4>
      </vt:variant>
      <vt:variant>
        <vt:i4>38</vt:i4>
      </vt:variant>
      <vt:variant>
        <vt:i4>0</vt:i4>
      </vt:variant>
      <vt:variant>
        <vt:i4>5</vt:i4>
      </vt:variant>
      <vt:variant>
        <vt:lpwstr/>
      </vt:variant>
      <vt:variant>
        <vt:lpwstr>_Toc273715515</vt:lpwstr>
      </vt:variant>
      <vt:variant>
        <vt:i4>1245237</vt:i4>
      </vt:variant>
      <vt:variant>
        <vt:i4>32</vt:i4>
      </vt:variant>
      <vt:variant>
        <vt:i4>0</vt:i4>
      </vt:variant>
      <vt:variant>
        <vt:i4>5</vt:i4>
      </vt:variant>
      <vt:variant>
        <vt:lpwstr/>
      </vt:variant>
      <vt:variant>
        <vt:lpwstr>_Toc273715514</vt:lpwstr>
      </vt:variant>
      <vt:variant>
        <vt:i4>1245237</vt:i4>
      </vt:variant>
      <vt:variant>
        <vt:i4>26</vt:i4>
      </vt:variant>
      <vt:variant>
        <vt:i4>0</vt:i4>
      </vt:variant>
      <vt:variant>
        <vt:i4>5</vt:i4>
      </vt:variant>
      <vt:variant>
        <vt:lpwstr/>
      </vt:variant>
      <vt:variant>
        <vt:lpwstr>_Toc273715513</vt:lpwstr>
      </vt:variant>
      <vt:variant>
        <vt:i4>1245237</vt:i4>
      </vt:variant>
      <vt:variant>
        <vt:i4>20</vt:i4>
      </vt:variant>
      <vt:variant>
        <vt:i4>0</vt:i4>
      </vt:variant>
      <vt:variant>
        <vt:i4>5</vt:i4>
      </vt:variant>
      <vt:variant>
        <vt:lpwstr/>
      </vt:variant>
      <vt:variant>
        <vt:lpwstr>_Toc273715512</vt:lpwstr>
      </vt:variant>
      <vt:variant>
        <vt:i4>1245237</vt:i4>
      </vt:variant>
      <vt:variant>
        <vt:i4>14</vt:i4>
      </vt:variant>
      <vt:variant>
        <vt:i4>0</vt:i4>
      </vt:variant>
      <vt:variant>
        <vt:i4>5</vt:i4>
      </vt:variant>
      <vt:variant>
        <vt:lpwstr/>
      </vt:variant>
      <vt:variant>
        <vt:lpwstr>_Toc273715511</vt:lpwstr>
      </vt:variant>
      <vt:variant>
        <vt:i4>1245237</vt:i4>
      </vt:variant>
      <vt:variant>
        <vt:i4>8</vt:i4>
      </vt:variant>
      <vt:variant>
        <vt:i4>0</vt:i4>
      </vt:variant>
      <vt:variant>
        <vt:i4>5</vt:i4>
      </vt:variant>
      <vt:variant>
        <vt:lpwstr/>
      </vt:variant>
      <vt:variant>
        <vt:lpwstr>_Toc273715510</vt:lpwstr>
      </vt:variant>
      <vt:variant>
        <vt:i4>1179701</vt:i4>
      </vt:variant>
      <vt:variant>
        <vt:i4>2</vt:i4>
      </vt:variant>
      <vt:variant>
        <vt:i4>0</vt:i4>
      </vt:variant>
      <vt:variant>
        <vt:i4>5</vt:i4>
      </vt:variant>
      <vt:variant>
        <vt:lpwstr/>
      </vt:variant>
      <vt:variant>
        <vt:lpwstr>_Toc273715509</vt:lpwstr>
      </vt:variant>
      <vt:variant>
        <vt:i4>6160412</vt:i4>
      </vt:variant>
      <vt:variant>
        <vt:i4>0</vt:i4>
      </vt:variant>
      <vt:variant>
        <vt:i4>0</vt:i4>
      </vt:variant>
      <vt:variant>
        <vt:i4>5</vt:i4>
      </vt:variant>
      <vt:variant>
        <vt:lpwstr>http://www.citigroup.net/</vt:lpwstr>
      </vt:variant>
      <vt:variant>
        <vt:lpwstr/>
      </vt:variant>
      <vt:variant>
        <vt:i4>6160412</vt:i4>
      </vt:variant>
      <vt:variant>
        <vt:i4>-1</vt:i4>
      </vt:variant>
      <vt:variant>
        <vt:i4>2051</vt:i4>
      </vt:variant>
      <vt:variant>
        <vt:i4>4</vt:i4>
      </vt:variant>
      <vt:variant>
        <vt:lpwstr>http://www.citigroup.net/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Configuration Standard - Storage - EMC - XtremIO</dc:title>
  <dc:subject>GNAST Design/Standard Template</dc:subject>
  <dc:creator>GNAST Facilitator</dc:creator>
  <cp:lastModifiedBy>Hernandez, Jeffrey E</cp:lastModifiedBy>
  <cp:revision>10</cp:revision>
  <cp:lastPrinted>2008-07-14T22:15:00Z</cp:lastPrinted>
  <dcterms:created xsi:type="dcterms:W3CDTF">2015-01-20T17:49:00Z</dcterms:created>
  <dcterms:modified xsi:type="dcterms:W3CDTF">2015-01-27T22:02:00Z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0x0101001CFC38A52AFF554B9D9BC8E1C5D844E80400DDAA99BE5BB1704284691BF9D420DDE9</vt:lpwstr>
  </property>
  <property fmtid="{D5CDD505-2E9C-101B-9397-08002B2CF9AE}" pid="4" name="_dlc_DocIdItemGuid">
    <vt:lpwstr>048a6f8d-73ea-4423-b15d-7b562a97c73a</vt:lpwstr>
  </property>
  <property fmtid="{D5CDD505-2E9C-101B-9397-08002B2CF9AE}" pid="5" name="WorkflowChangePath">
    <vt:lpwstr>5a66cba3-b880-43a2-920a-8206c4ed4767,15;5a66cba3-b880-43a2-920a-8206c4ed4767,15;5a66cba3-b880-43a2-920a-8206c4ed4767,15;</vt:lpwstr>
  </property>
  <property fmtid="{D5CDD505-2E9C-101B-9397-08002B2CF9AE}" pid="6" name="wfStat">
    <vt:lpwstr>wfApprStart</vt:lpwstr>
  </property>
</Properties>
</file>