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E14" w:rsidRDefault="001A2464" w:rsidP="001A2464">
      <w:pPr>
        <w:jc w:val="center"/>
        <w:rPr>
          <w:sz w:val="28"/>
          <w:szCs w:val="28"/>
        </w:rPr>
      </w:pPr>
      <w:r w:rsidRPr="001A2464">
        <w:rPr>
          <w:sz w:val="28"/>
          <w:szCs w:val="28"/>
        </w:rPr>
        <w:t>Customized FAST/FAST VP, Symmetrix Performance Course Agenda for CITI</w:t>
      </w:r>
    </w:p>
    <w:p w:rsidR="001A2464" w:rsidRDefault="001A2464" w:rsidP="001A2464">
      <w:pPr>
        <w:jc w:val="center"/>
        <w:rPr>
          <w:sz w:val="28"/>
          <w:szCs w:val="28"/>
        </w:rPr>
      </w:pPr>
    </w:p>
    <w:p w:rsidR="001A2464" w:rsidRDefault="001A2464" w:rsidP="001A2464">
      <w:pPr>
        <w:jc w:val="both"/>
      </w:pPr>
      <w:r w:rsidRPr="001A2464">
        <w:t>Based on today’s conference call (11/04/11), I am proposing the following course agenda:</w:t>
      </w:r>
    </w:p>
    <w:p w:rsidR="00B744E5" w:rsidRDefault="00B744E5" w:rsidP="001A2464">
      <w:pPr>
        <w:jc w:val="both"/>
      </w:pPr>
    </w:p>
    <w:p w:rsidR="001A2464" w:rsidRDefault="001A2464" w:rsidP="001A2464">
      <w:pPr>
        <w:jc w:val="both"/>
      </w:pPr>
      <w:r>
        <w:t xml:space="preserve">1 – Full coverage of the </w:t>
      </w:r>
      <w:r w:rsidRPr="001A2464">
        <w:rPr>
          <w:b/>
        </w:rPr>
        <w:t>FAST/FAST VP</w:t>
      </w:r>
      <w:r>
        <w:t xml:space="preserve"> course</w:t>
      </w:r>
      <w:r w:rsidR="00405DF4">
        <w:t xml:space="preserve"> (approximately 14 hours</w:t>
      </w:r>
      <w:r w:rsidR="005909DB">
        <w:t xml:space="preserve"> or 2 days</w:t>
      </w:r>
      <w:r w:rsidR="00405DF4">
        <w:t>)</w:t>
      </w:r>
      <w:r>
        <w:t>:</w:t>
      </w:r>
    </w:p>
    <w:p w:rsidR="001A2464" w:rsidRDefault="001A2464" w:rsidP="001A2464">
      <w:pPr>
        <w:jc w:val="both"/>
      </w:pPr>
      <w:r>
        <w:t xml:space="preserve">This course </w:t>
      </w:r>
      <w:r w:rsidR="008E13AE">
        <w:t xml:space="preserve">will </w:t>
      </w:r>
      <w:r>
        <w:t>cover the following material:</w:t>
      </w:r>
    </w:p>
    <w:p w:rsidR="001A2464" w:rsidRDefault="00A341DA" w:rsidP="001A2464">
      <w:pPr>
        <w:pStyle w:val="ListParagraph"/>
        <w:numPr>
          <w:ilvl w:val="0"/>
          <w:numId w:val="1"/>
        </w:numPr>
        <w:jc w:val="both"/>
      </w:pPr>
      <w:r w:rsidRPr="00A341DA">
        <w:rPr>
          <w:b/>
        </w:rPr>
        <w:t>O</w:t>
      </w:r>
      <w:r w:rsidR="00BA1530" w:rsidRPr="00A341DA">
        <w:rPr>
          <w:b/>
        </w:rPr>
        <w:t xml:space="preserve">verview of </w:t>
      </w:r>
      <w:r w:rsidR="001A2464" w:rsidRPr="00A341DA">
        <w:rPr>
          <w:b/>
        </w:rPr>
        <w:t>FAST DP and FAST VP theory</w:t>
      </w:r>
      <w:r w:rsidR="00BA1530">
        <w:t xml:space="preserve">.  This first day introduces students to the fundamental elements, terminology and algorithms used in FAST technology.  Both FAST DP (using thick LUNS) and FAST VP (using thin LUNS or TDEVs and their associated Thin Pools) will </w:t>
      </w:r>
      <w:r w:rsidR="000F5294">
        <w:t>b</w:t>
      </w:r>
      <w:r w:rsidR="00BA1530">
        <w:t xml:space="preserve">e discussed, with an emphasis on the latter.  </w:t>
      </w:r>
      <w:r>
        <w:t xml:space="preserve">The discussion will focus largely on the necessary </w:t>
      </w:r>
      <w:r w:rsidR="00605510">
        <w:t>FAST controller p</w:t>
      </w:r>
      <w:r>
        <w:t>arameters, different time windows,  and elements (</w:t>
      </w:r>
      <w:r w:rsidR="008E13AE">
        <w:t xml:space="preserve">Disk Groups, </w:t>
      </w:r>
      <w:r>
        <w:t>Tiers, Policies and Storage Groups) that need to be set up – as well as interoperability with Optimizer and Symmetrix replication solutions (Time Finder and SRDF).</w:t>
      </w:r>
    </w:p>
    <w:p w:rsidR="00B744E5" w:rsidRDefault="00B744E5" w:rsidP="00B744E5">
      <w:pPr>
        <w:pStyle w:val="ListParagraph"/>
        <w:jc w:val="both"/>
      </w:pPr>
    </w:p>
    <w:p w:rsidR="001A2464" w:rsidRDefault="001A2464" w:rsidP="001A2464">
      <w:pPr>
        <w:pStyle w:val="ListParagraph"/>
        <w:numPr>
          <w:ilvl w:val="0"/>
          <w:numId w:val="1"/>
        </w:numPr>
        <w:jc w:val="both"/>
      </w:pPr>
      <w:r w:rsidRPr="00A341DA">
        <w:rPr>
          <w:b/>
        </w:rPr>
        <w:t>Implement</w:t>
      </w:r>
      <w:r w:rsidR="00A341DA" w:rsidRPr="00A341DA">
        <w:rPr>
          <w:b/>
        </w:rPr>
        <w:t>ing</w:t>
      </w:r>
      <w:r w:rsidRPr="00A341DA">
        <w:rPr>
          <w:b/>
        </w:rPr>
        <w:t xml:space="preserve"> FAST DP and FAST VP from the SYMCLI and/or S</w:t>
      </w:r>
      <w:r w:rsidR="00A341DA" w:rsidRPr="00A341DA">
        <w:rPr>
          <w:b/>
        </w:rPr>
        <w:t>MC</w:t>
      </w:r>
      <w:r w:rsidR="00A341DA">
        <w:t xml:space="preserve">.  Day two allows students to </w:t>
      </w:r>
      <w:r>
        <w:t xml:space="preserve">  </w:t>
      </w:r>
      <w:r w:rsidR="008E13AE">
        <w:t>take what they learned on the previous day and implement both FAST DP and FAST VP in a test environment, using both the SYMCLI and SMC (Symmetrix Management Console).  Course participants will explore the current FAST settings, set important control parameters, configure the various time windows and finally create the necessary tiers, policies and storage groups.  Once configured, students will be able to identify FAST DP and VP moves and/or swaps and verify whether or not they are still in compliance, according to the policies set.</w:t>
      </w:r>
    </w:p>
    <w:p w:rsidR="008E13AE" w:rsidRDefault="008E13AE" w:rsidP="008E13AE">
      <w:pPr>
        <w:jc w:val="both"/>
      </w:pPr>
    </w:p>
    <w:p w:rsidR="008E13AE" w:rsidRDefault="008E13AE" w:rsidP="008E13AE">
      <w:pPr>
        <w:jc w:val="both"/>
      </w:pPr>
      <w:r>
        <w:t xml:space="preserve">2 – </w:t>
      </w:r>
      <w:r w:rsidRPr="00085A68">
        <w:rPr>
          <w:b/>
        </w:rPr>
        <w:t xml:space="preserve">Symmetrix Performance </w:t>
      </w:r>
      <w:r w:rsidR="00CB1ACB">
        <w:rPr>
          <w:b/>
        </w:rPr>
        <w:t>Troubleshooting</w:t>
      </w:r>
      <w:r>
        <w:t xml:space="preserve"> (2 days instead of 4):</w:t>
      </w:r>
    </w:p>
    <w:p w:rsidR="008E13AE" w:rsidRDefault="008E13AE" w:rsidP="008E13AE">
      <w:pPr>
        <w:jc w:val="both"/>
      </w:pPr>
      <w:r>
        <w:t>This course will cover the following material:</w:t>
      </w:r>
    </w:p>
    <w:p w:rsidR="000F5294" w:rsidRDefault="000F5294" w:rsidP="000F5294">
      <w:pPr>
        <w:pStyle w:val="ListParagraph"/>
        <w:numPr>
          <w:ilvl w:val="0"/>
          <w:numId w:val="2"/>
        </w:numPr>
        <w:jc w:val="both"/>
      </w:pPr>
      <w:r w:rsidRPr="000F5294">
        <w:rPr>
          <w:b/>
        </w:rPr>
        <w:t>Overview of Symmetrix Performance Analyzer (SPA) and Performance Manager</w:t>
      </w:r>
      <w:r>
        <w:t xml:space="preserve">.  </w:t>
      </w:r>
      <w:r w:rsidRPr="000F5294">
        <w:t>Before</w:t>
      </w:r>
      <w:r>
        <w:t xml:space="preserve"> examining the various metrics, analyses and graphs that we can use to assess how well the VMAX is performing, a brief introduction to the Symmetrix VMAX architecture and a preliminary understanding of the difference between SPA and Performance Manager is necessary.  Students will have the opportunity to explore the differences between these two performance analysis tools by working on labs using the latest versions of SPA and Performance Manager.</w:t>
      </w:r>
    </w:p>
    <w:p w:rsidR="006E215D" w:rsidRDefault="006E215D" w:rsidP="006E215D">
      <w:pPr>
        <w:pStyle w:val="ListParagraph"/>
        <w:jc w:val="both"/>
      </w:pPr>
    </w:p>
    <w:p w:rsidR="00D51FD2" w:rsidRPr="00D011EC" w:rsidRDefault="00CF4C63" w:rsidP="00D51FD2">
      <w:pPr>
        <w:pStyle w:val="ListParagraph"/>
        <w:numPr>
          <w:ilvl w:val="0"/>
          <w:numId w:val="2"/>
        </w:numPr>
        <w:jc w:val="both"/>
        <w:rPr>
          <w:b/>
        </w:rPr>
      </w:pPr>
      <w:r w:rsidRPr="00D011EC">
        <w:rPr>
          <w:b/>
        </w:rPr>
        <w:t xml:space="preserve">Brief Examination on </w:t>
      </w:r>
      <w:r w:rsidR="002C203C">
        <w:rPr>
          <w:b/>
        </w:rPr>
        <w:t>H</w:t>
      </w:r>
      <w:r w:rsidRPr="00D011EC">
        <w:rPr>
          <w:b/>
        </w:rPr>
        <w:t>ow the Front End and Cache Can Affect Performance</w:t>
      </w:r>
      <w:r w:rsidR="006E215D" w:rsidRPr="00D011EC">
        <w:rPr>
          <w:b/>
        </w:rPr>
        <w:t xml:space="preserve">.  </w:t>
      </w:r>
      <w:r w:rsidR="006E215D">
        <w:t xml:space="preserve">Some time (not more than one or two hours max) should be spent understanding how the front end directors </w:t>
      </w:r>
      <w:r w:rsidR="006E215D">
        <w:lastRenderedPageBreak/>
        <w:t>and Cache can affect performance on the VMAX.  Various key metrics and graphs will be explored so that students can know where to look before analyzing the back end.</w:t>
      </w:r>
    </w:p>
    <w:p w:rsidR="00D51FD2" w:rsidRPr="00CF4C63" w:rsidRDefault="00D51FD2" w:rsidP="00D51FD2">
      <w:pPr>
        <w:pStyle w:val="ListParagraph"/>
        <w:jc w:val="both"/>
        <w:rPr>
          <w:b/>
        </w:rPr>
      </w:pPr>
    </w:p>
    <w:p w:rsidR="000F5294" w:rsidRDefault="00CF4C63" w:rsidP="000F5294">
      <w:pPr>
        <w:pStyle w:val="ListParagraph"/>
        <w:numPr>
          <w:ilvl w:val="0"/>
          <w:numId w:val="2"/>
        </w:numPr>
        <w:jc w:val="both"/>
      </w:pPr>
      <w:r w:rsidRPr="00CF4C63">
        <w:rPr>
          <w:b/>
        </w:rPr>
        <w:t>Thorough Examination on how the Back End Architecture and Disks Can Affect Performance</w:t>
      </w:r>
      <w:r>
        <w:t>.</w:t>
      </w:r>
      <w:r w:rsidR="006E215D">
        <w:t xml:space="preserve">  Because CITI’s class will be focusing on FAST VP and thin provisioning (working with TDEVs and Thin Pools), it’s very important to see what can go wrong on the back end of the Symmetrix.  Disk groups, different RAID protection schemes and </w:t>
      </w:r>
      <w:proofErr w:type="spellStart"/>
      <w:r w:rsidR="006E215D">
        <w:t>tiering</w:t>
      </w:r>
      <w:proofErr w:type="spellEnd"/>
      <w:r w:rsidR="006E215D">
        <w:t xml:space="preserve"> will be discussed in detail.  Students will examine the various metrics and graphs (from both the SPA and Performance Manager perspective) that are pertinent to this aspect of the VMAX and how to make sure that disks, disk groups, and storage tiers are being used as efficiently as possible.</w:t>
      </w:r>
    </w:p>
    <w:p w:rsidR="00B75111" w:rsidRDefault="00B75111" w:rsidP="00B75111">
      <w:pPr>
        <w:pStyle w:val="ListParagraph"/>
        <w:jc w:val="both"/>
      </w:pPr>
    </w:p>
    <w:p w:rsidR="00B744E5" w:rsidRPr="00B744E5" w:rsidRDefault="006E215D" w:rsidP="00B744E5">
      <w:pPr>
        <w:pStyle w:val="ListParagraph"/>
        <w:numPr>
          <w:ilvl w:val="0"/>
          <w:numId w:val="2"/>
        </w:numPr>
        <w:jc w:val="both"/>
        <w:rPr>
          <w:sz w:val="28"/>
          <w:szCs w:val="28"/>
        </w:rPr>
      </w:pPr>
      <w:r>
        <w:rPr>
          <w:b/>
        </w:rPr>
        <w:t xml:space="preserve">FAST VP, Thin Provisioning and </w:t>
      </w:r>
      <w:r w:rsidR="00B75111">
        <w:rPr>
          <w:b/>
        </w:rPr>
        <w:t>Their</w:t>
      </w:r>
      <w:r>
        <w:rPr>
          <w:b/>
        </w:rPr>
        <w:t xml:space="preserve"> Impact on Symmetrix Performance</w:t>
      </w:r>
      <w:r w:rsidRPr="006E215D">
        <w:t>.</w:t>
      </w:r>
      <w:r w:rsidR="00B75111">
        <w:t xml:space="preserve">  In this last segment of the class, students will explore the key metrics that can </w:t>
      </w:r>
      <w:r w:rsidR="008F3E55">
        <w:t>be used to gauge how well the VMAX is performing</w:t>
      </w:r>
      <w:r w:rsidR="00FD24D9">
        <w:t xml:space="preserve"> when thin provisioning is being used</w:t>
      </w:r>
      <w:r w:rsidR="008F3E55">
        <w:t>.  In particular, students will learn how to effectively use SPA and Performance Manager to track the performance of thin pools</w:t>
      </w:r>
      <w:r w:rsidR="00FD24D9">
        <w:t xml:space="preserve"> (I/O’s per second, capacity, trends, etc.).  Students will also learn how FAST VP can be set up from a best practices perspective for optimal perfor</w:t>
      </w:r>
      <w:r w:rsidR="00B744E5">
        <w:t>mance – and are encouraged to bring in their own archives for analysis in the classroom.</w:t>
      </w:r>
    </w:p>
    <w:p w:rsidR="00B744E5" w:rsidRPr="00B744E5" w:rsidRDefault="00B744E5" w:rsidP="00B744E5">
      <w:pPr>
        <w:pStyle w:val="ListParagraph"/>
        <w:rPr>
          <w:sz w:val="28"/>
          <w:szCs w:val="28"/>
        </w:rPr>
      </w:pPr>
    </w:p>
    <w:p w:rsidR="00B744E5" w:rsidRDefault="00B744E5" w:rsidP="00B744E5">
      <w:pPr>
        <w:jc w:val="both"/>
      </w:pPr>
      <w:r w:rsidRPr="00B744E5">
        <w:rPr>
          <w:sz w:val="28"/>
          <w:szCs w:val="28"/>
        </w:rPr>
        <w:t xml:space="preserve"> </w:t>
      </w:r>
      <w:r w:rsidRPr="00B559A5">
        <w:t>3</w:t>
      </w:r>
      <w:r>
        <w:t xml:space="preserve"> – </w:t>
      </w:r>
      <w:r w:rsidR="00FB55DA">
        <w:rPr>
          <w:b/>
        </w:rPr>
        <w:t xml:space="preserve">VMAX </w:t>
      </w:r>
      <w:proofErr w:type="spellStart"/>
      <w:r w:rsidR="00FB55DA">
        <w:rPr>
          <w:b/>
        </w:rPr>
        <w:t>Autoprovisioning</w:t>
      </w:r>
      <w:proofErr w:type="spellEnd"/>
      <w:r w:rsidR="00FB55DA">
        <w:rPr>
          <w:b/>
        </w:rPr>
        <w:t xml:space="preserve"> </w:t>
      </w:r>
      <w:r w:rsidR="00910467">
        <w:rPr>
          <w:b/>
        </w:rPr>
        <w:t xml:space="preserve">(of Thin Devices) and Pool Management </w:t>
      </w:r>
      <w:r>
        <w:t>(approximately 6 to 8 hours):</w:t>
      </w:r>
    </w:p>
    <w:p w:rsidR="00B744E5" w:rsidRDefault="00B744E5" w:rsidP="00B744E5">
      <w:pPr>
        <w:jc w:val="both"/>
        <w:rPr>
          <w:b/>
        </w:rPr>
      </w:pPr>
      <w:r>
        <w:t>This course will cover the following material:</w:t>
      </w:r>
    </w:p>
    <w:p w:rsidR="00B744E5" w:rsidRDefault="00910467" w:rsidP="00B744E5">
      <w:pPr>
        <w:pStyle w:val="ListParagraph"/>
        <w:numPr>
          <w:ilvl w:val="0"/>
          <w:numId w:val="4"/>
        </w:numPr>
        <w:jc w:val="both"/>
      </w:pPr>
      <w:r>
        <w:rPr>
          <w:b/>
        </w:rPr>
        <w:t xml:space="preserve">Auto Provisioning </w:t>
      </w:r>
      <w:r w:rsidRPr="00910467">
        <w:rPr>
          <w:b/>
        </w:rPr>
        <w:t>Overview</w:t>
      </w:r>
      <w:r>
        <w:t xml:space="preserve"> of how devices (both thick and thin, with an emphasis on TDEVs) can be mapped and masked (or “auto provisioned”) on the VMAX.  Students will learn how thin devices (TDEVs) and their respective thin pools can be created, modified and maintained from both the SYMCLI and SMC (Symmetrix Management Console) using Initiator Groups, Port Groups, Storage Groups and Masking Views.</w:t>
      </w:r>
      <w:r w:rsidR="00895F37">
        <w:t xml:space="preserve">  Students will also explore how to bind </w:t>
      </w:r>
      <w:r w:rsidR="007D0770">
        <w:t xml:space="preserve">(and un-bind) </w:t>
      </w:r>
      <w:r w:rsidR="00895F37">
        <w:t>thi</w:t>
      </w:r>
      <w:r w:rsidR="007D0770">
        <w:t>n devices to thin pools and understand their pre-requisites (and ramifications).</w:t>
      </w:r>
    </w:p>
    <w:p w:rsidR="00910467" w:rsidRDefault="00910467" w:rsidP="00910467">
      <w:pPr>
        <w:pStyle w:val="ListParagraph"/>
        <w:jc w:val="both"/>
      </w:pPr>
    </w:p>
    <w:p w:rsidR="001A2464" w:rsidRDefault="00895F37" w:rsidP="00373127">
      <w:pPr>
        <w:pStyle w:val="ListParagraph"/>
        <w:numPr>
          <w:ilvl w:val="0"/>
          <w:numId w:val="4"/>
        </w:numPr>
        <w:jc w:val="both"/>
      </w:pPr>
      <w:r w:rsidRPr="0074482F">
        <w:rPr>
          <w:b/>
        </w:rPr>
        <w:t>Virtual (Thin) Provisioning Management and Monitoring</w:t>
      </w:r>
      <w:r>
        <w:t>.  In this last portion of the course, students will learn how to best manage thin pools.  Topics will include thin pool creation, expansion, management (</w:t>
      </w:r>
      <w:r w:rsidR="007D0770">
        <w:t xml:space="preserve">over-allocation, </w:t>
      </w:r>
      <w:r>
        <w:t xml:space="preserve">balancing, re-balancing, draining, pre-allocation, etc.) as well as </w:t>
      </w:r>
      <w:r w:rsidR="005909DB">
        <w:t xml:space="preserve">an emphasis on </w:t>
      </w:r>
      <w:r>
        <w:t>monitoring.</w:t>
      </w:r>
      <w:r w:rsidR="007D0770">
        <w:t xml:space="preserve">  Students will learn the importance of monitoring </w:t>
      </w:r>
      <w:r w:rsidR="00373127">
        <w:t xml:space="preserve">thin pools and explore the various methods </w:t>
      </w:r>
      <w:r w:rsidR="005909DB">
        <w:t xml:space="preserve">and tools </w:t>
      </w:r>
      <w:r w:rsidR="00373127">
        <w:t xml:space="preserve">available to them, such as setting up alerts, for example.  Both the SYMCLI and SMC </w:t>
      </w:r>
      <w:r w:rsidR="00AC794E">
        <w:t xml:space="preserve">(Symmetrix Management Console) </w:t>
      </w:r>
      <w:r w:rsidR="00373127">
        <w:t xml:space="preserve">will be used to demonstrate how easily thin pools can be monitored and managed in order to run an efficient </w:t>
      </w:r>
      <w:r w:rsidR="005909DB">
        <w:t xml:space="preserve">data environment using virtual </w:t>
      </w:r>
      <w:r w:rsidR="00520314">
        <w:t xml:space="preserve">(thin) </w:t>
      </w:r>
      <w:r w:rsidR="00AC794E">
        <w:t>provisioning technology.</w:t>
      </w:r>
    </w:p>
    <w:sectPr w:rsidR="001A2464" w:rsidSect="00B83E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FD062B"/>
    <w:multiLevelType w:val="hybridMultilevel"/>
    <w:tmpl w:val="AEA0D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521413"/>
    <w:multiLevelType w:val="hybridMultilevel"/>
    <w:tmpl w:val="7CFA2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9F1358"/>
    <w:multiLevelType w:val="hybridMultilevel"/>
    <w:tmpl w:val="70EA2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2C84523"/>
    <w:multiLevelType w:val="hybridMultilevel"/>
    <w:tmpl w:val="3ED26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A2464"/>
    <w:rsid w:val="00050893"/>
    <w:rsid w:val="00085A68"/>
    <w:rsid w:val="000F5294"/>
    <w:rsid w:val="00115415"/>
    <w:rsid w:val="00171982"/>
    <w:rsid w:val="001A2464"/>
    <w:rsid w:val="00226ADD"/>
    <w:rsid w:val="0027595A"/>
    <w:rsid w:val="002A3A63"/>
    <w:rsid w:val="002C203C"/>
    <w:rsid w:val="00373127"/>
    <w:rsid w:val="00405DF4"/>
    <w:rsid w:val="00422D61"/>
    <w:rsid w:val="00520314"/>
    <w:rsid w:val="005909DB"/>
    <w:rsid w:val="00605510"/>
    <w:rsid w:val="006E215D"/>
    <w:rsid w:val="0074482F"/>
    <w:rsid w:val="007D0770"/>
    <w:rsid w:val="00873FB7"/>
    <w:rsid w:val="00895F37"/>
    <w:rsid w:val="008E13AE"/>
    <w:rsid w:val="008F3E55"/>
    <w:rsid w:val="00910467"/>
    <w:rsid w:val="00924CBE"/>
    <w:rsid w:val="00A341DA"/>
    <w:rsid w:val="00A81111"/>
    <w:rsid w:val="00AC794E"/>
    <w:rsid w:val="00B559A5"/>
    <w:rsid w:val="00B744E5"/>
    <w:rsid w:val="00B75111"/>
    <w:rsid w:val="00B766F5"/>
    <w:rsid w:val="00B83E14"/>
    <w:rsid w:val="00BA1530"/>
    <w:rsid w:val="00CB1ACB"/>
    <w:rsid w:val="00CF4C63"/>
    <w:rsid w:val="00D011EC"/>
    <w:rsid w:val="00D022C0"/>
    <w:rsid w:val="00D51FD2"/>
    <w:rsid w:val="00E53DBA"/>
    <w:rsid w:val="00FB55DA"/>
    <w:rsid w:val="00FD24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246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94682CC6A0F349BB1184306E9F3983" ma:contentTypeVersion="0" ma:contentTypeDescription="Create a new document." ma:contentTypeScope="" ma:versionID="8be09a7935837bcb1f6dd9dd5aaf22e6">
  <xsd:schema xmlns:xsd="http://www.w3.org/2001/XMLSchema" xmlns:xs="http://www.w3.org/2001/XMLSchema" xmlns:p="http://schemas.microsoft.com/office/2006/metadata/properties" targetNamespace="http://schemas.microsoft.com/office/2006/metadata/properties" ma:root="true" ma:fieldsID="87daa8068ee9eb49ca321f78f6dfb73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8585F8-952C-4A65-A0E2-53589280E675}"/>
</file>

<file path=customXml/itemProps2.xml><?xml version="1.0" encoding="utf-8"?>
<ds:datastoreItem xmlns:ds="http://schemas.openxmlformats.org/officeDocument/2006/customXml" ds:itemID="{C08CFDE6-540E-4A13-AE1C-FE0EE2470F5E}"/>
</file>

<file path=customXml/itemProps3.xml><?xml version="1.0" encoding="utf-8"?>
<ds:datastoreItem xmlns:ds="http://schemas.openxmlformats.org/officeDocument/2006/customXml" ds:itemID="{64A06B07-BE12-400D-AADC-BF32CEFF5F23}"/>
</file>

<file path=docProps/app.xml><?xml version="1.0" encoding="utf-8"?>
<Properties xmlns="http://schemas.openxmlformats.org/officeDocument/2006/extended-properties" xmlns:vt="http://schemas.openxmlformats.org/officeDocument/2006/docPropsVTypes">
  <Template>Normal.dotm</Template>
  <TotalTime>0</TotalTime>
  <Pages>2</Pages>
  <Words>767</Words>
  <Characters>4378</Characters>
  <Application>Microsoft Office Word</Application>
  <DocSecurity>0</DocSecurity>
  <Lines>36</Lines>
  <Paragraphs>10</Paragraphs>
  <ScaleCrop>false</ScaleCrop>
  <Company>EMC Corporation</Company>
  <LinksUpToDate>false</LinksUpToDate>
  <CharactersWithSpaces>5135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ciarme</dc:creator>
  <cp:lastModifiedBy>OConnell, Cathy (SAL Hopkinton)</cp:lastModifiedBy>
  <cp:revision>2</cp:revision>
  <dcterms:created xsi:type="dcterms:W3CDTF">2011-11-11T00:12:00Z</dcterms:created>
  <dcterms:modified xsi:type="dcterms:W3CDTF">2011-11-11T00:12:00Z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0x0101003194682CC6A0F349BB1184306E9F3983</vt:lpwstr>
  </property>
</Properties>
</file>