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DF" w:rsidRPr="009C77DF" w:rsidRDefault="009C77DF" w:rsidP="0087464F">
      <w:pPr>
        <w:jc w:val="center"/>
        <w:rPr>
          <w:b/>
          <w:color w:val="FF0000"/>
          <w:sz w:val="44"/>
          <w:szCs w:val="44"/>
        </w:rPr>
      </w:pPr>
      <w:bookmarkStart w:id="0" w:name="_GoBack"/>
      <w:bookmarkEnd w:id="0"/>
    </w:p>
    <w:p w:rsidR="009C77DF" w:rsidRDefault="009C77DF" w:rsidP="00380DFA">
      <w:pPr>
        <w:jc w:val="center"/>
        <w:rPr>
          <w:b/>
          <w:sz w:val="44"/>
          <w:szCs w:val="44"/>
        </w:rPr>
      </w:pPr>
    </w:p>
    <w:p w:rsidR="004209CF" w:rsidRDefault="00FB5992" w:rsidP="00380DFA">
      <w:pPr>
        <w:jc w:val="center"/>
        <w:rPr>
          <w:b/>
          <w:sz w:val="44"/>
          <w:szCs w:val="44"/>
        </w:rPr>
      </w:pPr>
      <w:r w:rsidRPr="009C77DF">
        <w:rPr>
          <w:b/>
          <w:sz w:val="44"/>
          <w:szCs w:val="44"/>
        </w:rPr>
        <w:fldChar w:fldCharType="begin"/>
      </w:r>
      <w:r w:rsidRPr="009C77DF">
        <w:rPr>
          <w:b/>
          <w:sz w:val="44"/>
          <w:szCs w:val="44"/>
        </w:rPr>
        <w:instrText xml:space="preserve"> DOCPROPERTY "Title"  \* MERGEFORMAT </w:instrText>
      </w:r>
      <w:r w:rsidRPr="009C77DF">
        <w:rPr>
          <w:b/>
          <w:sz w:val="44"/>
          <w:szCs w:val="44"/>
        </w:rPr>
        <w:fldChar w:fldCharType="separate"/>
      </w:r>
      <w:r w:rsidR="001C5821" w:rsidRPr="009C77DF">
        <w:rPr>
          <w:b/>
          <w:sz w:val="44"/>
          <w:szCs w:val="44"/>
        </w:rPr>
        <w:t xml:space="preserve">GNAST </w:t>
      </w:r>
    </w:p>
    <w:p w:rsidR="00784C1A" w:rsidRPr="009C77DF" w:rsidRDefault="001C5821" w:rsidP="00380DFA">
      <w:pPr>
        <w:jc w:val="center"/>
        <w:rPr>
          <w:b/>
          <w:sz w:val="44"/>
          <w:szCs w:val="44"/>
        </w:rPr>
      </w:pPr>
      <w:r w:rsidRPr="009C77DF">
        <w:rPr>
          <w:b/>
          <w:sz w:val="44"/>
          <w:szCs w:val="44"/>
        </w:rPr>
        <w:t>REQUIREMENTS, TEST PLAN &amp; TEST RESULTS</w:t>
      </w:r>
      <w:r w:rsidR="00FB5992" w:rsidRPr="009C77DF">
        <w:rPr>
          <w:b/>
          <w:sz w:val="44"/>
          <w:szCs w:val="44"/>
        </w:rPr>
        <w:fldChar w:fldCharType="end"/>
      </w:r>
    </w:p>
    <w:p w:rsidR="00380DFA" w:rsidRPr="00380DFA" w:rsidRDefault="00380DFA" w:rsidP="00380DFA">
      <w:pPr>
        <w:jc w:val="center"/>
        <w:rPr>
          <w:b/>
          <w:sz w:val="40"/>
          <w:szCs w:val="40"/>
        </w:rPr>
      </w:pPr>
    </w:p>
    <w:p w:rsidR="00784C1A" w:rsidRDefault="00784C1A" w:rsidP="00380DFA">
      <w:pPr>
        <w:jc w:val="center"/>
        <w:rPr>
          <w:b/>
          <w:sz w:val="40"/>
          <w:szCs w:val="40"/>
        </w:rPr>
      </w:pPr>
      <w:r w:rsidRPr="00380DFA">
        <w:rPr>
          <w:b/>
          <w:sz w:val="40"/>
          <w:szCs w:val="40"/>
        </w:rPr>
        <w:t>For</w:t>
      </w:r>
    </w:p>
    <w:p w:rsidR="001535E1" w:rsidRPr="00380DFA" w:rsidRDefault="001535E1" w:rsidP="00380DFA">
      <w:pPr>
        <w:jc w:val="center"/>
        <w:rPr>
          <w:b/>
          <w:sz w:val="40"/>
          <w:szCs w:val="40"/>
        </w:rPr>
      </w:pPr>
    </w:p>
    <w:p w:rsidR="001C5821" w:rsidRPr="00380DFA" w:rsidRDefault="006D3703" w:rsidP="001C5821">
      <w:pPr>
        <w:jc w:val="center"/>
        <w:rPr>
          <w:b/>
          <w:sz w:val="40"/>
          <w:szCs w:val="40"/>
        </w:rPr>
      </w:pPr>
      <w:r>
        <w:rPr>
          <w:b/>
          <w:sz w:val="40"/>
          <w:szCs w:val="40"/>
        </w:rPr>
        <w:t>EMC SRM 3.</w:t>
      </w:r>
      <w:r w:rsidR="00E31983">
        <w:rPr>
          <w:b/>
          <w:sz w:val="40"/>
          <w:szCs w:val="40"/>
        </w:rPr>
        <w:t>5</w:t>
      </w:r>
      <w:r w:rsidR="004E5B3C">
        <w:rPr>
          <w:b/>
          <w:sz w:val="40"/>
          <w:szCs w:val="40"/>
        </w:rPr>
        <w:t>.1.0</w:t>
      </w:r>
    </w:p>
    <w:p w:rsidR="001C5821" w:rsidRPr="00380DFA" w:rsidRDefault="001C5821" w:rsidP="001C5821">
      <w:pPr>
        <w:jc w:val="center"/>
        <w:rPr>
          <w:b/>
          <w:sz w:val="40"/>
          <w:szCs w:val="40"/>
        </w:rPr>
      </w:pPr>
    </w:p>
    <w:p w:rsidR="001C5821" w:rsidRPr="00336DA5" w:rsidRDefault="00874B9A" w:rsidP="001C5821">
      <w:pPr>
        <w:jc w:val="center"/>
        <w:rPr>
          <w:b/>
          <w:sz w:val="36"/>
          <w:szCs w:val="36"/>
        </w:rPr>
      </w:pPr>
      <w:r>
        <w:rPr>
          <w:b/>
          <w:sz w:val="36"/>
          <w:szCs w:val="36"/>
        </w:rPr>
        <w:t>Network Services</w:t>
      </w:r>
    </w:p>
    <w:p w:rsidR="00031F67" w:rsidRDefault="00031F67" w:rsidP="00031F67">
      <w:pPr>
        <w:jc w:val="center"/>
        <w:rPr>
          <w:rFonts w:cs="Arial"/>
        </w:rPr>
      </w:pPr>
    </w:p>
    <w:p w:rsidR="001C5821" w:rsidRDefault="001C5821" w:rsidP="00031F67">
      <w:pPr>
        <w:jc w:val="center"/>
        <w:rPr>
          <w:rFonts w:cs="Arial"/>
        </w:rPr>
      </w:pPr>
    </w:p>
    <w:p w:rsidR="001C5821" w:rsidRPr="00580091" w:rsidRDefault="001C5821" w:rsidP="00031F67">
      <w:pPr>
        <w:jc w:val="center"/>
        <w:rPr>
          <w:rFonts w:cs="Arial"/>
        </w:rPr>
      </w:pPr>
    </w:p>
    <w:p w:rsidR="001C5821" w:rsidRDefault="0017620F" w:rsidP="001C5821">
      <w:pPr>
        <w:jc w:val="center"/>
        <w:rPr>
          <w:rFonts w:cs="Arial"/>
          <w:b/>
          <w:sz w:val="24"/>
          <w:szCs w:val="24"/>
        </w:rPr>
      </w:pPr>
      <w:r>
        <w:rPr>
          <w:rFonts w:cs="Arial"/>
          <w:b/>
          <w:sz w:val="24"/>
          <w:szCs w:val="24"/>
        </w:rPr>
        <w:t>Template Version: 3.</w:t>
      </w:r>
      <w:r w:rsidR="00274DA2">
        <w:rPr>
          <w:rFonts w:cs="Arial"/>
          <w:b/>
          <w:sz w:val="24"/>
          <w:szCs w:val="24"/>
        </w:rPr>
        <w:t>0</w:t>
      </w:r>
    </w:p>
    <w:p w:rsidR="001C5821" w:rsidRPr="00336DA5" w:rsidRDefault="001C5821" w:rsidP="001C5821">
      <w:pPr>
        <w:jc w:val="center"/>
        <w:rPr>
          <w:rFonts w:cs="Arial"/>
          <w:b/>
          <w:sz w:val="24"/>
          <w:szCs w:val="24"/>
        </w:rPr>
      </w:pPr>
    </w:p>
    <w:p w:rsidR="001C5821" w:rsidRPr="00336DA5" w:rsidRDefault="001C5821" w:rsidP="001C5821">
      <w:pPr>
        <w:jc w:val="center"/>
        <w:rPr>
          <w:rFonts w:cs="Arial"/>
          <w:b/>
          <w:sz w:val="24"/>
          <w:szCs w:val="24"/>
        </w:rPr>
      </w:pPr>
      <w:r w:rsidRPr="00336DA5">
        <w:rPr>
          <w:rFonts w:cs="Arial"/>
          <w:b/>
          <w:sz w:val="24"/>
          <w:szCs w:val="24"/>
        </w:rPr>
        <w:t xml:space="preserve">Document Version#: </w:t>
      </w:r>
      <w:r w:rsidR="00274DA2">
        <w:rPr>
          <w:rFonts w:cs="Arial"/>
          <w:b/>
          <w:sz w:val="24"/>
          <w:szCs w:val="24"/>
        </w:rPr>
        <w:t>1.0</w:t>
      </w:r>
    </w:p>
    <w:p w:rsidR="00031F67" w:rsidRDefault="00031F67" w:rsidP="00FB5992">
      <w:pPr>
        <w:jc w:val="center"/>
        <w:rPr>
          <w:rFonts w:cs="Arial"/>
          <w:sz w:val="36"/>
          <w:szCs w:val="36"/>
        </w:rPr>
      </w:pPr>
    </w:p>
    <w:p w:rsidR="00FB5992" w:rsidRDefault="00FC3B49" w:rsidP="00FB5992">
      <w:pPr>
        <w:jc w:val="center"/>
        <w:rPr>
          <w:rFonts w:cs="Arial"/>
          <w:sz w:val="36"/>
          <w:szCs w:val="36"/>
        </w:rPr>
      </w:pPr>
      <w:r>
        <w:rPr>
          <w:rFonts w:cs="Arial"/>
          <w:sz w:val="36"/>
          <w:szCs w:val="36"/>
        </w:rPr>
        <w:t>Oct</w:t>
      </w:r>
      <w:r w:rsidR="00E31983">
        <w:rPr>
          <w:rFonts w:cs="Arial"/>
          <w:sz w:val="36"/>
          <w:szCs w:val="36"/>
        </w:rPr>
        <w:t xml:space="preserve">. </w:t>
      </w:r>
      <w:r>
        <w:rPr>
          <w:rFonts w:cs="Arial"/>
          <w:sz w:val="36"/>
          <w:szCs w:val="36"/>
        </w:rPr>
        <w:t>03</w:t>
      </w:r>
      <w:r w:rsidR="00FB5992" w:rsidRPr="00580091">
        <w:rPr>
          <w:rFonts w:cs="Arial"/>
          <w:sz w:val="36"/>
          <w:szCs w:val="36"/>
        </w:rPr>
        <w:t>, 20</w:t>
      </w:r>
      <w:r w:rsidR="006D3703">
        <w:rPr>
          <w:rFonts w:cs="Arial"/>
          <w:sz w:val="36"/>
          <w:szCs w:val="36"/>
        </w:rPr>
        <w:t>14</w:t>
      </w:r>
    </w:p>
    <w:p w:rsidR="00FB5992" w:rsidRPr="001C4DD1" w:rsidRDefault="00FB5992" w:rsidP="00FB5992">
      <w:pPr>
        <w:ind w:left="720"/>
        <w:rPr>
          <w:sz w:val="16"/>
          <w:szCs w:val="16"/>
          <w:highlight w:val="yellow"/>
          <w:u w:val="single"/>
        </w:rPr>
      </w:pPr>
    </w:p>
    <w:p w:rsidR="00FB5992" w:rsidRPr="001C4DD1" w:rsidRDefault="00FB5992" w:rsidP="00FB5992">
      <w:pPr>
        <w:ind w:left="720"/>
        <w:rPr>
          <w:sz w:val="16"/>
          <w:szCs w:val="16"/>
          <w:highlight w:val="yellow"/>
          <w:u w:val="single"/>
        </w:rPr>
      </w:pPr>
    </w:p>
    <w:p w:rsidR="00FB5992" w:rsidRPr="001C4DD1" w:rsidRDefault="00FB5992" w:rsidP="00FB5992">
      <w:pPr>
        <w:rPr>
          <w:sz w:val="16"/>
          <w:szCs w:val="16"/>
          <w:highlight w:val="yellow"/>
        </w:rPr>
      </w:pPr>
    </w:p>
    <w:p w:rsidR="00580091" w:rsidRDefault="00580091" w:rsidP="00580091">
      <w:pPr>
        <w:ind w:left="724"/>
        <w:rPr>
          <w:b/>
          <w:highlight w:val="yellow"/>
        </w:rPr>
      </w:pPr>
    </w:p>
    <w:p w:rsidR="00C21933" w:rsidRDefault="00C21933" w:rsidP="00FB5992">
      <w:pPr>
        <w:rPr>
          <w:b/>
          <w:highlight w:val="yellow"/>
        </w:rPr>
      </w:pPr>
    </w:p>
    <w:p w:rsidR="00C21933" w:rsidRDefault="00EF65E5" w:rsidP="00C21933">
      <w:pPr>
        <w:jc w:val="center"/>
        <w:rPr>
          <w:b/>
          <w:highlight w:val="yellow"/>
        </w:rPr>
      </w:pPr>
      <w:r>
        <w:rPr>
          <w:b/>
          <w:noProof/>
        </w:rPr>
        <w:drawing>
          <wp:inline distT="0" distB="0" distL="0" distR="0">
            <wp:extent cx="1009650" cy="1009650"/>
            <wp:effectExtent l="0" t="0" r="0" b="0"/>
            <wp:docPr id="5" name="Picture 1" descr="CNE-GNA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GNAST-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rsidR="0087464F" w:rsidRDefault="0087464F" w:rsidP="00C21933">
      <w:pPr>
        <w:jc w:val="center"/>
        <w:rPr>
          <w:b/>
          <w:highlight w:val="yellow"/>
        </w:rPr>
      </w:pPr>
    </w:p>
    <w:p w:rsidR="0087464F" w:rsidRDefault="0087464F" w:rsidP="00C21933">
      <w:pPr>
        <w:jc w:val="center"/>
        <w:rPr>
          <w:b/>
          <w:highlight w:val="yellow"/>
        </w:rPr>
      </w:pPr>
    </w:p>
    <w:p w:rsidR="004836DE" w:rsidRDefault="004836DE" w:rsidP="00C21933">
      <w:pPr>
        <w:jc w:val="center"/>
        <w:rPr>
          <w:b/>
          <w:highlight w:val="yellow"/>
        </w:rPr>
      </w:pPr>
    </w:p>
    <w:p w:rsidR="004836DE" w:rsidRDefault="004836DE" w:rsidP="00C21933">
      <w:pPr>
        <w:jc w:val="center"/>
        <w:rPr>
          <w:b/>
          <w:highlight w:val="yellow"/>
        </w:rPr>
      </w:pPr>
    </w:p>
    <w:p w:rsidR="004836DE" w:rsidRDefault="004836DE" w:rsidP="00C21933">
      <w:pPr>
        <w:jc w:val="center"/>
        <w:rPr>
          <w:b/>
          <w:highlight w:val="yellow"/>
        </w:rPr>
      </w:pPr>
    </w:p>
    <w:p w:rsidR="004836DE" w:rsidRDefault="004836DE" w:rsidP="00C21933">
      <w:pPr>
        <w:jc w:val="center"/>
        <w:rPr>
          <w:b/>
          <w:highlight w:val="yellow"/>
        </w:rPr>
      </w:pPr>
    </w:p>
    <w:p w:rsidR="0087464F" w:rsidRPr="00865C48" w:rsidRDefault="0087464F" w:rsidP="0087464F">
      <w:pPr>
        <w:rPr>
          <w:b/>
          <w:bCs/>
          <w:u w:val="single"/>
          <w:lang w:val="fr-FR"/>
        </w:rPr>
      </w:pPr>
    </w:p>
    <w:p w:rsidR="0087464F" w:rsidRDefault="0087464F" w:rsidP="0087464F">
      <w:pPr>
        <w:pStyle w:val="Notice"/>
        <w:framePr w:hSpace="0" w:wrap="auto" w:yAlign="inline"/>
        <w:pBdr>
          <w:bottom w:val="single" w:sz="12" w:space="5" w:color="auto"/>
        </w:pBdr>
        <w:spacing w:after="40" w:line="240" w:lineRule="auto"/>
        <w:ind w:left="0" w:right="0"/>
        <w:rPr>
          <w:rFonts w:ascii="Arial" w:hAnsi="Arial" w:cs="Arial"/>
          <w:lang w:val="en-GB"/>
        </w:rPr>
      </w:pPr>
      <w:r>
        <w:rPr>
          <w:rFonts w:ascii="Arial" w:hAnsi="Arial" w:cs="Arial"/>
          <w:sz w:val="16"/>
          <w:lang w:val="en-GB"/>
        </w:rPr>
        <w:t>Disclaimer</w:t>
      </w:r>
    </w:p>
    <w:p w:rsidR="0087464F" w:rsidRDefault="0087464F" w:rsidP="0087464F">
      <w:pPr>
        <w:pStyle w:val="Notice"/>
        <w:framePr w:hSpace="0" w:wrap="auto" w:yAlign="inline"/>
        <w:pBdr>
          <w:bottom w:val="single" w:sz="12" w:space="5" w:color="auto"/>
        </w:pBdr>
        <w:spacing w:after="40" w:line="240" w:lineRule="auto"/>
        <w:ind w:left="0" w:right="0"/>
        <w:rPr>
          <w:b w:val="0"/>
          <w:bCs/>
        </w:rPr>
      </w:pPr>
      <w:r>
        <w:rPr>
          <w:rFonts w:ascii="Arial" w:hAnsi="Arial" w:cs="Arial"/>
          <w:b w:val="0"/>
          <w:bCs/>
          <w:sz w:val="16"/>
          <w:lang w:val="en-GB"/>
        </w:rP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rsidR="0087464F" w:rsidRDefault="0087464F" w:rsidP="0087464F">
      <w:pPr>
        <w:rPr>
          <w:highlight w:val="yellow"/>
        </w:rPr>
      </w:pPr>
    </w:p>
    <w:p w:rsidR="0087464F" w:rsidRDefault="0087464F" w:rsidP="0087464F">
      <w:pPr>
        <w:sectPr w:rsidR="0087464F">
          <w:headerReference w:type="default" r:id="rId15"/>
          <w:footerReference w:type="default" r:id="rId16"/>
          <w:footerReference w:type="first" r:id="rId17"/>
          <w:pgSz w:w="11906" w:h="16838" w:code="9"/>
          <w:pgMar w:top="1440" w:right="1418" w:bottom="1440" w:left="1797" w:header="851" w:footer="851" w:gutter="0"/>
          <w:pgNumType w:start="1"/>
          <w:cols w:space="708"/>
          <w:docGrid w:linePitch="360"/>
        </w:sectPr>
      </w:pPr>
    </w:p>
    <w:p w:rsidR="00550069" w:rsidRPr="009C77DF" w:rsidRDefault="00550069">
      <w:pPr>
        <w:pStyle w:val="TOC1"/>
        <w:rPr>
          <w:b w:val="0"/>
          <w:bCs w:val="0"/>
          <w:caps w:val="0"/>
          <w:color w:val="auto"/>
        </w:rPr>
      </w:pPr>
    </w:p>
    <w:p w:rsidR="00D62596" w:rsidRPr="0066664F" w:rsidRDefault="00AA14BD">
      <w:pPr>
        <w:pStyle w:val="TOC1"/>
        <w:rPr>
          <w:rFonts w:ascii="Calibri" w:hAnsi="Calibri" w:cs="Times New Roman"/>
          <w:b w:val="0"/>
          <w:bCs w:val="0"/>
          <w:caps w:val="0"/>
          <w:color w:val="auto"/>
          <w:sz w:val="22"/>
          <w:szCs w:val="22"/>
        </w:rPr>
      </w:pPr>
      <w:r w:rsidRPr="00AA4FDF">
        <w:rPr>
          <w:b w:val="0"/>
          <w:bCs w:val="0"/>
          <w:caps w:val="0"/>
          <w:color w:val="auto"/>
          <w:szCs w:val="20"/>
        </w:rPr>
        <w:fldChar w:fldCharType="begin"/>
      </w:r>
      <w:r w:rsidRPr="00AA4FDF">
        <w:rPr>
          <w:b w:val="0"/>
          <w:bCs w:val="0"/>
          <w:caps w:val="0"/>
          <w:color w:val="auto"/>
          <w:szCs w:val="20"/>
        </w:rPr>
        <w:instrText xml:space="preserve"> TOC \o "1-4" \h \z </w:instrText>
      </w:r>
      <w:r w:rsidRPr="00AA4FDF">
        <w:rPr>
          <w:b w:val="0"/>
          <w:bCs w:val="0"/>
          <w:caps w:val="0"/>
          <w:color w:val="auto"/>
          <w:szCs w:val="20"/>
        </w:rPr>
        <w:fldChar w:fldCharType="separate"/>
      </w:r>
      <w:hyperlink w:anchor="_Toc402468914" w:history="1">
        <w:r w:rsidR="00D62596" w:rsidRPr="00D6137F">
          <w:rPr>
            <w:rStyle w:val="Hyperlink"/>
          </w:rPr>
          <w:t>1.</w:t>
        </w:r>
        <w:r w:rsidR="00D62596" w:rsidRPr="0066664F">
          <w:rPr>
            <w:rFonts w:ascii="Calibri" w:hAnsi="Calibri" w:cs="Times New Roman"/>
            <w:b w:val="0"/>
            <w:bCs w:val="0"/>
            <w:caps w:val="0"/>
            <w:color w:val="auto"/>
            <w:sz w:val="22"/>
            <w:szCs w:val="22"/>
          </w:rPr>
          <w:tab/>
        </w:r>
        <w:r w:rsidR="00D62596" w:rsidRPr="00D6137F">
          <w:rPr>
            <w:rStyle w:val="Hyperlink"/>
          </w:rPr>
          <w:t>Document Purpose</w:t>
        </w:r>
        <w:r w:rsidR="00D62596">
          <w:rPr>
            <w:webHidden/>
          </w:rPr>
          <w:tab/>
        </w:r>
        <w:r w:rsidR="00D62596">
          <w:rPr>
            <w:webHidden/>
          </w:rPr>
          <w:fldChar w:fldCharType="begin"/>
        </w:r>
        <w:r w:rsidR="00D62596">
          <w:rPr>
            <w:webHidden/>
          </w:rPr>
          <w:instrText xml:space="preserve"> PAGEREF _Toc402468914 \h </w:instrText>
        </w:r>
        <w:r w:rsidR="00D62596">
          <w:rPr>
            <w:webHidden/>
          </w:rPr>
        </w:r>
        <w:r w:rsidR="00D62596">
          <w:rPr>
            <w:webHidden/>
          </w:rPr>
          <w:fldChar w:fldCharType="separate"/>
        </w:r>
        <w:r w:rsidR="00D62596">
          <w:rPr>
            <w:webHidden/>
          </w:rPr>
          <w:t>4</w:t>
        </w:r>
        <w:r w:rsidR="00D62596">
          <w:rPr>
            <w:webHidden/>
          </w:rPr>
          <w:fldChar w:fldCharType="end"/>
        </w:r>
      </w:hyperlink>
    </w:p>
    <w:p w:rsidR="00D62596" w:rsidRPr="0066664F" w:rsidRDefault="00D62596">
      <w:pPr>
        <w:pStyle w:val="TOC1"/>
        <w:rPr>
          <w:rFonts w:ascii="Calibri" w:hAnsi="Calibri" w:cs="Times New Roman"/>
          <w:b w:val="0"/>
          <w:bCs w:val="0"/>
          <w:caps w:val="0"/>
          <w:color w:val="auto"/>
          <w:sz w:val="22"/>
          <w:szCs w:val="22"/>
        </w:rPr>
      </w:pPr>
      <w:hyperlink w:anchor="_Toc402468915" w:history="1">
        <w:r w:rsidRPr="00D6137F">
          <w:rPr>
            <w:rStyle w:val="Hyperlink"/>
          </w:rPr>
          <w:t>2.</w:t>
        </w:r>
        <w:r w:rsidRPr="0066664F">
          <w:rPr>
            <w:rFonts w:ascii="Calibri" w:hAnsi="Calibri" w:cs="Times New Roman"/>
            <w:b w:val="0"/>
            <w:bCs w:val="0"/>
            <w:caps w:val="0"/>
            <w:color w:val="auto"/>
            <w:sz w:val="22"/>
            <w:szCs w:val="22"/>
          </w:rPr>
          <w:tab/>
        </w:r>
        <w:r w:rsidRPr="00D6137F">
          <w:rPr>
            <w:rStyle w:val="Hyperlink"/>
          </w:rPr>
          <w:t>Owner of Standard</w:t>
        </w:r>
        <w:r>
          <w:rPr>
            <w:webHidden/>
          </w:rPr>
          <w:tab/>
        </w:r>
        <w:r>
          <w:rPr>
            <w:webHidden/>
          </w:rPr>
          <w:fldChar w:fldCharType="begin"/>
        </w:r>
        <w:r>
          <w:rPr>
            <w:webHidden/>
          </w:rPr>
          <w:instrText xml:space="preserve"> PAGEREF _Toc402468915 \h </w:instrText>
        </w:r>
        <w:r>
          <w:rPr>
            <w:webHidden/>
          </w:rPr>
        </w:r>
        <w:r>
          <w:rPr>
            <w:webHidden/>
          </w:rPr>
          <w:fldChar w:fldCharType="separate"/>
        </w:r>
        <w:r>
          <w:rPr>
            <w:webHidden/>
          </w:rPr>
          <w:t>4</w:t>
        </w:r>
        <w:r>
          <w:rPr>
            <w:webHidden/>
          </w:rPr>
          <w:fldChar w:fldCharType="end"/>
        </w:r>
      </w:hyperlink>
    </w:p>
    <w:p w:rsidR="00D62596" w:rsidRPr="0066664F" w:rsidRDefault="00D62596">
      <w:pPr>
        <w:pStyle w:val="TOC1"/>
        <w:rPr>
          <w:rFonts w:ascii="Calibri" w:hAnsi="Calibri" w:cs="Times New Roman"/>
          <w:b w:val="0"/>
          <w:bCs w:val="0"/>
          <w:caps w:val="0"/>
          <w:color w:val="auto"/>
          <w:sz w:val="22"/>
          <w:szCs w:val="22"/>
        </w:rPr>
      </w:pPr>
      <w:hyperlink w:anchor="_Toc402468916" w:history="1">
        <w:r w:rsidRPr="00D6137F">
          <w:rPr>
            <w:rStyle w:val="Hyperlink"/>
          </w:rPr>
          <w:t>3.</w:t>
        </w:r>
        <w:r w:rsidRPr="0066664F">
          <w:rPr>
            <w:rFonts w:ascii="Calibri" w:hAnsi="Calibri" w:cs="Times New Roman"/>
            <w:b w:val="0"/>
            <w:bCs w:val="0"/>
            <w:caps w:val="0"/>
            <w:color w:val="auto"/>
            <w:sz w:val="22"/>
            <w:szCs w:val="22"/>
          </w:rPr>
          <w:tab/>
        </w:r>
        <w:r w:rsidRPr="00D6137F">
          <w:rPr>
            <w:rStyle w:val="Hyperlink"/>
          </w:rPr>
          <w:t>Intended Audience</w:t>
        </w:r>
        <w:r>
          <w:rPr>
            <w:webHidden/>
          </w:rPr>
          <w:tab/>
        </w:r>
        <w:r>
          <w:rPr>
            <w:webHidden/>
          </w:rPr>
          <w:fldChar w:fldCharType="begin"/>
        </w:r>
        <w:r>
          <w:rPr>
            <w:webHidden/>
          </w:rPr>
          <w:instrText xml:space="preserve"> PAGEREF _Toc402468916 \h </w:instrText>
        </w:r>
        <w:r>
          <w:rPr>
            <w:webHidden/>
          </w:rPr>
        </w:r>
        <w:r>
          <w:rPr>
            <w:webHidden/>
          </w:rPr>
          <w:fldChar w:fldCharType="separate"/>
        </w:r>
        <w:r>
          <w:rPr>
            <w:webHidden/>
          </w:rPr>
          <w:t>4</w:t>
        </w:r>
        <w:r>
          <w:rPr>
            <w:webHidden/>
          </w:rPr>
          <w:fldChar w:fldCharType="end"/>
        </w:r>
      </w:hyperlink>
    </w:p>
    <w:p w:rsidR="00D62596" w:rsidRPr="0066664F" w:rsidRDefault="00D62596">
      <w:pPr>
        <w:pStyle w:val="TOC1"/>
        <w:rPr>
          <w:rFonts w:ascii="Calibri" w:hAnsi="Calibri" w:cs="Times New Roman"/>
          <w:b w:val="0"/>
          <w:bCs w:val="0"/>
          <w:caps w:val="0"/>
          <w:color w:val="auto"/>
          <w:sz w:val="22"/>
          <w:szCs w:val="22"/>
        </w:rPr>
      </w:pPr>
      <w:hyperlink w:anchor="_Toc402468917" w:history="1">
        <w:r w:rsidRPr="00D6137F">
          <w:rPr>
            <w:rStyle w:val="Hyperlink"/>
          </w:rPr>
          <w:t>4.</w:t>
        </w:r>
        <w:r w:rsidRPr="0066664F">
          <w:rPr>
            <w:rFonts w:ascii="Calibri" w:hAnsi="Calibri" w:cs="Times New Roman"/>
            <w:b w:val="0"/>
            <w:bCs w:val="0"/>
            <w:caps w:val="0"/>
            <w:color w:val="auto"/>
            <w:sz w:val="22"/>
            <w:szCs w:val="22"/>
          </w:rPr>
          <w:tab/>
        </w:r>
        <w:r w:rsidRPr="00D6137F">
          <w:rPr>
            <w:rStyle w:val="Hyperlink"/>
          </w:rPr>
          <w:t>Principles</w:t>
        </w:r>
        <w:r>
          <w:rPr>
            <w:webHidden/>
          </w:rPr>
          <w:tab/>
        </w:r>
        <w:r>
          <w:rPr>
            <w:webHidden/>
          </w:rPr>
          <w:fldChar w:fldCharType="begin"/>
        </w:r>
        <w:r>
          <w:rPr>
            <w:webHidden/>
          </w:rPr>
          <w:instrText xml:space="preserve"> PAGEREF _Toc402468917 \h </w:instrText>
        </w:r>
        <w:r>
          <w:rPr>
            <w:webHidden/>
          </w:rPr>
        </w:r>
        <w:r>
          <w:rPr>
            <w:webHidden/>
          </w:rPr>
          <w:fldChar w:fldCharType="separate"/>
        </w:r>
        <w:r>
          <w:rPr>
            <w:webHidden/>
          </w:rPr>
          <w:t>4</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18" w:history="1">
        <w:r w:rsidRPr="00D6137F">
          <w:rPr>
            <w:rStyle w:val="Hyperlink"/>
          </w:rPr>
          <w:t>4.1.</w:t>
        </w:r>
        <w:r w:rsidRPr="0066664F">
          <w:rPr>
            <w:rFonts w:ascii="Calibri" w:hAnsi="Calibri" w:cs="Times New Roman"/>
            <w:b w:val="0"/>
            <w:bCs w:val="0"/>
            <w:szCs w:val="22"/>
          </w:rPr>
          <w:tab/>
        </w:r>
        <w:r w:rsidRPr="00D6137F">
          <w:rPr>
            <w:rStyle w:val="Hyperlink"/>
          </w:rPr>
          <w:t>Revision History</w:t>
        </w:r>
        <w:r>
          <w:rPr>
            <w:webHidden/>
          </w:rPr>
          <w:tab/>
        </w:r>
        <w:r>
          <w:rPr>
            <w:webHidden/>
          </w:rPr>
          <w:fldChar w:fldCharType="begin"/>
        </w:r>
        <w:r>
          <w:rPr>
            <w:webHidden/>
          </w:rPr>
          <w:instrText xml:space="preserve"> PAGEREF _Toc402468918 \h </w:instrText>
        </w:r>
        <w:r>
          <w:rPr>
            <w:webHidden/>
          </w:rPr>
        </w:r>
        <w:r>
          <w:rPr>
            <w:webHidden/>
          </w:rPr>
          <w:fldChar w:fldCharType="separate"/>
        </w:r>
        <w:r>
          <w:rPr>
            <w:webHidden/>
          </w:rPr>
          <w:t>4</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19" w:history="1">
        <w:r w:rsidRPr="00D6137F">
          <w:rPr>
            <w:rStyle w:val="Hyperlink"/>
          </w:rPr>
          <w:t>4.2.</w:t>
        </w:r>
        <w:r w:rsidRPr="0066664F">
          <w:rPr>
            <w:rFonts w:ascii="Calibri" w:hAnsi="Calibri" w:cs="Times New Roman"/>
            <w:b w:val="0"/>
            <w:bCs w:val="0"/>
            <w:szCs w:val="22"/>
          </w:rPr>
          <w:tab/>
        </w:r>
        <w:r w:rsidRPr="00D6137F">
          <w:rPr>
            <w:rStyle w:val="Hyperlink"/>
          </w:rPr>
          <w:t>Key Feature Changes</w:t>
        </w:r>
        <w:r>
          <w:rPr>
            <w:webHidden/>
          </w:rPr>
          <w:tab/>
        </w:r>
        <w:r>
          <w:rPr>
            <w:webHidden/>
          </w:rPr>
          <w:fldChar w:fldCharType="begin"/>
        </w:r>
        <w:r>
          <w:rPr>
            <w:webHidden/>
          </w:rPr>
          <w:instrText xml:space="preserve"> PAGEREF _Toc402468919 \h </w:instrText>
        </w:r>
        <w:r>
          <w:rPr>
            <w:webHidden/>
          </w:rPr>
        </w:r>
        <w:r>
          <w:rPr>
            <w:webHidden/>
          </w:rPr>
          <w:fldChar w:fldCharType="separate"/>
        </w:r>
        <w:r>
          <w:rPr>
            <w:webHidden/>
          </w:rPr>
          <w:t>5</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20" w:history="1">
        <w:r w:rsidRPr="00D6137F">
          <w:rPr>
            <w:rStyle w:val="Hyperlink"/>
          </w:rPr>
          <w:t>4.3.</w:t>
        </w:r>
        <w:r w:rsidRPr="0066664F">
          <w:rPr>
            <w:rFonts w:ascii="Calibri" w:hAnsi="Calibri" w:cs="Times New Roman"/>
            <w:b w:val="0"/>
            <w:bCs w:val="0"/>
            <w:szCs w:val="22"/>
          </w:rPr>
          <w:tab/>
        </w:r>
        <w:r w:rsidRPr="00D6137F">
          <w:rPr>
            <w:rStyle w:val="Hyperlink"/>
          </w:rPr>
          <w:t>Citi Production Configuration Standards Attestation</w:t>
        </w:r>
        <w:r>
          <w:rPr>
            <w:webHidden/>
          </w:rPr>
          <w:tab/>
        </w:r>
        <w:r>
          <w:rPr>
            <w:webHidden/>
          </w:rPr>
          <w:fldChar w:fldCharType="begin"/>
        </w:r>
        <w:r>
          <w:rPr>
            <w:webHidden/>
          </w:rPr>
          <w:instrText xml:space="preserve"> PAGEREF _Toc402468920 \h </w:instrText>
        </w:r>
        <w:r>
          <w:rPr>
            <w:webHidden/>
          </w:rPr>
        </w:r>
        <w:r>
          <w:rPr>
            <w:webHidden/>
          </w:rPr>
          <w:fldChar w:fldCharType="separate"/>
        </w:r>
        <w:r>
          <w:rPr>
            <w:webHidden/>
          </w:rPr>
          <w:t>5</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21" w:history="1">
        <w:r w:rsidRPr="00D6137F">
          <w:rPr>
            <w:rStyle w:val="Hyperlink"/>
          </w:rPr>
          <w:t>4.4.</w:t>
        </w:r>
        <w:r w:rsidRPr="0066664F">
          <w:rPr>
            <w:rFonts w:ascii="Calibri" w:hAnsi="Calibri" w:cs="Times New Roman"/>
            <w:b w:val="0"/>
            <w:bCs w:val="0"/>
            <w:szCs w:val="22"/>
          </w:rPr>
          <w:tab/>
        </w:r>
        <w:r w:rsidRPr="00D6137F">
          <w:rPr>
            <w:rStyle w:val="Hyperlink"/>
          </w:rPr>
          <w:t>Key Features Tested</w:t>
        </w:r>
        <w:r>
          <w:rPr>
            <w:webHidden/>
          </w:rPr>
          <w:tab/>
        </w:r>
        <w:r>
          <w:rPr>
            <w:webHidden/>
          </w:rPr>
          <w:fldChar w:fldCharType="begin"/>
        </w:r>
        <w:r>
          <w:rPr>
            <w:webHidden/>
          </w:rPr>
          <w:instrText xml:space="preserve"> PAGEREF _Toc402468921 \h </w:instrText>
        </w:r>
        <w:r>
          <w:rPr>
            <w:webHidden/>
          </w:rPr>
        </w:r>
        <w:r>
          <w:rPr>
            <w:webHidden/>
          </w:rPr>
          <w:fldChar w:fldCharType="separate"/>
        </w:r>
        <w:r>
          <w:rPr>
            <w:webHidden/>
          </w:rPr>
          <w:t>6</w:t>
        </w:r>
        <w:r>
          <w:rPr>
            <w:webHidden/>
          </w:rPr>
          <w:fldChar w:fldCharType="end"/>
        </w:r>
      </w:hyperlink>
    </w:p>
    <w:p w:rsidR="00D62596" w:rsidRPr="0066664F" w:rsidRDefault="00D62596">
      <w:pPr>
        <w:pStyle w:val="TOC1"/>
        <w:rPr>
          <w:rFonts w:ascii="Calibri" w:hAnsi="Calibri" w:cs="Times New Roman"/>
          <w:b w:val="0"/>
          <w:bCs w:val="0"/>
          <w:caps w:val="0"/>
          <w:color w:val="auto"/>
          <w:sz w:val="22"/>
          <w:szCs w:val="22"/>
        </w:rPr>
      </w:pPr>
      <w:hyperlink w:anchor="_Toc402468922" w:history="1">
        <w:r w:rsidRPr="00D6137F">
          <w:rPr>
            <w:rStyle w:val="Hyperlink"/>
          </w:rPr>
          <w:t>5.</w:t>
        </w:r>
        <w:r w:rsidRPr="0066664F">
          <w:rPr>
            <w:rFonts w:ascii="Calibri" w:hAnsi="Calibri" w:cs="Times New Roman"/>
            <w:b w:val="0"/>
            <w:bCs w:val="0"/>
            <w:caps w:val="0"/>
            <w:color w:val="auto"/>
            <w:sz w:val="22"/>
            <w:szCs w:val="22"/>
          </w:rPr>
          <w:tab/>
        </w:r>
        <w:r w:rsidRPr="00D6137F">
          <w:rPr>
            <w:rStyle w:val="Hyperlink"/>
          </w:rPr>
          <w:t>Requirements Overview</w:t>
        </w:r>
        <w:r>
          <w:rPr>
            <w:webHidden/>
          </w:rPr>
          <w:tab/>
        </w:r>
        <w:r>
          <w:rPr>
            <w:webHidden/>
          </w:rPr>
          <w:fldChar w:fldCharType="begin"/>
        </w:r>
        <w:r>
          <w:rPr>
            <w:webHidden/>
          </w:rPr>
          <w:instrText xml:space="preserve"> PAGEREF _Toc402468922 \h </w:instrText>
        </w:r>
        <w:r>
          <w:rPr>
            <w:webHidden/>
          </w:rPr>
        </w:r>
        <w:r>
          <w:rPr>
            <w:webHidden/>
          </w:rPr>
          <w:fldChar w:fldCharType="separate"/>
        </w:r>
        <w:r>
          <w:rPr>
            <w:webHidden/>
          </w:rPr>
          <w:t>6</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23" w:history="1">
        <w:r w:rsidRPr="00D6137F">
          <w:rPr>
            <w:rStyle w:val="Hyperlink"/>
          </w:rPr>
          <w:t>5.1.</w:t>
        </w:r>
        <w:r w:rsidRPr="0066664F">
          <w:rPr>
            <w:rFonts w:ascii="Calibri" w:hAnsi="Calibri" w:cs="Times New Roman"/>
            <w:b w:val="0"/>
            <w:bCs w:val="0"/>
            <w:szCs w:val="22"/>
          </w:rPr>
          <w:tab/>
        </w:r>
        <w:r w:rsidRPr="00D6137F">
          <w:rPr>
            <w:rStyle w:val="Hyperlink"/>
          </w:rPr>
          <w:t>Hardware Requirements</w:t>
        </w:r>
        <w:r>
          <w:rPr>
            <w:webHidden/>
          </w:rPr>
          <w:tab/>
        </w:r>
        <w:r>
          <w:rPr>
            <w:webHidden/>
          </w:rPr>
          <w:fldChar w:fldCharType="begin"/>
        </w:r>
        <w:r>
          <w:rPr>
            <w:webHidden/>
          </w:rPr>
          <w:instrText xml:space="preserve"> PAGEREF _Toc402468923 \h </w:instrText>
        </w:r>
        <w:r>
          <w:rPr>
            <w:webHidden/>
          </w:rPr>
        </w:r>
        <w:r>
          <w:rPr>
            <w:webHidden/>
          </w:rPr>
          <w:fldChar w:fldCharType="separate"/>
        </w:r>
        <w:r>
          <w:rPr>
            <w:webHidden/>
          </w:rPr>
          <w:t>8</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24" w:history="1">
        <w:r w:rsidRPr="00D6137F">
          <w:rPr>
            <w:rStyle w:val="Hyperlink"/>
          </w:rPr>
          <w:t>5.2.</w:t>
        </w:r>
        <w:r w:rsidRPr="0066664F">
          <w:rPr>
            <w:rFonts w:ascii="Calibri" w:hAnsi="Calibri" w:cs="Times New Roman"/>
            <w:b w:val="0"/>
            <w:bCs w:val="0"/>
            <w:szCs w:val="22"/>
          </w:rPr>
          <w:tab/>
        </w:r>
        <w:r w:rsidRPr="00D6137F">
          <w:rPr>
            <w:rStyle w:val="Hyperlink"/>
          </w:rPr>
          <w:t>Software Requirements</w:t>
        </w:r>
        <w:r>
          <w:rPr>
            <w:webHidden/>
          </w:rPr>
          <w:tab/>
        </w:r>
        <w:r>
          <w:rPr>
            <w:webHidden/>
          </w:rPr>
          <w:fldChar w:fldCharType="begin"/>
        </w:r>
        <w:r>
          <w:rPr>
            <w:webHidden/>
          </w:rPr>
          <w:instrText xml:space="preserve"> PAGEREF _Toc402468924 \h </w:instrText>
        </w:r>
        <w:r>
          <w:rPr>
            <w:webHidden/>
          </w:rPr>
        </w:r>
        <w:r>
          <w:rPr>
            <w:webHidden/>
          </w:rPr>
          <w:fldChar w:fldCharType="separate"/>
        </w:r>
        <w:r>
          <w:rPr>
            <w:webHidden/>
          </w:rPr>
          <w:t>8</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25" w:history="1">
        <w:r w:rsidRPr="00D6137F">
          <w:rPr>
            <w:rStyle w:val="Hyperlink"/>
          </w:rPr>
          <w:t>5.3.</w:t>
        </w:r>
        <w:r w:rsidRPr="0066664F">
          <w:rPr>
            <w:rFonts w:ascii="Calibri" w:hAnsi="Calibri" w:cs="Times New Roman"/>
            <w:b w:val="0"/>
            <w:bCs w:val="0"/>
            <w:szCs w:val="22"/>
          </w:rPr>
          <w:tab/>
        </w:r>
        <w:r w:rsidRPr="00D6137F">
          <w:rPr>
            <w:rStyle w:val="Hyperlink"/>
          </w:rPr>
          <w:t>System/Functional Requirements</w:t>
        </w:r>
        <w:r>
          <w:rPr>
            <w:webHidden/>
          </w:rPr>
          <w:tab/>
        </w:r>
        <w:r>
          <w:rPr>
            <w:webHidden/>
          </w:rPr>
          <w:fldChar w:fldCharType="begin"/>
        </w:r>
        <w:r>
          <w:rPr>
            <w:webHidden/>
          </w:rPr>
          <w:instrText xml:space="preserve"> PAGEREF _Toc402468925 \h </w:instrText>
        </w:r>
        <w:r>
          <w:rPr>
            <w:webHidden/>
          </w:rPr>
        </w:r>
        <w:r>
          <w:rPr>
            <w:webHidden/>
          </w:rPr>
          <w:fldChar w:fldCharType="separate"/>
        </w:r>
        <w:r>
          <w:rPr>
            <w:webHidden/>
          </w:rPr>
          <w:t>8</w:t>
        </w:r>
        <w:r>
          <w:rPr>
            <w:webHidden/>
          </w:rPr>
          <w:fldChar w:fldCharType="end"/>
        </w:r>
      </w:hyperlink>
    </w:p>
    <w:p w:rsidR="00D62596" w:rsidRPr="0066664F" w:rsidRDefault="00D62596">
      <w:pPr>
        <w:pStyle w:val="TOC3"/>
        <w:rPr>
          <w:rFonts w:ascii="Calibri" w:hAnsi="Calibri" w:cs="Times New Roman"/>
          <w:sz w:val="22"/>
        </w:rPr>
      </w:pPr>
      <w:hyperlink w:anchor="_Toc402468926" w:history="1">
        <w:r w:rsidRPr="00D6137F">
          <w:rPr>
            <w:rStyle w:val="Hyperlink"/>
          </w:rPr>
          <w:t>5.3.1.</w:t>
        </w:r>
        <w:r w:rsidRPr="0066664F">
          <w:rPr>
            <w:rFonts w:ascii="Calibri" w:hAnsi="Calibri" w:cs="Times New Roman"/>
            <w:sz w:val="22"/>
          </w:rPr>
          <w:tab/>
        </w:r>
        <w:r w:rsidRPr="00D6137F">
          <w:rPr>
            <w:rStyle w:val="Hyperlink"/>
          </w:rPr>
          <w:t>System and Network Management Test</w:t>
        </w:r>
        <w:r>
          <w:rPr>
            <w:webHidden/>
          </w:rPr>
          <w:tab/>
        </w:r>
        <w:r>
          <w:rPr>
            <w:webHidden/>
          </w:rPr>
          <w:fldChar w:fldCharType="begin"/>
        </w:r>
        <w:r>
          <w:rPr>
            <w:webHidden/>
          </w:rPr>
          <w:instrText xml:space="preserve"> PAGEREF _Toc402468926 \h </w:instrText>
        </w:r>
        <w:r>
          <w:rPr>
            <w:webHidden/>
          </w:rPr>
        </w:r>
        <w:r>
          <w:rPr>
            <w:webHidden/>
          </w:rPr>
          <w:fldChar w:fldCharType="separate"/>
        </w:r>
        <w:r>
          <w:rPr>
            <w:webHidden/>
          </w:rPr>
          <w:t>8</w:t>
        </w:r>
        <w:r>
          <w:rPr>
            <w:webHidden/>
          </w:rPr>
          <w:fldChar w:fldCharType="end"/>
        </w:r>
      </w:hyperlink>
    </w:p>
    <w:p w:rsidR="00D62596" w:rsidRPr="0066664F" w:rsidRDefault="00D62596">
      <w:pPr>
        <w:pStyle w:val="TOC3"/>
        <w:rPr>
          <w:rFonts w:ascii="Calibri" w:hAnsi="Calibri" w:cs="Times New Roman"/>
          <w:sz w:val="22"/>
        </w:rPr>
      </w:pPr>
      <w:hyperlink w:anchor="_Toc402468927" w:history="1">
        <w:r w:rsidRPr="00D6137F">
          <w:rPr>
            <w:rStyle w:val="Hyperlink"/>
          </w:rPr>
          <w:t>5.3.2.</w:t>
        </w:r>
        <w:r w:rsidRPr="0066664F">
          <w:rPr>
            <w:rFonts w:ascii="Calibri" w:hAnsi="Calibri" w:cs="Times New Roman"/>
            <w:sz w:val="22"/>
          </w:rPr>
          <w:tab/>
        </w:r>
        <w:r w:rsidRPr="00D6137F">
          <w:rPr>
            <w:rStyle w:val="Hyperlink"/>
          </w:rPr>
          <w:t>Smarts</w:t>
        </w:r>
        <w:r>
          <w:rPr>
            <w:webHidden/>
          </w:rPr>
          <w:tab/>
        </w:r>
        <w:r>
          <w:rPr>
            <w:webHidden/>
          </w:rPr>
          <w:fldChar w:fldCharType="begin"/>
        </w:r>
        <w:r>
          <w:rPr>
            <w:webHidden/>
          </w:rPr>
          <w:instrText xml:space="preserve"> PAGEREF _Toc402468927 \h </w:instrText>
        </w:r>
        <w:r>
          <w:rPr>
            <w:webHidden/>
          </w:rPr>
        </w:r>
        <w:r>
          <w:rPr>
            <w:webHidden/>
          </w:rPr>
          <w:fldChar w:fldCharType="separate"/>
        </w:r>
        <w:r>
          <w:rPr>
            <w:webHidden/>
          </w:rPr>
          <w:t>8</w:t>
        </w:r>
        <w:r>
          <w:rPr>
            <w:webHidden/>
          </w:rPr>
          <w:fldChar w:fldCharType="end"/>
        </w:r>
      </w:hyperlink>
    </w:p>
    <w:p w:rsidR="00D62596" w:rsidRPr="0066664F" w:rsidRDefault="00D62596">
      <w:pPr>
        <w:pStyle w:val="TOC3"/>
        <w:rPr>
          <w:rFonts w:ascii="Calibri" w:hAnsi="Calibri" w:cs="Times New Roman"/>
          <w:sz w:val="22"/>
        </w:rPr>
      </w:pPr>
      <w:hyperlink w:anchor="_Toc402468928" w:history="1">
        <w:r w:rsidRPr="00D6137F">
          <w:rPr>
            <w:rStyle w:val="Hyperlink"/>
          </w:rPr>
          <w:t>5.3.3.</w:t>
        </w:r>
        <w:r w:rsidRPr="0066664F">
          <w:rPr>
            <w:rFonts w:ascii="Calibri" w:hAnsi="Calibri" w:cs="Times New Roman"/>
            <w:sz w:val="22"/>
          </w:rPr>
          <w:tab/>
        </w:r>
        <w:r w:rsidRPr="00D6137F">
          <w:rPr>
            <w:rStyle w:val="Hyperlink"/>
          </w:rPr>
          <w:t>Hewlett Packard Network Automation</w:t>
        </w:r>
        <w:r>
          <w:rPr>
            <w:webHidden/>
          </w:rPr>
          <w:tab/>
        </w:r>
        <w:r>
          <w:rPr>
            <w:webHidden/>
          </w:rPr>
          <w:fldChar w:fldCharType="begin"/>
        </w:r>
        <w:r>
          <w:rPr>
            <w:webHidden/>
          </w:rPr>
          <w:instrText xml:space="preserve"> PAGEREF _Toc402468928 \h </w:instrText>
        </w:r>
        <w:r>
          <w:rPr>
            <w:webHidden/>
          </w:rPr>
        </w:r>
        <w:r>
          <w:rPr>
            <w:webHidden/>
          </w:rPr>
          <w:fldChar w:fldCharType="separate"/>
        </w:r>
        <w:r>
          <w:rPr>
            <w:webHidden/>
          </w:rPr>
          <w:t>9</w:t>
        </w:r>
        <w:r>
          <w:rPr>
            <w:webHidden/>
          </w:rPr>
          <w:fldChar w:fldCharType="end"/>
        </w:r>
      </w:hyperlink>
    </w:p>
    <w:p w:rsidR="00D62596" w:rsidRPr="0066664F" w:rsidRDefault="00D62596">
      <w:pPr>
        <w:pStyle w:val="TOC3"/>
        <w:rPr>
          <w:rFonts w:ascii="Calibri" w:hAnsi="Calibri" w:cs="Times New Roman"/>
          <w:sz w:val="22"/>
        </w:rPr>
      </w:pPr>
      <w:hyperlink w:anchor="_Toc402468929" w:history="1">
        <w:r w:rsidRPr="00D6137F">
          <w:rPr>
            <w:rStyle w:val="Hyperlink"/>
          </w:rPr>
          <w:t>5.3.4.</w:t>
        </w:r>
        <w:r w:rsidRPr="0066664F">
          <w:rPr>
            <w:rFonts w:ascii="Calibri" w:hAnsi="Calibri" w:cs="Times New Roman"/>
            <w:sz w:val="22"/>
          </w:rPr>
          <w:tab/>
        </w:r>
        <w:r w:rsidRPr="00D6137F">
          <w:rPr>
            <w:rStyle w:val="Hyperlink"/>
          </w:rPr>
          <w:t>InfoVista</w:t>
        </w:r>
        <w:r>
          <w:rPr>
            <w:webHidden/>
          </w:rPr>
          <w:tab/>
        </w:r>
        <w:r>
          <w:rPr>
            <w:webHidden/>
          </w:rPr>
          <w:fldChar w:fldCharType="begin"/>
        </w:r>
        <w:r>
          <w:rPr>
            <w:webHidden/>
          </w:rPr>
          <w:instrText xml:space="preserve"> PAGEREF _Toc402468929 \h </w:instrText>
        </w:r>
        <w:r>
          <w:rPr>
            <w:webHidden/>
          </w:rPr>
        </w:r>
        <w:r>
          <w:rPr>
            <w:webHidden/>
          </w:rPr>
          <w:fldChar w:fldCharType="separate"/>
        </w:r>
        <w:r>
          <w:rPr>
            <w:webHidden/>
          </w:rPr>
          <w:t>9</w:t>
        </w:r>
        <w:r>
          <w:rPr>
            <w:webHidden/>
          </w:rPr>
          <w:fldChar w:fldCharType="end"/>
        </w:r>
      </w:hyperlink>
    </w:p>
    <w:p w:rsidR="00D62596" w:rsidRPr="0066664F" w:rsidRDefault="00D62596">
      <w:pPr>
        <w:pStyle w:val="TOC3"/>
        <w:rPr>
          <w:rFonts w:ascii="Calibri" w:hAnsi="Calibri" w:cs="Times New Roman"/>
          <w:sz w:val="22"/>
        </w:rPr>
      </w:pPr>
      <w:hyperlink w:anchor="_Toc402468930" w:history="1">
        <w:r w:rsidRPr="00D6137F">
          <w:rPr>
            <w:rStyle w:val="Hyperlink"/>
          </w:rPr>
          <w:t>5.3.5.</w:t>
        </w:r>
        <w:r w:rsidRPr="0066664F">
          <w:rPr>
            <w:rFonts w:ascii="Calibri" w:hAnsi="Calibri" w:cs="Times New Roman"/>
            <w:sz w:val="22"/>
          </w:rPr>
          <w:tab/>
        </w:r>
        <w:r w:rsidRPr="00D6137F">
          <w:rPr>
            <w:rStyle w:val="Hyperlink"/>
          </w:rPr>
          <w:t>Other</w:t>
        </w:r>
        <w:r>
          <w:rPr>
            <w:webHidden/>
          </w:rPr>
          <w:tab/>
        </w:r>
        <w:r>
          <w:rPr>
            <w:webHidden/>
          </w:rPr>
          <w:fldChar w:fldCharType="begin"/>
        </w:r>
        <w:r>
          <w:rPr>
            <w:webHidden/>
          </w:rPr>
          <w:instrText xml:space="preserve"> PAGEREF _Toc402468930 \h </w:instrText>
        </w:r>
        <w:r>
          <w:rPr>
            <w:webHidden/>
          </w:rPr>
        </w:r>
        <w:r>
          <w:rPr>
            <w:webHidden/>
          </w:rPr>
          <w:fldChar w:fldCharType="separate"/>
        </w:r>
        <w:r>
          <w:rPr>
            <w:webHidden/>
          </w:rPr>
          <w:t>10</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31" w:history="1">
        <w:r w:rsidRPr="00D6137F">
          <w:rPr>
            <w:rStyle w:val="Hyperlink"/>
          </w:rPr>
          <w:t>5.4.</w:t>
        </w:r>
        <w:r w:rsidRPr="0066664F">
          <w:rPr>
            <w:rFonts w:ascii="Calibri" w:hAnsi="Calibri" w:cs="Times New Roman"/>
            <w:b w:val="0"/>
            <w:bCs w:val="0"/>
            <w:szCs w:val="22"/>
          </w:rPr>
          <w:tab/>
        </w:r>
        <w:r w:rsidRPr="00D6137F">
          <w:rPr>
            <w:rStyle w:val="Hyperlink"/>
          </w:rPr>
          <w:t>Technical Requirements</w:t>
        </w:r>
        <w:r>
          <w:rPr>
            <w:webHidden/>
          </w:rPr>
          <w:tab/>
        </w:r>
        <w:r>
          <w:rPr>
            <w:webHidden/>
          </w:rPr>
          <w:fldChar w:fldCharType="begin"/>
        </w:r>
        <w:r>
          <w:rPr>
            <w:webHidden/>
          </w:rPr>
          <w:instrText xml:space="preserve"> PAGEREF _Toc402468931 \h </w:instrText>
        </w:r>
        <w:r>
          <w:rPr>
            <w:webHidden/>
          </w:rPr>
        </w:r>
        <w:r>
          <w:rPr>
            <w:webHidden/>
          </w:rPr>
          <w:fldChar w:fldCharType="separate"/>
        </w:r>
        <w:r>
          <w:rPr>
            <w:webHidden/>
          </w:rPr>
          <w:t>10</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32" w:history="1">
        <w:r w:rsidRPr="00D6137F">
          <w:rPr>
            <w:rStyle w:val="Hyperlink"/>
          </w:rPr>
          <w:t>5.5.</w:t>
        </w:r>
        <w:r w:rsidRPr="0066664F">
          <w:rPr>
            <w:rFonts w:ascii="Calibri" w:hAnsi="Calibri" w:cs="Times New Roman"/>
            <w:b w:val="0"/>
            <w:bCs w:val="0"/>
            <w:szCs w:val="22"/>
          </w:rPr>
          <w:tab/>
        </w:r>
        <w:r w:rsidRPr="00D6137F">
          <w:rPr>
            <w:rStyle w:val="Hyperlink"/>
          </w:rPr>
          <w:t>Business/User Requirements</w:t>
        </w:r>
        <w:r>
          <w:rPr>
            <w:webHidden/>
          </w:rPr>
          <w:tab/>
        </w:r>
        <w:r>
          <w:rPr>
            <w:webHidden/>
          </w:rPr>
          <w:fldChar w:fldCharType="begin"/>
        </w:r>
        <w:r>
          <w:rPr>
            <w:webHidden/>
          </w:rPr>
          <w:instrText xml:space="preserve"> PAGEREF _Toc402468932 \h </w:instrText>
        </w:r>
        <w:r>
          <w:rPr>
            <w:webHidden/>
          </w:rPr>
        </w:r>
        <w:r>
          <w:rPr>
            <w:webHidden/>
          </w:rPr>
          <w:fldChar w:fldCharType="separate"/>
        </w:r>
        <w:r>
          <w:rPr>
            <w:webHidden/>
          </w:rPr>
          <w:t>11</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33" w:history="1">
        <w:r w:rsidRPr="00D6137F">
          <w:rPr>
            <w:rStyle w:val="Hyperlink"/>
          </w:rPr>
          <w:t>5.6.</w:t>
        </w:r>
        <w:r w:rsidRPr="0066664F">
          <w:rPr>
            <w:rFonts w:ascii="Calibri" w:hAnsi="Calibri" w:cs="Times New Roman"/>
            <w:b w:val="0"/>
            <w:bCs w:val="0"/>
            <w:szCs w:val="22"/>
          </w:rPr>
          <w:tab/>
        </w:r>
        <w:r w:rsidRPr="00D6137F">
          <w:rPr>
            <w:rStyle w:val="Hyperlink"/>
          </w:rPr>
          <w:t>Integration/Compatibility Requirements</w:t>
        </w:r>
        <w:r>
          <w:rPr>
            <w:webHidden/>
          </w:rPr>
          <w:tab/>
        </w:r>
        <w:r>
          <w:rPr>
            <w:webHidden/>
          </w:rPr>
          <w:fldChar w:fldCharType="begin"/>
        </w:r>
        <w:r>
          <w:rPr>
            <w:webHidden/>
          </w:rPr>
          <w:instrText xml:space="preserve"> PAGEREF _Toc402468933 \h </w:instrText>
        </w:r>
        <w:r>
          <w:rPr>
            <w:webHidden/>
          </w:rPr>
        </w:r>
        <w:r>
          <w:rPr>
            <w:webHidden/>
          </w:rPr>
          <w:fldChar w:fldCharType="separate"/>
        </w:r>
        <w:r>
          <w:rPr>
            <w:webHidden/>
          </w:rPr>
          <w:t>11</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34" w:history="1">
        <w:r w:rsidRPr="00D6137F">
          <w:rPr>
            <w:rStyle w:val="Hyperlink"/>
          </w:rPr>
          <w:t>5.7.</w:t>
        </w:r>
        <w:r w:rsidRPr="0066664F">
          <w:rPr>
            <w:rFonts w:ascii="Calibri" w:hAnsi="Calibri" w:cs="Times New Roman"/>
            <w:b w:val="0"/>
            <w:bCs w:val="0"/>
            <w:szCs w:val="22"/>
          </w:rPr>
          <w:tab/>
        </w:r>
        <w:r w:rsidRPr="00D6137F">
          <w:rPr>
            <w:rStyle w:val="Hyperlink"/>
          </w:rPr>
          <w:t>Performance Requirements</w:t>
        </w:r>
        <w:r>
          <w:rPr>
            <w:webHidden/>
          </w:rPr>
          <w:tab/>
        </w:r>
        <w:r>
          <w:rPr>
            <w:webHidden/>
          </w:rPr>
          <w:fldChar w:fldCharType="begin"/>
        </w:r>
        <w:r>
          <w:rPr>
            <w:webHidden/>
          </w:rPr>
          <w:instrText xml:space="preserve"> PAGEREF _Toc402468934 \h </w:instrText>
        </w:r>
        <w:r>
          <w:rPr>
            <w:webHidden/>
          </w:rPr>
        </w:r>
        <w:r>
          <w:rPr>
            <w:webHidden/>
          </w:rPr>
          <w:fldChar w:fldCharType="separate"/>
        </w:r>
        <w:r>
          <w:rPr>
            <w:webHidden/>
          </w:rPr>
          <w:t>11</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35" w:history="1">
        <w:r w:rsidRPr="00D6137F">
          <w:rPr>
            <w:rStyle w:val="Hyperlink"/>
          </w:rPr>
          <w:t>5.8.</w:t>
        </w:r>
        <w:r w:rsidRPr="0066664F">
          <w:rPr>
            <w:rFonts w:ascii="Calibri" w:hAnsi="Calibri" w:cs="Times New Roman"/>
            <w:b w:val="0"/>
            <w:bCs w:val="0"/>
            <w:szCs w:val="22"/>
          </w:rPr>
          <w:tab/>
        </w:r>
        <w:r w:rsidRPr="00D6137F">
          <w:rPr>
            <w:rStyle w:val="Hyperlink"/>
          </w:rPr>
          <w:t>Security Requirements</w:t>
        </w:r>
        <w:r>
          <w:rPr>
            <w:webHidden/>
          </w:rPr>
          <w:tab/>
        </w:r>
        <w:r>
          <w:rPr>
            <w:webHidden/>
          </w:rPr>
          <w:fldChar w:fldCharType="begin"/>
        </w:r>
        <w:r>
          <w:rPr>
            <w:webHidden/>
          </w:rPr>
          <w:instrText xml:space="preserve"> PAGEREF _Toc402468935 \h </w:instrText>
        </w:r>
        <w:r>
          <w:rPr>
            <w:webHidden/>
          </w:rPr>
        </w:r>
        <w:r>
          <w:rPr>
            <w:webHidden/>
          </w:rPr>
          <w:fldChar w:fldCharType="separate"/>
        </w:r>
        <w:r>
          <w:rPr>
            <w:webHidden/>
          </w:rPr>
          <w:t>11</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36" w:history="1">
        <w:r w:rsidRPr="00D6137F">
          <w:rPr>
            <w:rStyle w:val="Hyperlink"/>
          </w:rPr>
          <w:t>5.9.</w:t>
        </w:r>
        <w:r w:rsidRPr="0066664F">
          <w:rPr>
            <w:rFonts w:ascii="Calibri" w:hAnsi="Calibri" w:cs="Times New Roman"/>
            <w:b w:val="0"/>
            <w:bCs w:val="0"/>
            <w:szCs w:val="22"/>
          </w:rPr>
          <w:tab/>
        </w:r>
        <w:r w:rsidRPr="00D6137F">
          <w:rPr>
            <w:rStyle w:val="Hyperlink"/>
          </w:rPr>
          <w:t>Capacity/Stress Test Requirements</w:t>
        </w:r>
        <w:r>
          <w:rPr>
            <w:webHidden/>
          </w:rPr>
          <w:tab/>
        </w:r>
        <w:r>
          <w:rPr>
            <w:webHidden/>
          </w:rPr>
          <w:fldChar w:fldCharType="begin"/>
        </w:r>
        <w:r>
          <w:rPr>
            <w:webHidden/>
          </w:rPr>
          <w:instrText xml:space="preserve"> PAGEREF _Toc402468936 \h </w:instrText>
        </w:r>
        <w:r>
          <w:rPr>
            <w:webHidden/>
          </w:rPr>
        </w:r>
        <w:r>
          <w:rPr>
            <w:webHidden/>
          </w:rPr>
          <w:fldChar w:fldCharType="separate"/>
        </w:r>
        <w:r>
          <w:rPr>
            <w:webHidden/>
          </w:rPr>
          <w:t>11</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37" w:history="1">
        <w:r w:rsidRPr="00D6137F">
          <w:rPr>
            <w:rStyle w:val="Hyperlink"/>
          </w:rPr>
          <w:t>5.10.</w:t>
        </w:r>
        <w:r w:rsidRPr="0066664F">
          <w:rPr>
            <w:rFonts w:ascii="Calibri" w:hAnsi="Calibri" w:cs="Times New Roman"/>
            <w:b w:val="0"/>
            <w:bCs w:val="0"/>
            <w:szCs w:val="22"/>
          </w:rPr>
          <w:tab/>
        </w:r>
        <w:r w:rsidRPr="00D6137F">
          <w:rPr>
            <w:rStyle w:val="Hyperlink"/>
          </w:rPr>
          <w:t>Continuity of Business Requirements</w:t>
        </w:r>
        <w:r>
          <w:rPr>
            <w:webHidden/>
          </w:rPr>
          <w:tab/>
        </w:r>
        <w:r>
          <w:rPr>
            <w:webHidden/>
          </w:rPr>
          <w:fldChar w:fldCharType="begin"/>
        </w:r>
        <w:r>
          <w:rPr>
            <w:webHidden/>
          </w:rPr>
          <w:instrText xml:space="preserve"> PAGEREF _Toc402468937 \h </w:instrText>
        </w:r>
        <w:r>
          <w:rPr>
            <w:webHidden/>
          </w:rPr>
        </w:r>
        <w:r>
          <w:rPr>
            <w:webHidden/>
          </w:rPr>
          <w:fldChar w:fldCharType="separate"/>
        </w:r>
        <w:r>
          <w:rPr>
            <w:webHidden/>
          </w:rPr>
          <w:t>11</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38" w:history="1">
        <w:r w:rsidRPr="00D6137F">
          <w:rPr>
            <w:rStyle w:val="Hyperlink"/>
          </w:rPr>
          <w:t>5.11.</w:t>
        </w:r>
        <w:r w:rsidRPr="0066664F">
          <w:rPr>
            <w:rFonts w:ascii="Calibri" w:hAnsi="Calibri" w:cs="Times New Roman"/>
            <w:b w:val="0"/>
            <w:bCs w:val="0"/>
            <w:szCs w:val="22"/>
          </w:rPr>
          <w:tab/>
        </w:r>
        <w:r w:rsidRPr="00D6137F">
          <w:rPr>
            <w:rStyle w:val="Hyperlink"/>
          </w:rPr>
          <w:t>Backup &amp; Restore Requirements</w:t>
        </w:r>
        <w:r>
          <w:rPr>
            <w:webHidden/>
          </w:rPr>
          <w:tab/>
        </w:r>
        <w:r>
          <w:rPr>
            <w:webHidden/>
          </w:rPr>
          <w:fldChar w:fldCharType="begin"/>
        </w:r>
        <w:r>
          <w:rPr>
            <w:webHidden/>
          </w:rPr>
          <w:instrText xml:space="preserve"> PAGEREF _Toc402468938 \h </w:instrText>
        </w:r>
        <w:r>
          <w:rPr>
            <w:webHidden/>
          </w:rPr>
        </w:r>
        <w:r>
          <w:rPr>
            <w:webHidden/>
          </w:rPr>
          <w:fldChar w:fldCharType="separate"/>
        </w:r>
        <w:r>
          <w:rPr>
            <w:webHidden/>
          </w:rPr>
          <w:t>11</w:t>
        </w:r>
        <w:r>
          <w:rPr>
            <w:webHidden/>
          </w:rPr>
          <w:fldChar w:fldCharType="end"/>
        </w:r>
      </w:hyperlink>
    </w:p>
    <w:p w:rsidR="00D62596" w:rsidRPr="0066664F" w:rsidRDefault="00D62596">
      <w:pPr>
        <w:pStyle w:val="TOC1"/>
        <w:rPr>
          <w:rFonts w:ascii="Calibri" w:hAnsi="Calibri" w:cs="Times New Roman"/>
          <w:b w:val="0"/>
          <w:bCs w:val="0"/>
          <w:caps w:val="0"/>
          <w:color w:val="auto"/>
          <w:sz w:val="22"/>
          <w:szCs w:val="22"/>
        </w:rPr>
      </w:pPr>
      <w:hyperlink w:anchor="_Toc402468939" w:history="1">
        <w:r w:rsidRPr="00D6137F">
          <w:rPr>
            <w:rStyle w:val="Hyperlink"/>
          </w:rPr>
          <w:t>6.</w:t>
        </w:r>
        <w:r w:rsidRPr="0066664F">
          <w:rPr>
            <w:rFonts w:ascii="Calibri" w:hAnsi="Calibri" w:cs="Times New Roman"/>
            <w:b w:val="0"/>
            <w:bCs w:val="0"/>
            <w:caps w:val="0"/>
            <w:color w:val="auto"/>
            <w:sz w:val="22"/>
            <w:szCs w:val="22"/>
          </w:rPr>
          <w:tab/>
        </w:r>
        <w:r w:rsidRPr="00D6137F">
          <w:rPr>
            <w:rStyle w:val="Hyperlink"/>
          </w:rPr>
          <w:t>Test Scope</w:t>
        </w:r>
        <w:r>
          <w:rPr>
            <w:webHidden/>
          </w:rPr>
          <w:tab/>
        </w:r>
        <w:r>
          <w:rPr>
            <w:webHidden/>
          </w:rPr>
          <w:fldChar w:fldCharType="begin"/>
        </w:r>
        <w:r>
          <w:rPr>
            <w:webHidden/>
          </w:rPr>
          <w:instrText xml:space="preserve"> PAGEREF _Toc402468939 \h </w:instrText>
        </w:r>
        <w:r>
          <w:rPr>
            <w:webHidden/>
          </w:rPr>
        </w:r>
        <w:r>
          <w:rPr>
            <w:webHidden/>
          </w:rPr>
          <w:fldChar w:fldCharType="separate"/>
        </w:r>
        <w:r>
          <w:rPr>
            <w:webHidden/>
          </w:rPr>
          <w:t>12</w:t>
        </w:r>
        <w:r>
          <w:rPr>
            <w:webHidden/>
          </w:rPr>
          <w:fldChar w:fldCharType="end"/>
        </w:r>
      </w:hyperlink>
    </w:p>
    <w:p w:rsidR="00D62596" w:rsidRPr="0066664F" w:rsidRDefault="00D62596">
      <w:pPr>
        <w:pStyle w:val="TOC3"/>
        <w:rPr>
          <w:rFonts w:ascii="Calibri" w:hAnsi="Calibri" w:cs="Times New Roman"/>
          <w:sz w:val="22"/>
        </w:rPr>
      </w:pPr>
      <w:hyperlink w:anchor="_Toc402468940" w:history="1">
        <w:r w:rsidRPr="00D6137F">
          <w:rPr>
            <w:rStyle w:val="Hyperlink"/>
          </w:rPr>
          <w:t>6.1.1.</w:t>
        </w:r>
        <w:r w:rsidRPr="0066664F">
          <w:rPr>
            <w:rFonts w:ascii="Calibri" w:hAnsi="Calibri" w:cs="Times New Roman"/>
            <w:sz w:val="22"/>
          </w:rPr>
          <w:tab/>
        </w:r>
        <w:r w:rsidRPr="00D6137F">
          <w:rPr>
            <w:rStyle w:val="Hyperlink"/>
          </w:rPr>
          <w:t>Hardware</w:t>
        </w:r>
        <w:r>
          <w:rPr>
            <w:webHidden/>
          </w:rPr>
          <w:tab/>
        </w:r>
        <w:r>
          <w:rPr>
            <w:webHidden/>
          </w:rPr>
          <w:fldChar w:fldCharType="begin"/>
        </w:r>
        <w:r>
          <w:rPr>
            <w:webHidden/>
          </w:rPr>
          <w:instrText xml:space="preserve"> PAGEREF _Toc402468940 \h </w:instrText>
        </w:r>
        <w:r>
          <w:rPr>
            <w:webHidden/>
          </w:rPr>
        </w:r>
        <w:r>
          <w:rPr>
            <w:webHidden/>
          </w:rPr>
          <w:fldChar w:fldCharType="separate"/>
        </w:r>
        <w:r>
          <w:rPr>
            <w:webHidden/>
          </w:rPr>
          <w:t>12</w:t>
        </w:r>
        <w:r>
          <w:rPr>
            <w:webHidden/>
          </w:rPr>
          <w:fldChar w:fldCharType="end"/>
        </w:r>
      </w:hyperlink>
    </w:p>
    <w:p w:rsidR="00D62596" w:rsidRPr="0066664F" w:rsidRDefault="00D62596">
      <w:pPr>
        <w:pStyle w:val="TOC3"/>
        <w:rPr>
          <w:rFonts w:ascii="Calibri" w:hAnsi="Calibri" w:cs="Times New Roman"/>
          <w:sz w:val="22"/>
        </w:rPr>
      </w:pPr>
      <w:hyperlink w:anchor="_Toc402468941" w:history="1">
        <w:r w:rsidRPr="00D6137F">
          <w:rPr>
            <w:rStyle w:val="Hyperlink"/>
          </w:rPr>
          <w:t>6.1.2.</w:t>
        </w:r>
        <w:r w:rsidRPr="0066664F">
          <w:rPr>
            <w:rFonts w:ascii="Calibri" w:hAnsi="Calibri" w:cs="Times New Roman"/>
            <w:sz w:val="22"/>
          </w:rPr>
          <w:tab/>
        </w:r>
        <w:r w:rsidRPr="00D6137F">
          <w:rPr>
            <w:rStyle w:val="Hyperlink"/>
          </w:rPr>
          <w:t>Software</w:t>
        </w:r>
        <w:r>
          <w:rPr>
            <w:webHidden/>
          </w:rPr>
          <w:tab/>
        </w:r>
        <w:r>
          <w:rPr>
            <w:webHidden/>
          </w:rPr>
          <w:fldChar w:fldCharType="begin"/>
        </w:r>
        <w:r>
          <w:rPr>
            <w:webHidden/>
          </w:rPr>
          <w:instrText xml:space="preserve"> PAGEREF _Toc402468941 \h </w:instrText>
        </w:r>
        <w:r>
          <w:rPr>
            <w:webHidden/>
          </w:rPr>
        </w:r>
        <w:r>
          <w:rPr>
            <w:webHidden/>
          </w:rPr>
          <w:fldChar w:fldCharType="separate"/>
        </w:r>
        <w:r>
          <w:rPr>
            <w:webHidden/>
          </w:rPr>
          <w:t>13</w:t>
        </w:r>
        <w:r>
          <w:rPr>
            <w:webHidden/>
          </w:rPr>
          <w:fldChar w:fldCharType="end"/>
        </w:r>
      </w:hyperlink>
    </w:p>
    <w:p w:rsidR="00D62596" w:rsidRPr="0066664F" w:rsidRDefault="00D62596">
      <w:pPr>
        <w:pStyle w:val="TOC3"/>
        <w:rPr>
          <w:rFonts w:ascii="Calibri" w:hAnsi="Calibri" w:cs="Times New Roman"/>
          <w:sz w:val="22"/>
        </w:rPr>
      </w:pPr>
      <w:hyperlink w:anchor="_Toc402468942" w:history="1">
        <w:r w:rsidRPr="00D6137F">
          <w:rPr>
            <w:rStyle w:val="Hyperlink"/>
          </w:rPr>
          <w:t>6.1.3.</w:t>
        </w:r>
        <w:r w:rsidRPr="0066664F">
          <w:rPr>
            <w:rFonts w:ascii="Calibri" w:hAnsi="Calibri" w:cs="Times New Roman"/>
            <w:sz w:val="22"/>
          </w:rPr>
          <w:tab/>
        </w:r>
        <w:r w:rsidRPr="00D6137F">
          <w:rPr>
            <w:rStyle w:val="Hyperlink"/>
          </w:rPr>
          <w:t>Test Equipment</w:t>
        </w:r>
        <w:r>
          <w:rPr>
            <w:webHidden/>
          </w:rPr>
          <w:tab/>
        </w:r>
        <w:r>
          <w:rPr>
            <w:webHidden/>
          </w:rPr>
          <w:fldChar w:fldCharType="begin"/>
        </w:r>
        <w:r>
          <w:rPr>
            <w:webHidden/>
          </w:rPr>
          <w:instrText xml:space="preserve"> PAGEREF _Toc402468942 \h </w:instrText>
        </w:r>
        <w:r>
          <w:rPr>
            <w:webHidden/>
          </w:rPr>
        </w:r>
        <w:r>
          <w:rPr>
            <w:webHidden/>
          </w:rPr>
          <w:fldChar w:fldCharType="separate"/>
        </w:r>
        <w:r>
          <w:rPr>
            <w:webHidden/>
          </w:rPr>
          <w:t>13</w:t>
        </w:r>
        <w:r>
          <w:rPr>
            <w:webHidden/>
          </w:rPr>
          <w:fldChar w:fldCharType="end"/>
        </w:r>
      </w:hyperlink>
    </w:p>
    <w:p w:rsidR="00D62596" w:rsidRPr="0066664F" w:rsidRDefault="00D62596">
      <w:pPr>
        <w:pStyle w:val="TOC3"/>
        <w:rPr>
          <w:rFonts w:ascii="Calibri" w:hAnsi="Calibri" w:cs="Times New Roman"/>
          <w:sz w:val="22"/>
        </w:rPr>
      </w:pPr>
      <w:hyperlink w:anchor="_Toc402468943" w:history="1">
        <w:r w:rsidRPr="00D6137F">
          <w:rPr>
            <w:rStyle w:val="Hyperlink"/>
          </w:rPr>
          <w:t>6.1.4.</w:t>
        </w:r>
        <w:r w:rsidRPr="0066664F">
          <w:rPr>
            <w:rFonts w:ascii="Calibri" w:hAnsi="Calibri" w:cs="Times New Roman"/>
            <w:sz w:val="22"/>
          </w:rPr>
          <w:tab/>
        </w:r>
        <w:r w:rsidRPr="00D6137F">
          <w:rPr>
            <w:rStyle w:val="Hyperlink"/>
          </w:rPr>
          <w:t>Network Layout/Topology</w:t>
        </w:r>
        <w:r>
          <w:rPr>
            <w:webHidden/>
          </w:rPr>
          <w:tab/>
        </w:r>
        <w:r>
          <w:rPr>
            <w:webHidden/>
          </w:rPr>
          <w:fldChar w:fldCharType="begin"/>
        </w:r>
        <w:r>
          <w:rPr>
            <w:webHidden/>
          </w:rPr>
          <w:instrText xml:space="preserve"> PAGEREF _Toc402468943 \h </w:instrText>
        </w:r>
        <w:r>
          <w:rPr>
            <w:webHidden/>
          </w:rPr>
        </w:r>
        <w:r>
          <w:rPr>
            <w:webHidden/>
          </w:rPr>
          <w:fldChar w:fldCharType="separate"/>
        </w:r>
        <w:r>
          <w:rPr>
            <w:webHidden/>
          </w:rPr>
          <w:t>14</w:t>
        </w:r>
        <w:r>
          <w:rPr>
            <w:webHidden/>
          </w:rPr>
          <w:fldChar w:fldCharType="end"/>
        </w:r>
      </w:hyperlink>
    </w:p>
    <w:p w:rsidR="00D62596" w:rsidRPr="0066664F" w:rsidRDefault="00D62596">
      <w:pPr>
        <w:pStyle w:val="TOC3"/>
        <w:rPr>
          <w:rFonts w:ascii="Calibri" w:hAnsi="Calibri" w:cs="Times New Roman"/>
          <w:sz w:val="22"/>
        </w:rPr>
      </w:pPr>
      <w:hyperlink w:anchor="_Toc402468944" w:history="1">
        <w:r w:rsidRPr="00D6137F">
          <w:rPr>
            <w:rStyle w:val="Hyperlink"/>
          </w:rPr>
          <w:t>6.1.5.</w:t>
        </w:r>
        <w:r w:rsidRPr="0066664F">
          <w:rPr>
            <w:rFonts w:ascii="Calibri" w:hAnsi="Calibri" w:cs="Times New Roman"/>
            <w:sz w:val="22"/>
          </w:rPr>
          <w:tab/>
        </w:r>
        <w:r w:rsidRPr="00D6137F">
          <w:rPr>
            <w:rStyle w:val="Hyperlink"/>
          </w:rPr>
          <w:t>Parameter, Communication Protocol, Port</w:t>
        </w:r>
        <w:r>
          <w:rPr>
            <w:webHidden/>
          </w:rPr>
          <w:tab/>
        </w:r>
        <w:r>
          <w:rPr>
            <w:webHidden/>
          </w:rPr>
          <w:fldChar w:fldCharType="begin"/>
        </w:r>
        <w:r>
          <w:rPr>
            <w:webHidden/>
          </w:rPr>
          <w:instrText xml:space="preserve"> PAGEREF _Toc402468944 \h </w:instrText>
        </w:r>
        <w:r>
          <w:rPr>
            <w:webHidden/>
          </w:rPr>
        </w:r>
        <w:r>
          <w:rPr>
            <w:webHidden/>
          </w:rPr>
          <w:fldChar w:fldCharType="separate"/>
        </w:r>
        <w:r>
          <w:rPr>
            <w:webHidden/>
          </w:rPr>
          <w:t>14</w:t>
        </w:r>
        <w:r>
          <w:rPr>
            <w:webHidden/>
          </w:rPr>
          <w:fldChar w:fldCharType="end"/>
        </w:r>
      </w:hyperlink>
    </w:p>
    <w:p w:rsidR="00D62596" w:rsidRPr="0066664F" w:rsidRDefault="00D62596">
      <w:pPr>
        <w:pStyle w:val="TOC3"/>
        <w:rPr>
          <w:rFonts w:ascii="Calibri" w:hAnsi="Calibri" w:cs="Times New Roman"/>
          <w:sz w:val="22"/>
        </w:rPr>
      </w:pPr>
      <w:hyperlink w:anchor="_Toc402468945" w:history="1">
        <w:r w:rsidRPr="00D6137F">
          <w:rPr>
            <w:rStyle w:val="Hyperlink"/>
          </w:rPr>
          <w:t>6.1.6.</w:t>
        </w:r>
        <w:r w:rsidRPr="0066664F">
          <w:rPr>
            <w:rFonts w:ascii="Calibri" w:hAnsi="Calibri" w:cs="Times New Roman"/>
            <w:sz w:val="22"/>
          </w:rPr>
          <w:tab/>
        </w:r>
        <w:r w:rsidRPr="00D6137F">
          <w:rPr>
            <w:rStyle w:val="Hyperlink"/>
          </w:rPr>
          <w:t>Network Addressing</w:t>
        </w:r>
        <w:r>
          <w:rPr>
            <w:webHidden/>
          </w:rPr>
          <w:tab/>
        </w:r>
        <w:r>
          <w:rPr>
            <w:webHidden/>
          </w:rPr>
          <w:fldChar w:fldCharType="begin"/>
        </w:r>
        <w:r>
          <w:rPr>
            <w:webHidden/>
          </w:rPr>
          <w:instrText xml:space="preserve"> PAGEREF _Toc402468945 \h </w:instrText>
        </w:r>
        <w:r>
          <w:rPr>
            <w:webHidden/>
          </w:rPr>
        </w:r>
        <w:r>
          <w:rPr>
            <w:webHidden/>
          </w:rPr>
          <w:fldChar w:fldCharType="separate"/>
        </w:r>
        <w:r>
          <w:rPr>
            <w:webHidden/>
          </w:rPr>
          <w:t>15</w:t>
        </w:r>
        <w:r>
          <w:rPr>
            <w:webHidden/>
          </w:rPr>
          <w:fldChar w:fldCharType="end"/>
        </w:r>
      </w:hyperlink>
    </w:p>
    <w:p w:rsidR="00D62596" w:rsidRPr="0066664F" w:rsidRDefault="00D62596">
      <w:pPr>
        <w:pStyle w:val="TOC1"/>
        <w:rPr>
          <w:rFonts w:ascii="Calibri" w:hAnsi="Calibri" w:cs="Times New Roman"/>
          <w:b w:val="0"/>
          <w:bCs w:val="0"/>
          <w:caps w:val="0"/>
          <w:color w:val="auto"/>
          <w:sz w:val="22"/>
          <w:szCs w:val="22"/>
        </w:rPr>
      </w:pPr>
      <w:hyperlink w:anchor="_Toc402468946" w:history="1">
        <w:r w:rsidRPr="00D6137F">
          <w:rPr>
            <w:rStyle w:val="Hyperlink"/>
          </w:rPr>
          <w:t>7.</w:t>
        </w:r>
        <w:r w:rsidRPr="0066664F">
          <w:rPr>
            <w:rFonts w:ascii="Calibri" w:hAnsi="Calibri" w:cs="Times New Roman"/>
            <w:b w:val="0"/>
            <w:bCs w:val="0"/>
            <w:caps w:val="0"/>
            <w:color w:val="auto"/>
            <w:sz w:val="22"/>
            <w:szCs w:val="22"/>
          </w:rPr>
          <w:tab/>
        </w:r>
        <w:r w:rsidRPr="00D6137F">
          <w:rPr>
            <w:rStyle w:val="Hyperlink"/>
          </w:rPr>
          <w:t>Testing &amp; Results</w:t>
        </w:r>
        <w:r>
          <w:rPr>
            <w:webHidden/>
          </w:rPr>
          <w:tab/>
        </w:r>
        <w:r>
          <w:rPr>
            <w:webHidden/>
          </w:rPr>
          <w:fldChar w:fldCharType="begin"/>
        </w:r>
        <w:r>
          <w:rPr>
            <w:webHidden/>
          </w:rPr>
          <w:instrText xml:space="preserve"> PAGEREF _Toc402468946 \h </w:instrText>
        </w:r>
        <w:r>
          <w:rPr>
            <w:webHidden/>
          </w:rPr>
        </w:r>
        <w:r>
          <w:rPr>
            <w:webHidden/>
          </w:rPr>
          <w:fldChar w:fldCharType="separate"/>
        </w:r>
        <w:r>
          <w:rPr>
            <w:webHidden/>
          </w:rPr>
          <w:t>16</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47" w:history="1">
        <w:r w:rsidRPr="00D6137F">
          <w:rPr>
            <w:rStyle w:val="Hyperlink"/>
          </w:rPr>
          <w:t>7.1.</w:t>
        </w:r>
        <w:r w:rsidRPr="0066664F">
          <w:rPr>
            <w:rFonts w:ascii="Calibri" w:hAnsi="Calibri" w:cs="Times New Roman"/>
            <w:b w:val="0"/>
            <w:bCs w:val="0"/>
            <w:szCs w:val="22"/>
          </w:rPr>
          <w:tab/>
        </w:r>
        <w:r w:rsidRPr="00D6137F">
          <w:rPr>
            <w:rStyle w:val="Hyperlink"/>
          </w:rPr>
          <w:t>Hardware Test</w:t>
        </w:r>
        <w:r>
          <w:rPr>
            <w:webHidden/>
          </w:rPr>
          <w:tab/>
        </w:r>
        <w:r>
          <w:rPr>
            <w:webHidden/>
          </w:rPr>
          <w:fldChar w:fldCharType="begin"/>
        </w:r>
        <w:r>
          <w:rPr>
            <w:webHidden/>
          </w:rPr>
          <w:instrText xml:space="preserve"> PAGEREF _Toc402468947 \h </w:instrText>
        </w:r>
        <w:r>
          <w:rPr>
            <w:webHidden/>
          </w:rPr>
        </w:r>
        <w:r>
          <w:rPr>
            <w:webHidden/>
          </w:rPr>
          <w:fldChar w:fldCharType="separate"/>
        </w:r>
        <w:r>
          <w:rPr>
            <w:webHidden/>
          </w:rPr>
          <w:t>16</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48" w:history="1">
        <w:r w:rsidRPr="00D6137F">
          <w:rPr>
            <w:rStyle w:val="Hyperlink"/>
          </w:rPr>
          <w:t>7.2.</w:t>
        </w:r>
        <w:r w:rsidRPr="0066664F">
          <w:rPr>
            <w:rFonts w:ascii="Calibri" w:hAnsi="Calibri" w:cs="Times New Roman"/>
            <w:b w:val="0"/>
            <w:bCs w:val="0"/>
            <w:szCs w:val="22"/>
          </w:rPr>
          <w:tab/>
        </w:r>
        <w:r w:rsidRPr="00D6137F">
          <w:rPr>
            <w:rStyle w:val="Hyperlink"/>
          </w:rPr>
          <w:t>Software Test</w:t>
        </w:r>
        <w:r>
          <w:rPr>
            <w:webHidden/>
          </w:rPr>
          <w:tab/>
        </w:r>
        <w:r>
          <w:rPr>
            <w:webHidden/>
          </w:rPr>
          <w:fldChar w:fldCharType="begin"/>
        </w:r>
        <w:r>
          <w:rPr>
            <w:webHidden/>
          </w:rPr>
          <w:instrText xml:space="preserve"> PAGEREF _Toc402468948 \h </w:instrText>
        </w:r>
        <w:r>
          <w:rPr>
            <w:webHidden/>
          </w:rPr>
        </w:r>
        <w:r>
          <w:rPr>
            <w:webHidden/>
          </w:rPr>
          <w:fldChar w:fldCharType="separate"/>
        </w:r>
        <w:r>
          <w:rPr>
            <w:webHidden/>
          </w:rPr>
          <w:t>17</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49" w:history="1">
        <w:r w:rsidRPr="00D6137F">
          <w:rPr>
            <w:rStyle w:val="Hyperlink"/>
          </w:rPr>
          <w:t>7.3.</w:t>
        </w:r>
        <w:r w:rsidRPr="0066664F">
          <w:rPr>
            <w:rFonts w:ascii="Calibri" w:hAnsi="Calibri" w:cs="Times New Roman"/>
            <w:b w:val="0"/>
            <w:bCs w:val="0"/>
            <w:szCs w:val="22"/>
          </w:rPr>
          <w:tab/>
        </w:r>
        <w:r w:rsidRPr="00D6137F">
          <w:rPr>
            <w:rStyle w:val="Hyperlink"/>
          </w:rPr>
          <w:t>System/Functional Test</w:t>
        </w:r>
        <w:r>
          <w:rPr>
            <w:webHidden/>
          </w:rPr>
          <w:tab/>
        </w:r>
        <w:r>
          <w:rPr>
            <w:webHidden/>
          </w:rPr>
          <w:fldChar w:fldCharType="begin"/>
        </w:r>
        <w:r>
          <w:rPr>
            <w:webHidden/>
          </w:rPr>
          <w:instrText xml:space="preserve"> PAGEREF _Toc402468949 \h </w:instrText>
        </w:r>
        <w:r>
          <w:rPr>
            <w:webHidden/>
          </w:rPr>
        </w:r>
        <w:r>
          <w:rPr>
            <w:webHidden/>
          </w:rPr>
          <w:fldChar w:fldCharType="separate"/>
        </w:r>
        <w:r>
          <w:rPr>
            <w:webHidden/>
          </w:rPr>
          <w:t>17</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50" w:history="1">
        <w:r w:rsidRPr="00D6137F">
          <w:rPr>
            <w:rStyle w:val="Hyperlink"/>
          </w:rPr>
          <w:t>7.4.</w:t>
        </w:r>
        <w:r w:rsidRPr="0066664F">
          <w:rPr>
            <w:rFonts w:ascii="Calibri" w:hAnsi="Calibri" w:cs="Times New Roman"/>
            <w:b w:val="0"/>
            <w:bCs w:val="0"/>
            <w:szCs w:val="22"/>
          </w:rPr>
          <w:tab/>
        </w:r>
        <w:r w:rsidRPr="00D6137F">
          <w:rPr>
            <w:rStyle w:val="Hyperlink"/>
          </w:rPr>
          <w:t>Technical Test</w:t>
        </w:r>
        <w:r>
          <w:rPr>
            <w:webHidden/>
          </w:rPr>
          <w:tab/>
        </w:r>
        <w:r>
          <w:rPr>
            <w:webHidden/>
          </w:rPr>
          <w:fldChar w:fldCharType="begin"/>
        </w:r>
        <w:r>
          <w:rPr>
            <w:webHidden/>
          </w:rPr>
          <w:instrText xml:space="preserve"> PAGEREF _Toc402468950 \h </w:instrText>
        </w:r>
        <w:r>
          <w:rPr>
            <w:webHidden/>
          </w:rPr>
        </w:r>
        <w:r>
          <w:rPr>
            <w:webHidden/>
          </w:rPr>
          <w:fldChar w:fldCharType="separate"/>
        </w:r>
        <w:r>
          <w:rPr>
            <w:webHidden/>
          </w:rPr>
          <w:t>19</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51" w:history="1">
        <w:r w:rsidRPr="00D6137F">
          <w:rPr>
            <w:rStyle w:val="Hyperlink"/>
          </w:rPr>
          <w:t>7.5.</w:t>
        </w:r>
        <w:r w:rsidRPr="0066664F">
          <w:rPr>
            <w:rFonts w:ascii="Calibri" w:hAnsi="Calibri" w:cs="Times New Roman"/>
            <w:b w:val="0"/>
            <w:bCs w:val="0"/>
            <w:szCs w:val="22"/>
          </w:rPr>
          <w:tab/>
        </w:r>
        <w:r w:rsidRPr="00D6137F">
          <w:rPr>
            <w:rStyle w:val="Hyperlink"/>
          </w:rPr>
          <w:t>Business/Unit Test</w:t>
        </w:r>
        <w:r>
          <w:rPr>
            <w:webHidden/>
          </w:rPr>
          <w:tab/>
        </w:r>
        <w:r>
          <w:rPr>
            <w:webHidden/>
          </w:rPr>
          <w:fldChar w:fldCharType="begin"/>
        </w:r>
        <w:r>
          <w:rPr>
            <w:webHidden/>
          </w:rPr>
          <w:instrText xml:space="preserve"> PAGEREF _Toc402468951 \h </w:instrText>
        </w:r>
        <w:r>
          <w:rPr>
            <w:webHidden/>
          </w:rPr>
        </w:r>
        <w:r>
          <w:rPr>
            <w:webHidden/>
          </w:rPr>
          <w:fldChar w:fldCharType="separate"/>
        </w:r>
        <w:r>
          <w:rPr>
            <w:webHidden/>
          </w:rPr>
          <w:t>39</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52" w:history="1">
        <w:r w:rsidRPr="00D6137F">
          <w:rPr>
            <w:rStyle w:val="Hyperlink"/>
          </w:rPr>
          <w:t>7.6.</w:t>
        </w:r>
        <w:r w:rsidRPr="0066664F">
          <w:rPr>
            <w:rFonts w:ascii="Calibri" w:hAnsi="Calibri" w:cs="Times New Roman"/>
            <w:b w:val="0"/>
            <w:bCs w:val="0"/>
            <w:szCs w:val="22"/>
          </w:rPr>
          <w:tab/>
        </w:r>
        <w:r w:rsidRPr="00D6137F">
          <w:rPr>
            <w:rStyle w:val="Hyperlink"/>
          </w:rPr>
          <w:t>Integration/Compatibility Test</w:t>
        </w:r>
        <w:r>
          <w:rPr>
            <w:webHidden/>
          </w:rPr>
          <w:tab/>
        </w:r>
        <w:r>
          <w:rPr>
            <w:webHidden/>
          </w:rPr>
          <w:fldChar w:fldCharType="begin"/>
        </w:r>
        <w:r>
          <w:rPr>
            <w:webHidden/>
          </w:rPr>
          <w:instrText xml:space="preserve"> PAGEREF _Toc402468952 \h </w:instrText>
        </w:r>
        <w:r>
          <w:rPr>
            <w:webHidden/>
          </w:rPr>
        </w:r>
        <w:r>
          <w:rPr>
            <w:webHidden/>
          </w:rPr>
          <w:fldChar w:fldCharType="separate"/>
        </w:r>
        <w:r>
          <w:rPr>
            <w:webHidden/>
          </w:rPr>
          <w:t>41</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53" w:history="1">
        <w:r w:rsidRPr="00D6137F">
          <w:rPr>
            <w:rStyle w:val="Hyperlink"/>
          </w:rPr>
          <w:t>7.7.</w:t>
        </w:r>
        <w:r w:rsidRPr="0066664F">
          <w:rPr>
            <w:rFonts w:ascii="Calibri" w:hAnsi="Calibri" w:cs="Times New Roman"/>
            <w:b w:val="0"/>
            <w:bCs w:val="0"/>
            <w:szCs w:val="22"/>
          </w:rPr>
          <w:tab/>
        </w:r>
        <w:r w:rsidRPr="00D6137F">
          <w:rPr>
            <w:rStyle w:val="Hyperlink"/>
          </w:rPr>
          <w:t>Performance Test</w:t>
        </w:r>
        <w:r>
          <w:rPr>
            <w:webHidden/>
          </w:rPr>
          <w:tab/>
        </w:r>
        <w:r>
          <w:rPr>
            <w:webHidden/>
          </w:rPr>
          <w:fldChar w:fldCharType="begin"/>
        </w:r>
        <w:r>
          <w:rPr>
            <w:webHidden/>
          </w:rPr>
          <w:instrText xml:space="preserve"> PAGEREF _Toc402468953 \h </w:instrText>
        </w:r>
        <w:r>
          <w:rPr>
            <w:webHidden/>
          </w:rPr>
        </w:r>
        <w:r>
          <w:rPr>
            <w:webHidden/>
          </w:rPr>
          <w:fldChar w:fldCharType="separate"/>
        </w:r>
        <w:r>
          <w:rPr>
            <w:webHidden/>
          </w:rPr>
          <w:t>41</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54" w:history="1">
        <w:r w:rsidRPr="00D6137F">
          <w:rPr>
            <w:rStyle w:val="Hyperlink"/>
          </w:rPr>
          <w:t>7.8.</w:t>
        </w:r>
        <w:r w:rsidRPr="0066664F">
          <w:rPr>
            <w:rFonts w:ascii="Calibri" w:hAnsi="Calibri" w:cs="Times New Roman"/>
            <w:b w:val="0"/>
            <w:bCs w:val="0"/>
            <w:szCs w:val="22"/>
          </w:rPr>
          <w:tab/>
        </w:r>
        <w:r w:rsidRPr="00D6137F">
          <w:rPr>
            <w:rStyle w:val="Hyperlink"/>
          </w:rPr>
          <w:t>Security Test</w:t>
        </w:r>
        <w:r>
          <w:rPr>
            <w:webHidden/>
          </w:rPr>
          <w:tab/>
        </w:r>
        <w:r>
          <w:rPr>
            <w:webHidden/>
          </w:rPr>
          <w:fldChar w:fldCharType="begin"/>
        </w:r>
        <w:r>
          <w:rPr>
            <w:webHidden/>
          </w:rPr>
          <w:instrText xml:space="preserve"> PAGEREF _Toc402468954 \h </w:instrText>
        </w:r>
        <w:r>
          <w:rPr>
            <w:webHidden/>
          </w:rPr>
        </w:r>
        <w:r>
          <w:rPr>
            <w:webHidden/>
          </w:rPr>
          <w:fldChar w:fldCharType="separate"/>
        </w:r>
        <w:r>
          <w:rPr>
            <w:webHidden/>
          </w:rPr>
          <w:t>42</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55" w:history="1">
        <w:r w:rsidRPr="00D6137F">
          <w:rPr>
            <w:rStyle w:val="Hyperlink"/>
          </w:rPr>
          <w:t>7.9.</w:t>
        </w:r>
        <w:r w:rsidRPr="0066664F">
          <w:rPr>
            <w:rFonts w:ascii="Calibri" w:hAnsi="Calibri" w:cs="Times New Roman"/>
            <w:b w:val="0"/>
            <w:bCs w:val="0"/>
            <w:szCs w:val="22"/>
          </w:rPr>
          <w:tab/>
        </w:r>
        <w:r w:rsidRPr="00D6137F">
          <w:rPr>
            <w:rStyle w:val="Hyperlink"/>
          </w:rPr>
          <w:t>Capacity/Stress Test</w:t>
        </w:r>
        <w:r>
          <w:rPr>
            <w:webHidden/>
          </w:rPr>
          <w:tab/>
        </w:r>
        <w:r>
          <w:rPr>
            <w:webHidden/>
          </w:rPr>
          <w:fldChar w:fldCharType="begin"/>
        </w:r>
        <w:r>
          <w:rPr>
            <w:webHidden/>
          </w:rPr>
          <w:instrText xml:space="preserve"> PAGEREF _Toc402468955 \h </w:instrText>
        </w:r>
        <w:r>
          <w:rPr>
            <w:webHidden/>
          </w:rPr>
        </w:r>
        <w:r>
          <w:rPr>
            <w:webHidden/>
          </w:rPr>
          <w:fldChar w:fldCharType="separate"/>
        </w:r>
        <w:r>
          <w:rPr>
            <w:webHidden/>
          </w:rPr>
          <w:t>43</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56" w:history="1">
        <w:r w:rsidRPr="00D6137F">
          <w:rPr>
            <w:rStyle w:val="Hyperlink"/>
          </w:rPr>
          <w:t>7.10.</w:t>
        </w:r>
        <w:r w:rsidRPr="0066664F">
          <w:rPr>
            <w:rFonts w:ascii="Calibri" w:hAnsi="Calibri" w:cs="Times New Roman"/>
            <w:b w:val="0"/>
            <w:bCs w:val="0"/>
            <w:szCs w:val="22"/>
          </w:rPr>
          <w:tab/>
        </w:r>
        <w:r w:rsidRPr="00D6137F">
          <w:rPr>
            <w:rStyle w:val="Hyperlink"/>
          </w:rPr>
          <w:t>Continuity of Business Test</w:t>
        </w:r>
        <w:r>
          <w:rPr>
            <w:webHidden/>
          </w:rPr>
          <w:tab/>
        </w:r>
        <w:r>
          <w:rPr>
            <w:webHidden/>
          </w:rPr>
          <w:fldChar w:fldCharType="begin"/>
        </w:r>
        <w:r>
          <w:rPr>
            <w:webHidden/>
          </w:rPr>
          <w:instrText xml:space="preserve"> PAGEREF _Toc402468956 \h </w:instrText>
        </w:r>
        <w:r>
          <w:rPr>
            <w:webHidden/>
          </w:rPr>
        </w:r>
        <w:r>
          <w:rPr>
            <w:webHidden/>
          </w:rPr>
          <w:fldChar w:fldCharType="separate"/>
        </w:r>
        <w:r>
          <w:rPr>
            <w:webHidden/>
          </w:rPr>
          <w:t>44</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57" w:history="1">
        <w:r w:rsidRPr="00D6137F">
          <w:rPr>
            <w:rStyle w:val="Hyperlink"/>
          </w:rPr>
          <w:t>7.11.</w:t>
        </w:r>
        <w:r w:rsidRPr="0066664F">
          <w:rPr>
            <w:rFonts w:ascii="Calibri" w:hAnsi="Calibri" w:cs="Times New Roman"/>
            <w:b w:val="0"/>
            <w:bCs w:val="0"/>
            <w:szCs w:val="22"/>
          </w:rPr>
          <w:tab/>
        </w:r>
        <w:r w:rsidRPr="00D6137F">
          <w:rPr>
            <w:rStyle w:val="Hyperlink"/>
          </w:rPr>
          <w:t>Backup &amp; Restore Test</w:t>
        </w:r>
        <w:r>
          <w:rPr>
            <w:webHidden/>
          </w:rPr>
          <w:tab/>
        </w:r>
        <w:r>
          <w:rPr>
            <w:webHidden/>
          </w:rPr>
          <w:fldChar w:fldCharType="begin"/>
        </w:r>
        <w:r>
          <w:rPr>
            <w:webHidden/>
          </w:rPr>
          <w:instrText xml:space="preserve"> PAGEREF _Toc402468957 \h </w:instrText>
        </w:r>
        <w:r>
          <w:rPr>
            <w:webHidden/>
          </w:rPr>
        </w:r>
        <w:r>
          <w:rPr>
            <w:webHidden/>
          </w:rPr>
          <w:fldChar w:fldCharType="separate"/>
        </w:r>
        <w:r>
          <w:rPr>
            <w:webHidden/>
          </w:rPr>
          <w:t>44</w:t>
        </w:r>
        <w:r>
          <w:rPr>
            <w:webHidden/>
          </w:rPr>
          <w:fldChar w:fldCharType="end"/>
        </w:r>
      </w:hyperlink>
    </w:p>
    <w:p w:rsidR="00D62596" w:rsidRPr="0066664F" w:rsidRDefault="00D62596">
      <w:pPr>
        <w:pStyle w:val="TOC1"/>
        <w:rPr>
          <w:rFonts w:ascii="Calibri" w:hAnsi="Calibri" w:cs="Times New Roman"/>
          <w:b w:val="0"/>
          <w:bCs w:val="0"/>
          <w:caps w:val="0"/>
          <w:color w:val="auto"/>
          <w:sz w:val="22"/>
          <w:szCs w:val="22"/>
        </w:rPr>
      </w:pPr>
      <w:hyperlink w:anchor="_Toc402468958" w:history="1">
        <w:r w:rsidRPr="00D6137F">
          <w:rPr>
            <w:rStyle w:val="Hyperlink"/>
          </w:rPr>
          <w:t>8.</w:t>
        </w:r>
        <w:r w:rsidRPr="0066664F">
          <w:rPr>
            <w:rFonts w:ascii="Calibri" w:hAnsi="Calibri" w:cs="Times New Roman"/>
            <w:b w:val="0"/>
            <w:bCs w:val="0"/>
            <w:caps w:val="0"/>
            <w:color w:val="auto"/>
            <w:sz w:val="22"/>
            <w:szCs w:val="22"/>
          </w:rPr>
          <w:tab/>
        </w:r>
        <w:r w:rsidRPr="00D6137F">
          <w:rPr>
            <w:rStyle w:val="Hyperlink"/>
          </w:rPr>
          <w:t>Glossary/Definition</w:t>
        </w:r>
        <w:r>
          <w:rPr>
            <w:webHidden/>
          </w:rPr>
          <w:tab/>
        </w:r>
        <w:r>
          <w:rPr>
            <w:webHidden/>
          </w:rPr>
          <w:fldChar w:fldCharType="begin"/>
        </w:r>
        <w:r>
          <w:rPr>
            <w:webHidden/>
          </w:rPr>
          <w:instrText xml:space="preserve"> PAGEREF _Toc402468958 \h </w:instrText>
        </w:r>
        <w:r>
          <w:rPr>
            <w:webHidden/>
          </w:rPr>
        </w:r>
        <w:r>
          <w:rPr>
            <w:webHidden/>
          </w:rPr>
          <w:fldChar w:fldCharType="separate"/>
        </w:r>
        <w:r>
          <w:rPr>
            <w:webHidden/>
          </w:rPr>
          <w:t>44</w:t>
        </w:r>
        <w:r>
          <w:rPr>
            <w:webHidden/>
          </w:rPr>
          <w:fldChar w:fldCharType="end"/>
        </w:r>
      </w:hyperlink>
    </w:p>
    <w:p w:rsidR="00D62596" w:rsidRPr="0066664F" w:rsidRDefault="00D62596">
      <w:pPr>
        <w:pStyle w:val="TOC1"/>
        <w:rPr>
          <w:rFonts w:ascii="Calibri" w:hAnsi="Calibri" w:cs="Times New Roman"/>
          <w:b w:val="0"/>
          <w:bCs w:val="0"/>
          <w:caps w:val="0"/>
          <w:color w:val="auto"/>
          <w:sz w:val="22"/>
          <w:szCs w:val="22"/>
        </w:rPr>
      </w:pPr>
      <w:hyperlink w:anchor="_Toc402468959" w:history="1">
        <w:r w:rsidRPr="00D6137F">
          <w:rPr>
            <w:rStyle w:val="Hyperlink"/>
          </w:rPr>
          <w:t>9.</w:t>
        </w:r>
        <w:r w:rsidRPr="0066664F">
          <w:rPr>
            <w:rFonts w:ascii="Calibri" w:hAnsi="Calibri" w:cs="Times New Roman"/>
            <w:b w:val="0"/>
            <w:bCs w:val="0"/>
            <w:caps w:val="0"/>
            <w:color w:val="auto"/>
            <w:sz w:val="22"/>
            <w:szCs w:val="22"/>
          </w:rPr>
          <w:tab/>
        </w:r>
        <w:r w:rsidRPr="00D6137F">
          <w:rPr>
            <w:rStyle w:val="Hyperlink"/>
          </w:rPr>
          <w:t>Appendix</w:t>
        </w:r>
        <w:r>
          <w:rPr>
            <w:webHidden/>
          </w:rPr>
          <w:tab/>
        </w:r>
        <w:r>
          <w:rPr>
            <w:webHidden/>
          </w:rPr>
          <w:fldChar w:fldCharType="begin"/>
        </w:r>
        <w:r>
          <w:rPr>
            <w:webHidden/>
          </w:rPr>
          <w:instrText xml:space="preserve"> PAGEREF _Toc402468959 \h </w:instrText>
        </w:r>
        <w:r>
          <w:rPr>
            <w:webHidden/>
          </w:rPr>
        </w:r>
        <w:r>
          <w:rPr>
            <w:webHidden/>
          </w:rPr>
          <w:fldChar w:fldCharType="separate"/>
        </w:r>
        <w:r>
          <w:rPr>
            <w:webHidden/>
          </w:rPr>
          <w:t>45</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60" w:history="1">
        <w:r w:rsidRPr="00D6137F">
          <w:rPr>
            <w:rStyle w:val="Hyperlink"/>
          </w:rPr>
          <w:t>9.1.</w:t>
        </w:r>
        <w:r w:rsidRPr="0066664F">
          <w:rPr>
            <w:rFonts w:ascii="Calibri" w:hAnsi="Calibri" w:cs="Times New Roman"/>
            <w:b w:val="0"/>
            <w:bCs w:val="0"/>
            <w:szCs w:val="22"/>
          </w:rPr>
          <w:tab/>
        </w:r>
        <w:r w:rsidRPr="00D6137F">
          <w:rPr>
            <w:rStyle w:val="Hyperlink"/>
          </w:rPr>
          <w:t>External References</w:t>
        </w:r>
        <w:r>
          <w:rPr>
            <w:webHidden/>
          </w:rPr>
          <w:tab/>
        </w:r>
        <w:r>
          <w:rPr>
            <w:webHidden/>
          </w:rPr>
          <w:fldChar w:fldCharType="begin"/>
        </w:r>
        <w:r>
          <w:rPr>
            <w:webHidden/>
          </w:rPr>
          <w:instrText xml:space="preserve"> PAGEREF _Toc402468960 \h </w:instrText>
        </w:r>
        <w:r>
          <w:rPr>
            <w:webHidden/>
          </w:rPr>
        </w:r>
        <w:r>
          <w:rPr>
            <w:webHidden/>
          </w:rPr>
          <w:fldChar w:fldCharType="separate"/>
        </w:r>
        <w:r>
          <w:rPr>
            <w:webHidden/>
          </w:rPr>
          <w:t>45</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61" w:history="1">
        <w:r w:rsidRPr="00D6137F">
          <w:rPr>
            <w:rStyle w:val="Hyperlink"/>
          </w:rPr>
          <w:t>9.2.</w:t>
        </w:r>
        <w:r w:rsidRPr="0066664F">
          <w:rPr>
            <w:rFonts w:ascii="Calibri" w:hAnsi="Calibri" w:cs="Times New Roman"/>
            <w:b w:val="0"/>
            <w:bCs w:val="0"/>
            <w:szCs w:val="22"/>
          </w:rPr>
          <w:tab/>
        </w:r>
        <w:r w:rsidRPr="00D6137F">
          <w:rPr>
            <w:rStyle w:val="Hyperlink"/>
          </w:rPr>
          <w:t>Bill of Material</w:t>
        </w:r>
        <w:r>
          <w:rPr>
            <w:webHidden/>
          </w:rPr>
          <w:tab/>
        </w:r>
        <w:r>
          <w:rPr>
            <w:webHidden/>
          </w:rPr>
          <w:fldChar w:fldCharType="begin"/>
        </w:r>
        <w:r>
          <w:rPr>
            <w:webHidden/>
          </w:rPr>
          <w:instrText xml:space="preserve"> PAGEREF _Toc402468961 \h </w:instrText>
        </w:r>
        <w:r>
          <w:rPr>
            <w:webHidden/>
          </w:rPr>
        </w:r>
        <w:r>
          <w:rPr>
            <w:webHidden/>
          </w:rPr>
          <w:fldChar w:fldCharType="separate"/>
        </w:r>
        <w:r>
          <w:rPr>
            <w:webHidden/>
          </w:rPr>
          <w:t>45</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62" w:history="1">
        <w:r w:rsidRPr="00D6137F">
          <w:rPr>
            <w:rStyle w:val="Hyperlink"/>
          </w:rPr>
          <w:t>9.3.</w:t>
        </w:r>
        <w:r w:rsidRPr="0066664F">
          <w:rPr>
            <w:rFonts w:ascii="Calibri" w:hAnsi="Calibri" w:cs="Times New Roman"/>
            <w:b w:val="0"/>
            <w:bCs w:val="0"/>
            <w:szCs w:val="22"/>
          </w:rPr>
          <w:tab/>
        </w:r>
        <w:r w:rsidRPr="00D6137F">
          <w:rPr>
            <w:rStyle w:val="Hyperlink"/>
          </w:rPr>
          <w:t>Configuration &amp; Results Log</w:t>
        </w:r>
        <w:r>
          <w:rPr>
            <w:webHidden/>
          </w:rPr>
          <w:tab/>
        </w:r>
        <w:r>
          <w:rPr>
            <w:webHidden/>
          </w:rPr>
          <w:fldChar w:fldCharType="begin"/>
        </w:r>
        <w:r>
          <w:rPr>
            <w:webHidden/>
          </w:rPr>
          <w:instrText xml:space="preserve"> PAGEREF _Toc402468962 \h </w:instrText>
        </w:r>
        <w:r>
          <w:rPr>
            <w:webHidden/>
          </w:rPr>
        </w:r>
        <w:r>
          <w:rPr>
            <w:webHidden/>
          </w:rPr>
          <w:fldChar w:fldCharType="separate"/>
        </w:r>
        <w:r>
          <w:rPr>
            <w:webHidden/>
          </w:rPr>
          <w:t>45</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63" w:history="1">
        <w:r w:rsidRPr="00D6137F">
          <w:rPr>
            <w:rStyle w:val="Hyperlink"/>
          </w:rPr>
          <w:t>9.4.</w:t>
        </w:r>
        <w:r w:rsidRPr="0066664F">
          <w:rPr>
            <w:rFonts w:ascii="Calibri" w:hAnsi="Calibri" w:cs="Times New Roman"/>
            <w:b w:val="0"/>
            <w:bCs w:val="0"/>
            <w:szCs w:val="22"/>
          </w:rPr>
          <w:tab/>
        </w:r>
        <w:r w:rsidRPr="00D6137F">
          <w:rPr>
            <w:rStyle w:val="Hyperlink"/>
          </w:rPr>
          <w:t>VNX Heat Map Does not Select Any Data - Workaround</w:t>
        </w:r>
        <w:r>
          <w:rPr>
            <w:webHidden/>
          </w:rPr>
          <w:tab/>
        </w:r>
        <w:r>
          <w:rPr>
            <w:webHidden/>
          </w:rPr>
          <w:fldChar w:fldCharType="begin"/>
        </w:r>
        <w:r>
          <w:rPr>
            <w:webHidden/>
          </w:rPr>
          <w:instrText xml:space="preserve"> PAGEREF _Toc402468963 \h </w:instrText>
        </w:r>
        <w:r>
          <w:rPr>
            <w:webHidden/>
          </w:rPr>
        </w:r>
        <w:r>
          <w:rPr>
            <w:webHidden/>
          </w:rPr>
          <w:fldChar w:fldCharType="separate"/>
        </w:r>
        <w:r>
          <w:rPr>
            <w:webHidden/>
          </w:rPr>
          <w:t>46</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64" w:history="1">
        <w:r w:rsidRPr="00D6137F">
          <w:rPr>
            <w:rStyle w:val="Hyperlink"/>
          </w:rPr>
          <w:t>9.5.</w:t>
        </w:r>
        <w:r w:rsidRPr="0066664F">
          <w:rPr>
            <w:rFonts w:ascii="Calibri" w:hAnsi="Calibri" w:cs="Times New Roman"/>
            <w:b w:val="0"/>
            <w:bCs w:val="0"/>
            <w:szCs w:val="22"/>
          </w:rPr>
          <w:tab/>
        </w:r>
        <w:r w:rsidRPr="00D6137F">
          <w:rPr>
            <w:rStyle w:val="Hyperlink"/>
          </w:rPr>
          <w:t>XTremIO Performance Dashboard Display – Workaround</w:t>
        </w:r>
        <w:r>
          <w:rPr>
            <w:webHidden/>
          </w:rPr>
          <w:tab/>
        </w:r>
        <w:r>
          <w:rPr>
            <w:webHidden/>
          </w:rPr>
          <w:fldChar w:fldCharType="begin"/>
        </w:r>
        <w:r>
          <w:rPr>
            <w:webHidden/>
          </w:rPr>
          <w:instrText xml:space="preserve"> PAGEREF _Toc402468964 \h </w:instrText>
        </w:r>
        <w:r>
          <w:rPr>
            <w:webHidden/>
          </w:rPr>
        </w:r>
        <w:r>
          <w:rPr>
            <w:webHidden/>
          </w:rPr>
          <w:fldChar w:fldCharType="separate"/>
        </w:r>
        <w:r>
          <w:rPr>
            <w:webHidden/>
          </w:rPr>
          <w:t>49</w:t>
        </w:r>
        <w:r>
          <w:rPr>
            <w:webHidden/>
          </w:rPr>
          <w:fldChar w:fldCharType="end"/>
        </w:r>
      </w:hyperlink>
    </w:p>
    <w:p w:rsidR="00D62596" w:rsidRPr="0066664F" w:rsidRDefault="00D62596">
      <w:pPr>
        <w:pStyle w:val="TOC2"/>
        <w:rPr>
          <w:rFonts w:ascii="Calibri" w:hAnsi="Calibri" w:cs="Times New Roman"/>
          <w:b w:val="0"/>
          <w:bCs w:val="0"/>
          <w:szCs w:val="22"/>
        </w:rPr>
      </w:pPr>
      <w:hyperlink w:anchor="_Toc402468965" w:history="1">
        <w:r w:rsidRPr="00D6137F">
          <w:rPr>
            <w:rStyle w:val="Hyperlink"/>
          </w:rPr>
          <w:t>9.6.</w:t>
        </w:r>
        <w:r w:rsidRPr="0066664F">
          <w:rPr>
            <w:rFonts w:ascii="Calibri" w:hAnsi="Calibri" w:cs="Times New Roman"/>
            <w:b w:val="0"/>
            <w:bCs w:val="0"/>
            <w:szCs w:val="22"/>
          </w:rPr>
          <w:tab/>
        </w:r>
        <w:r w:rsidRPr="00D6137F">
          <w:rPr>
            <w:rStyle w:val="Hyperlink"/>
          </w:rPr>
          <w:t>Cisco SNMP Discovery HTTP is not enforced in Property Store – Workaround</w:t>
        </w:r>
        <w:r>
          <w:rPr>
            <w:webHidden/>
          </w:rPr>
          <w:tab/>
        </w:r>
        <w:r>
          <w:rPr>
            <w:webHidden/>
          </w:rPr>
          <w:fldChar w:fldCharType="begin"/>
        </w:r>
        <w:r>
          <w:rPr>
            <w:webHidden/>
          </w:rPr>
          <w:instrText xml:space="preserve"> PAGEREF _Toc402468965 \h </w:instrText>
        </w:r>
        <w:r>
          <w:rPr>
            <w:webHidden/>
          </w:rPr>
        </w:r>
        <w:r>
          <w:rPr>
            <w:webHidden/>
          </w:rPr>
          <w:fldChar w:fldCharType="separate"/>
        </w:r>
        <w:r>
          <w:rPr>
            <w:webHidden/>
          </w:rPr>
          <w:t>50</w:t>
        </w:r>
        <w:r>
          <w:rPr>
            <w:webHidden/>
          </w:rPr>
          <w:fldChar w:fldCharType="end"/>
        </w:r>
      </w:hyperlink>
    </w:p>
    <w:p w:rsidR="00E72435" w:rsidRDefault="00AA14BD">
      <w:r w:rsidRPr="00AA4FDF">
        <w:rPr>
          <w:rFonts w:cs="Arial"/>
          <w:b/>
          <w:bCs/>
          <w:caps/>
          <w:noProof/>
        </w:rPr>
        <w:fldChar w:fldCharType="end"/>
      </w:r>
    </w:p>
    <w:p w:rsidR="00E72435" w:rsidRDefault="00E72435">
      <w:pPr>
        <w:pStyle w:val="Header"/>
        <w:tabs>
          <w:tab w:val="clear" w:pos="4153"/>
          <w:tab w:val="clear" w:pos="8306"/>
        </w:tabs>
        <w:spacing w:after="0"/>
        <w:sectPr w:rsidR="00E72435" w:rsidSect="008F0C23">
          <w:headerReference w:type="default" r:id="rId18"/>
          <w:footerReference w:type="default" r:id="rId19"/>
          <w:pgSz w:w="11906" w:h="16838" w:code="9"/>
          <w:pgMar w:top="1440" w:right="1418" w:bottom="1440" w:left="1797" w:header="851" w:footer="851" w:gutter="0"/>
          <w:pgNumType w:start="2"/>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2E6BC2" w:rsidTr="00B50E50">
        <w:tc>
          <w:tcPr>
            <w:tcW w:w="8907" w:type="dxa"/>
          </w:tcPr>
          <w:p w:rsidR="002E6BC2" w:rsidRPr="00B50E50" w:rsidRDefault="002E6BC2" w:rsidP="00B50E50">
            <w:pPr>
              <w:pStyle w:val="Text1"/>
              <w:ind w:left="181"/>
              <w:rPr>
                <w:color w:val="0000FF"/>
              </w:rPr>
            </w:pPr>
            <w:r w:rsidRPr="00B50E50">
              <w:rPr>
                <w:b/>
                <w:color w:val="0000FF"/>
              </w:rPr>
              <w:lastRenderedPageBreak/>
              <w:t>Note:</w:t>
            </w:r>
            <w:r>
              <w:t xml:space="preserve"> </w:t>
            </w:r>
            <w:r w:rsidRPr="00B50E50">
              <w:rPr>
                <w:rFonts w:cs="Arial"/>
                <w:color w:val="0000FF"/>
                <w:szCs w:val="22"/>
              </w:rPr>
              <w:t xml:space="preserve">The purpose of this template is to provide a standard document structure for </w:t>
            </w:r>
            <w:r w:rsidRPr="00B50E50">
              <w:rPr>
                <w:rFonts w:cs="Arial"/>
                <w:color w:val="0000FF"/>
                <w:szCs w:val="22"/>
              </w:rPr>
              <w:tab/>
              <w:t xml:space="preserve">completing </w:t>
            </w:r>
            <w:r w:rsidR="009A5ECD" w:rsidRPr="00B50E50">
              <w:rPr>
                <w:rFonts w:cs="Arial"/>
                <w:color w:val="0000FF"/>
                <w:szCs w:val="22"/>
              </w:rPr>
              <w:t xml:space="preserve">requirements, developing the test plan and capturing the test results </w:t>
            </w:r>
            <w:r w:rsidR="009A5ECD" w:rsidRPr="00B50E50">
              <w:rPr>
                <w:rFonts w:cs="Arial"/>
                <w:color w:val="0000FF"/>
                <w:szCs w:val="22"/>
              </w:rPr>
              <w:tab/>
              <w:t>for technology standards/products</w:t>
            </w:r>
            <w:r w:rsidRPr="00B50E50">
              <w:rPr>
                <w:rFonts w:cs="Arial"/>
                <w:color w:val="0000FF"/>
                <w:szCs w:val="22"/>
              </w:rPr>
              <w:t xml:space="preserve">.  This document follows the official standard </w:t>
            </w:r>
            <w:r w:rsidR="009A5ECD" w:rsidRPr="00B50E50">
              <w:rPr>
                <w:rFonts w:cs="Arial"/>
                <w:color w:val="0000FF"/>
                <w:szCs w:val="22"/>
              </w:rPr>
              <w:tab/>
            </w:r>
            <w:r w:rsidRPr="00B50E50">
              <w:rPr>
                <w:rFonts w:cs="Arial"/>
                <w:color w:val="0000FF"/>
                <w:szCs w:val="22"/>
              </w:rPr>
              <w:t>GNAST design framework, and applies to all current</w:t>
            </w:r>
            <w:r w:rsidRPr="00B50E50">
              <w:rPr>
                <w:rFonts w:cs="Arial"/>
                <w:szCs w:val="22"/>
              </w:rPr>
              <w:t xml:space="preserve"> </w:t>
            </w:r>
            <w:r w:rsidRPr="00B50E50">
              <w:rPr>
                <w:rFonts w:cs="Arial"/>
                <w:color w:val="0000FF"/>
                <w:szCs w:val="22"/>
              </w:rPr>
              <w:t xml:space="preserve">GNAST technology </w:t>
            </w:r>
            <w:r w:rsidR="009A5ECD" w:rsidRPr="00B50E50">
              <w:rPr>
                <w:rFonts w:cs="Arial"/>
                <w:color w:val="0000FF"/>
                <w:szCs w:val="22"/>
              </w:rPr>
              <w:tab/>
            </w:r>
            <w:r w:rsidRPr="00B50E50">
              <w:rPr>
                <w:rFonts w:cs="Arial"/>
                <w:color w:val="0000FF"/>
                <w:szCs w:val="22"/>
              </w:rPr>
              <w:t xml:space="preserve">standards/products inclusive of hardware and software.  </w:t>
            </w:r>
          </w:p>
          <w:p w:rsidR="002E6BC2" w:rsidRPr="00B50E50" w:rsidRDefault="002E6BC2" w:rsidP="00B50E50">
            <w:pPr>
              <w:pStyle w:val="Heading1"/>
              <w:numPr>
                <w:ilvl w:val="0"/>
                <w:numId w:val="0"/>
              </w:numPr>
              <w:rPr>
                <w:b w:val="0"/>
                <w:i w:val="0"/>
                <w:sz w:val="22"/>
                <w:szCs w:val="22"/>
              </w:rPr>
            </w:pPr>
          </w:p>
        </w:tc>
      </w:tr>
    </w:tbl>
    <w:p w:rsidR="002E6BC2" w:rsidRPr="002E6BC2" w:rsidRDefault="002E6BC2" w:rsidP="002E6BC2">
      <w:pPr>
        <w:pStyle w:val="Text1"/>
      </w:pPr>
    </w:p>
    <w:p w:rsidR="00E72435" w:rsidRPr="000F355D" w:rsidRDefault="009A5ECD" w:rsidP="006560DB">
      <w:pPr>
        <w:pStyle w:val="Heading1"/>
      </w:pPr>
      <w:bookmarkStart w:id="1" w:name="_Toc402468914"/>
      <w:r>
        <w:t>Document Purpose</w:t>
      </w:r>
      <w:bookmarkEnd w:id="1"/>
      <w:r w:rsidR="00E72435" w:rsidRPr="000F355D">
        <w:t xml:space="preserve"> </w:t>
      </w:r>
      <w:r w:rsidR="009F6997" w:rsidRPr="000F355D">
        <w:t xml:space="preserve">     </w:t>
      </w:r>
    </w:p>
    <w:p w:rsidR="00186BA0" w:rsidRDefault="000F355D" w:rsidP="009557B4">
      <w:pPr>
        <w:pStyle w:val="Text1"/>
        <w:spacing w:before="0" w:after="100" w:afterAutospacing="1"/>
        <w:jc w:val="both"/>
      </w:pPr>
      <w:r>
        <w:rPr>
          <w:rFonts w:cs="Arial"/>
          <w:color w:val="000000"/>
        </w:rPr>
        <w:t>Th</w:t>
      </w:r>
      <w:r w:rsidR="009A5ECD">
        <w:rPr>
          <w:rFonts w:cs="Arial"/>
          <w:color w:val="000000"/>
        </w:rPr>
        <w:t xml:space="preserve">is </w:t>
      </w:r>
      <w:r>
        <w:rPr>
          <w:rFonts w:cs="Arial"/>
          <w:color w:val="000000"/>
        </w:rPr>
        <w:t xml:space="preserve">document </w:t>
      </w:r>
      <w:r w:rsidR="009A5ECD">
        <w:rPr>
          <w:rFonts w:cs="Arial"/>
          <w:color w:val="000000"/>
        </w:rPr>
        <w:t xml:space="preserve">provides </w:t>
      </w:r>
      <w:r w:rsidR="00186BA0">
        <w:rPr>
          <w:rFonts w:cs="Arial"/>
          <w:color w:val="000000"/>
        </w:rPr>
        <w:t>the</w:t>
      </w:r>
      <w:r w:rsidR="009A5ECD">
        <w:rPr>
          <w:rFonts w:cs="Arial"/>
          <w:color w:val="000000"/>
        </w:rPr>
        <w:t xml:space="preserve"> requirements</w:t>
      </w:r>
      <w:r w:rsidR="00186BA0">
        <w:rPr>
          <w:rFonts w:cs="Arial"/>
          <w:color w:val="000000"/>
        </w:rPr>
        <w:t>, test plan, and test results,</w:t>
      </w:r>
      <w:r w:rsidR="009A5ECD">
        <w:rPr>
          <w:rFonts w:cs="Arial"/>
          <w:color w:val="000000"/>
        </w:rPr>
        <w:t xml:space="preserve"> for</w:t>
      </w:r>
      <w:r w:rsidR="00186BA0">
        <w:t xml:space="preserve"> </w:t>
      </w:r>
    </w:p>
    <w:p w:rsidR="009A5ECD" w:rsidRPr="006D3703" w:rsidRDefault="006D3703" w:rsidP="009557B4">
      <w:pPr>
        <w:pStyle w:val="Text1"/>
        <w:spacing w:before="0" w:after="100" w:afterAutospacing="1"/>
        <w:jc w:val="both"/>
        <w:rPr>
          <w:rFonts w:cs="Arial"/>
        </w:rPr>
      </w:pPr>
      <w:r w:rsidRPr="006D3703">
        <w:t>EMC S</w:t>
      </w:r>
      <w:r w:rsidR="00E31983">
        <w:t>torage Resource Manager(SRM) 3.5</w:t>
      </w:r>
      <w:r w:rsidRPr="006D3703">
        <w:t>SP1</w:t>
      </w:r>
    </w:p>
    <w:p w:rsidR="009557B4" w:rsidRDefault="009557B4" w:rsidP="009557B4">
      <w:pPr>
        <w:pStyle w:val="Text1"/>
        <w:spacing w:before="0" w:after="100" w:afterAutospacing="1"/>
        <w:jc w:val="both"/>
        <w:rPr>
          <w:szCs w:val="22"/>
        </w:rPr>
      </w:pPr>
    </w:p>
    <w:p w:rsidR="009557B4" w:rsidRDefault="009557B4" w:rsidP="006560DB">
      <w:pPr>
        <w:pStyle w:val="Heading1"/>
        <w:rPr>
          <w:szCs w:val="22"/>
        </w:rPr>
      </w:pPr>
      <w:bookmarkStart w:id="2" w:name="_Toc402468915"/>
      <w:r>
        <w:t>Owner of Standard</w:t>
      </w:r>
      <w:bookmarkEnd w:id="2"/>
      <w:r>
        <w:t xml:space="preserve">  </w:t>
      </w:r>
    </w:p>
    <w:p w:rsidR="009557B4" w:rsidRDefault="00730040" w:rsidP="009557B4">
      <w:pPr>
        <w:pStyle w:val="Text1"/>
        <w:spacing w:before="0" w:after="0"/>
        <w:jc w:val="both"/>
        <w:rPr>
          <w:szCs w:val="22"/>
        </w:rPr>
      </w:pPr>
      <w:r w:rsidRPr="009557B4">
        <w:rPr>
          <w:szCs w:val="22"/>
        </w:rPr>
        <w:t>GNAST (Global Network Architecture and Standards Team) is the owner of this standard and the related documents.   CATE</w:t>
      </w:r>
      <w:r w:rsidRPr="009557B4">
        <w:rPr>
          <w:i/>
          <w:szCs w:val="22"/>
        </w:rPr>
        <w:t xml:space="preserve"> </w:t>
      </w:r>
      <w:r>
        <w:rPr>
          <w:i/>
          <w:szCs w:val="22"/>
        </w:rPr>
        <w:t>(</w:t>
      </w:r>
      <w:r w:rsidRPr="009557B4">
        <w:rPr>
          <w:szCs w:val="22"/>
        </w:rPr>
        <w:t>Citi</w:t>
      </w:r>
      <w:r>
        <w:rPr>
          <w:szCs w:val="22"/>
        </w:rPr>
        <w:t xml:space="preserve"> </w:t>
      </w:r>
      <w:r w:rsidRPr="009557B4">
        <w:rPr>
          <w:szCs w:val="22"/>
        </w:rPr>
        <w:t>Arch</w:t>
      </w:r>
      <w:r>
        <w:rPr>
          <w:szCs w:val="22"/>
        </w:rPr>
        <w:t>itecture &amp; Technology Engineering)</w:t>
      </w:r>
      <w:r w:rsidRPr="009557B4">
        <w:rPr>
          <w:szCs w:val="22"/>
        </w:rPr>
        <w:t xml:space="preserve"> is the custodial organization.  </w:t>
      </w:r>
      <w:r w:rsidRPr="00B8714E">
        <w:rPr>
          <w:szCs w:val="22"/>
        </w:rPr>
        <w:t>CitiNetwork &amp; CitiStorage Platform Engineering</w:t>
      </w:r>
      <w:r w:rsidRPr="009557B4">
        <w:rPr>
          <w:szCs w:val="22"/>
        </w:rPr>
        <w:t xml:space="preserve"> technologist</w:t>
      </w:r>
      <w:r>
        <w:rPr>
          <w:szCs w:val="22"/>
        </w:rPr>
        <w:t>s</w:t>
      </w:r>
      <w:r w:rsidRPr="009557B4">
        <w:rPr>
          <w:szCs w:val="22"/>
        </w:rPr>
        <w:t xml:space="preserve"> will drive and generate content</w:t>
      </w:r>
      <w:r w:rsidR="009557B4" w:rsidRPr="009557B4">
        <w:rPr>
          <w:szCs w:val="22"/>
        </w:rPr>
        <w:t xml:space="preserve">.  </w:t>
      </w:r>
    </w:p>
    <w:p w:rsidR="00186BA0" w:rsidRDefault="00186BA0" w:rsidP="009557B4">
      <w:pPr>
        <w:pStyle w:val="Text1"/>
        <w:spacing w:before="0" w:after="0"/>
        <w:jc w:val="both"/>
        <w:rPr>
          <w:szCs w:val="22"/>
        </w:rPr>
      </w:pPr>
    </w:p>
    <w:p w:rsidR="00186BA0" w:rsidRDefault="00186BA0" w:rsidP="00186BA0">
      <w:pPr>
        <w:pStyle w:val="Heading1"/>
      </w:pPr>
      <w:bookmarkStart w:id="3" w:name="_Toc402468916"/>
      <w:r>
        <w:t>Intended Audience</w:t>
      </w:r>
      <w:bookmarkEnd w:id="3"/>
    </w:p>
    <w:p w:rsidR="00186BA0" w:rsidRPr="00FD590D" w:rsidRDefault="00730040" w:rsidP="00730040">
      <w:pPr>
        <w:autoSpaceDE w:val="0"/>
        <w:autoSpaceDN w:val="0"/>
        <w:adjustRightInd w:val="0"/>
        <w:ind w:left="720"/>
        <w:rPr>
          <w:rFonts w:cs="Arial"/>
          <w:color w:val="000000"/>
          <w:sz w:val="22"/>
          <w:szCs w:val="22"/>
        </w:rPr>
      </w:pPr>
      <w:r w:rsidRPr="00FD590D">
        <w:rPr>
          <w:rFonts w:cs="Arial"/>
          <w:color w:val="000000"/>
          <w:sz w:val="22"/>
          <w:szCs w:val="22"/>
        </w:rPr>
        <w:t>Th</w:t>
      </w:r>
      <w:r>
        <w:rPr>
          <w:rFonts w:cs="Arial"/>
          <w:color w:val="000000"/>
          <w:sz w:val="22"/>
          <w:szCs w:val="22"/>
        </w:rPr>
        <w:t xml:space="preserve">e </w:t>
      </w:r>
      <w:r w:rsidRPr="00FD590D">
        <w:rPr>
          <w:rFonts w:cs="Arial"/>
          <w:color w:val="000000"/>
          <w:sz w:val="22"/>
          <w:szCs w:val="22"/>
        </w:rPr>
        <w:t xml:space="preserve">intended </w:t>
      </w:r>
      <w:r>
        <w:rPr>
          <w:rFonts w:cs="Arial"/>
          <w:color w:val="000000"/>
          <w:sz w:val="22"/>
          <w:szCs w:val="22"/>
        </w:rPr>
        <w:t xml:space="preserve">audience is CitiNetwork &amp; CitiStorage Engineering, </w:t>
      </w:r>
      <w:r w:rsidRPr="00FD590D">
        <w:rPr>
          <w:rFonts w:cs="Arial"/>
          <w:color w:val="000000"/>
          <w:sz w:val="22"/>
          <w:szCs w:val="22"/>
        </w:rPr>
        <w:t xml:space="preserve">Global and Regional </w:t>
      </w:r>
      <w:r>
        <w:rPr>
          <w:rFonts w:cs="Arial"/>
          <w:color w:val="000000"/>
          <w:sz w:val="22"/>
          <w:szCs w:val="22"/>
        </w:rPr>
        <w:t>O</w:t>
      </w:r>
      <w:r w:rsidRPr="00FD590D">
        <w:rPr>
          <w:rFonts w:cs="Arial"/>
          <w:color w:val="000000"/>
          <w:sz w:val="22"/>
          <w:szCs w:val="22"/>
        </w:rPr>
        <w:t xml:space="preserve">perations </w:t>
      </w:r>
      <w:r>
        <w:rPr>
          <w:rFonts w:cs="Arial"/>
          <w:color w:val="000000"/>
          <w:sz w:val="22"/>
          <w:szCs w:val="22"/>
        </w:rPr>
        <w:tab/>
      </w:r>
      <w:r w:rsidRPr="00FD590D">
        <w:rPr>
          <w:rFonts w:cs="Arial"/>
          <w:color w:val="000000"/>
          <w:sz w:val="22"/>
          <w:szCs w:val="22"/>
        </w:rPr>
        <w:t xml:space="preserve">and </w:t>
      </w:r>
      <w:r>
        <w:rPr>
          <w:rFonts w:cs="Arial"/>
          <w:color w:val="000000"/>
          <w:sz w:val="22"/>
          <w:szCs w:val="22"/>
        </w:rPr>
        <w:t>E</w:t>
      </w:r>
      <w:r w:rsidRPr="00FD590D">
        <w:rPr>
          <w:rFonts w:cs="Arial"/>
          <w:color w:val="000000"/>
          <w:sz w:val="22"/>
          <w:szCs w:val="22"/>
        </w:rPr>
        <w:t xml:space="preserve">ngineering </w:t>
      </w:r>
      <w:r>
        <w:rPr>
          <w:rFonts w:cs="Arial"/>
          <w:color w:val="000000"/>
          <w:sz w:val="22"/>
          <w:szCs w:val="22"/>
        </w:rPr>
        <w:t>personnel</w:t>
      </w:r>
      <w:r w:rsidRPr="00FD590D">
        <w:rPr>
          <w:rFonts w:cs="Arial"/>
          <w:color w:val="000000"/>
          <w:sz w:val="22"/>
          <w:szCs w:val="22"/>
        </w:rPr>
        <w:t xml:space="preserve"> responsible for desig</w:t>
      </w:r>
      <w:r>
        <w:rPr>
          <w:rFonts w:cs="Arial"/>
          <w:color w:val="000000"/>
          <w:sz w:val="22"/>
          <w:szCs w:val="22"/>
        </w:rPr>
        <w:t xml:space="preserve">ning, building, supporting, and </w:t>
      </w:r>
      <w:r w:rsidRPr="00FD590D">
        <w:rPr>
          <w:rFonts w:cs="Arial"/>
          <w:color w:val="000000"/>
          <w:sz w:val="22"/>
          <w:szCs w:val="22"/>
        </w:rPr>
        <w:t xml:space="preserve">managing </w:t>
      </w:r>
      <w:r>
        <w:rPr>
          <w:rFonts w:cs="Arial"/>
          <w:color w:val="000000"/>
          <w:sz w:val="22"/>
          <w:szCs w:val="22"/>
        </w:rPr>
        <w:t>Citi</w:t>
      </w:r>
      <w:r w:rsidRPr="00FD590D">
        <w:rPr>
          <w:rFonts w:cs="Arial"/>
          <w:color w:val="000000"/>
          <w:sz w:val="22"/>
          <w:szCs w:val="22"/>
        </w:rPr>
        <w:t xml:space="preserve"> corporate network environments</w:t>
      </w:r>
      <w:r w:rsidR="00186BA0" w:rsidRPr="00FD590D">
        <w:rPr>
          <w:rFonts w:cs="Arial"/>
          <w:color w:val="000000"/>
          <w:sz w:val="22"/>
          <w:szCs w:val="22"/>
        </w:rPr>
        <w:t xml:space="preserve">. </w:t>
      </w:r>
    </w:p>
    <w:p w:rsidR="009557B4" w:rsidRDefault="009557B4" w:rsidP="009F6997">
      <w:pPr>
        <w:pStyle w:val="Text1"/>
        <w:jc w:val="both"/>
        <w:rPr>
          <w:szCs w:val="22"/>
        </w:rPr>
      </w:pPr>
    </w:p>
    <w:p w:rsidR="00726D54" w:rsidRDefault="00726D54" w:rsidP="006560DB">
      <w:pPr>
        <w:pStyle w:val="Heading1"/>
        <w:rPr>
          <w:szCs w:val="22"/>
        </w:rPr>
      </w:pPr>
      <w:bookmarkStart w:id="4" w:name="_Toc402468917"/>
      <w:r>
        <w:t>Principles</w:t>
      </w:r>
      <w:bookmarkEnd w:id="4"/>
    </w:p>
    <w:p w:rsidR="00726D54" w:rsidRDefault="00726D54" w:rsidP="00902ABE">
      <w:pPr>
        <w:pStyle w:val="Heading2"/>
        <w:spacing w:before="0" w:beforeAutospacing="0" w:after="0" w:afterAutospacing="0"/>
      </w:pPr>
      <w:bookmarkStart w:id="5" w:name="_Toc402468918"/>
      <w:r w:rsidRPr="00680FBA">
        <w:t>Revision History</w:t>
      </w:r>
      <w:bookmarkEnd w:id="5"/>
    </w:p>
    <w:p w:rsidR="000F27CC" w:rsidRDefault="000F27CC" w:rsidP="00902ABE">
      <w:pPr>
        <w:pStyle w:val="Text1"/>
        <w:spacing w:before="0" w:after="0"/>
        <w:rPr>
          <w:color w:val="0000FF"/>
        </w:rPr>
      </w:pPr>
    </w:p>
    <w:p w:rsidR="000F27CC" w:rsidRPr="000F27CC" w:rsidRDefault="000F27CC" w:rsidP="00902ABE">
      <w:pPr>
        <w:pStyle w:val="Text1"/>
        <w:spacing w:before="0" w:after="0"/>
        <w:rPr>
          <w:b/>
          <w:bCs/>
          <w:i/>
          <w:iCs/>
        </w:rPr>
      </w:pPr>
      <w:r w:rsidRPr="000F27CC">
        <w:rPr>
          <w:b/>
          <w:bCs/>
          <w:i/>
          <w:iCs/>
        </w:rPr>
        <w:t xml:space="preserve">GNAST </w:t>
      </w:r>
      <w:r w:rsidR="00153173">
        <w:rPr>
          <w:b/>
          <w:bCs/>
          <w:i/>
          <w:iCs/>
        </w:rPr>
        <w:t xml:space="preserve">Template </w:t>
      </w:r>
      <w:r w:rsidRPr="000F27CC">
        <w:rPr>
          <w:b/>
          <w:bCs/>
          <w:i/>
          <w:iCs/>
        </w:rPr>
        <w:t>Revision History</w:t>
      </w:r>
    </w:p>
    <w:p w:rsidR="000F27CC" w:rsidRDefault="000F27CC" w:rsidP="00902ABE">
      <w:pPr>
        <w:pStyle w:val="Text1"/>
        <w:spacing w:before="0" w:after="0"/>
        <w:rPr>
          <w:color w:val="0000FF"/>
        </w:rPr>
      </w:pPr>
    </w:p>
    <w:tbl>
      <w:tblPr>
        <w:tblW w:w="4464" w:type="pct"/>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1119"/>
        <w:gridCol w:w="3353"/>
        <w:gridCol w:w="1679"/>
        <w:gridCol w:w="2052"/>
      </w:tblGrid>
      <w:tr w:rsidR="000F27CC" w:rsidTr="001C1D75">
        <w:trPr>
          <w:cantSplit/>
          <w:tblHeader/>
        </w:trPr>
        <w:tc>
          <w:tcPr>
            <w:tcW w:w="1087" w:type="dxa"/>
            <w:tcBorders>
              <w:bottom w:val="single" w:sz="4" w:space="0" w:color="auto"/>
            </w:tcBorders>
            <w:shd w:val="clear" w:color="auto" w:fill="E6E6E6"/>
            <w:tcMar>
              <w:top w:w="58" w:type="dxa"/>
              <w:bottom w:w="58" w:type="dxa"/>
            </w:tcMar>
          </w:tcPr>
          <w:p w:rsidR="000F27CC" w:rsidRDefault="000F27CC" w:rsidP="001C1D75">
            <w:pPr>
              <w:pStyle w:val="tabledata"/>
              <w:keepNext/>
              <w:keepLines/>
              <w:jc w:val="center"/>
              <w:rPr>
                <w:b/>
                <w:bCs/>
              </w:rPr>
            </w:pPr>
            <w:r>
              <w:rPr>
                <w:b/>
                <w:bCs/>
              </w:rPr>
              <w:t>Version</w:t>
            </w:r>
          </w:p>
        </w:tc>
        <w:tc>
          <w:tcPr>
            <w:tcW w:w="3256" w:type="dxa"/>
            <w:tcBorders>
              <w:bottom w:val="single" w:sz="4" w:space="0" w:color="auto"/>
            </w:tcBorders>
            <w:shd w:val="clear" w:color="auto" w:fill="E6E6E6"/>
            <w:tcMar>
              <w:top w:w="58" w:type="dxa"/>
              <w:bottom w:w="58" w:type="dxa"/>
            </w:tcMar>
          </w:tcPr>
          <w:p w:rsidR="000F27CC" w:rsidRDefault="000F27CC" w:rsidP="001C1D75">
            <w:pPr>
              <w:pStyle w:val="tabledata"/>
              <w:keepNext/>
              <w:keepLines/>
              <w:jc w:val="center"/>
              <w:rPr>
                <w:b/>
                <w:bCs/>
              </w:rPr>
            </w:pPr>
            <w:r>
              <w:rPr>
                <w:b/>
                <w:bCs/>
              </w:rPr>
              <w:t>Description</w:t>
            </w:r>
          </w:p>
          <w:p w:rsidR="000F27CC" w:rsidRDefault="000F27CC" w:rsidP="001C1D75">
            <w:pPr>
              <w:pStyle w:val="tabledata"/>
              <w:keepNext/>
              <w:keepLines/>
              <w:jc w:val="center"/>
              <w:rPr>
                <w:b/>
                <w:bCs/>
              </w:rPr>
            </w:pPr>
          </w:p>
        </w:tc>
        <w:tc>
          <w:tcPr>
            <w:tcW w:w="1630" w:type="dxa"/>
            <w:tcBorders>
              <w:bottom w:val="single" w:sz="4" w:space="0" w:color="auto"/>
            </w:tcBorders>
            <w:shd w:val="clear" w:color="auto" w:fill="E6E6E6"/>
            <w:tcMar>
              <w:top w:w="58" w:type="dxa"/>
              <w:bottom w:w="58" w:type="dxa"/>
            </w:tcMar>
          </w:tcPr>
          <w:p w:rsidR="000F27CC" w:rsidRDefault="000F27CC" w:rsidP="001C1D75">
            <w:pPr>
              <w:pStyle w:val="tabledata"/>
              <w:keepNext/>
              <w:keepLines/>
              <w:jc w:val="center"/>
              <w:rPr>
                <w:b/>
                <w:bCs/>
              </w:rPr>
            </w:pPr>
            <w:r>
              <w:rPr>
                <w:b/>
                <w:bCs/>
              </w:rPr>
              <w:t xml:space="preserve">Date </w:t>
            </w:r>
          </w:p>
        </w:tc>
        <w:tc>
          <w:tcPr>
            <w:tcW w:w="1992" w:type="dxa"/>
            <w:tcBorders>
              <w:bottom w:val="single" w:sz="4" w:space="0" w:color="auto"/>
            </w:tcBorders>
            <w:shd w:val="clear" w:color="auto" w:fill="E6E6E6"/>
            <w:tcMar>
              <w:top w:w="58" w:type="dxa"/>
              <w:bottom w:w="58" w:type="dxa"/>
            </w:tcMar>
          </w:tcPr>
          <w:p w:rsidR="000F27CC" w:rsidRDefault="000F27CC" w:rsidP="001C1D75">
            <w:pPr>
              <w:pStyle w:val="tabledata"/>
              <w:keepNext/>
              <w:keepLines/>
              <w:jc w:val="center"/>
              <w:rPr>
                <w:b/>
                <w:bCs/>
              </w:rPr>
            </w:pPr>
            <w:r>
              <w:rPr>
                <w:b/>
                <w:bCs/>
              </w:rPr>
              <w:t>Author/ Contact Information</w:t>
            </w:r>
          </w:p>
        </w:tc>
      </w:tr>
      <w:tr w:rsidR="0017620F" w:rsidTr="001C1D75">
        <w:tblPrEx>
          <w:tblCellMar>
            <w:top w:w="0" w:type="dxa"/>
            <w:left w:w="108" w:type="dxa"/>
            <w:bottom w:w="0" w:type="dxa"/>
            <w:right w:w="108" w:type="dxa"/>
          </w:tblCellMar>
          <w:tblLook w:val="0000" w:firstRow="0" w:lastRow="0" w:firstColumn="0" w:lastColumn="0" w:noHBand="0" w:noVBand="0"/>
        </w:tblPrEx>
        <w:tc>
          <w:tcPr>
            <w:tcW w:w="1087" w:type="dxa"/>
          </w:tcPr>
          <w:p w:rsidR="0017620F" w:rsidRDefault="0017620F" w:rsidP="000825F1">
            <w:pPr>
              <w:pStyle w:val="Text1"/>
              <w:ind w:left="0"/>
              <w:rPr>
                <w:color w:val="0000FF"/>
              </w:rPr>
            </w:pPr>
            <w:r>
              <w:rPr>
                <w:color w:val="0000FF"/>
              </w:rPr>
              <w:t>3.0</w:t>
            </w:r>
          </w:p>
        </w:tc>
        <w:tc>
          <w:tcPr>
            <w:tcW w:w="3256" w:type="dxa"/>
          </w:tcPr>
          <w:p w:rsidR="0017620F" w:rsidRDefault="0017620F" w:rsidP="006A346C">
            <w:pPr>
              <w:pStyle w:val="Text1"/>
              <w:ind w:left="0"/>
              <w:rPr>
                <w:color w:val="0000FF"/>
              </w:rPr>
            </w:pPr>
            <w:r>
              <w:rPr>
                <w:color w:val="0000FF"/>
              </w:rPr>
              <w:t>Updated section 5.3.1 with new guidance, requirements</w:t>
            </w:r>
          </w:p>
        </w:tc>
        <w:tc>
          <w:tcPr>
            <w:tcW w:w="1630" w:type="dxa"/>
          </w:tcPr>
          <w:p w:rsidR="0017620F" w:rsidRDefault="0017620F" w:rsidP="006A346C">
            <w:pPr>
              <w:pStyle w:val="Text1"/>
              <w:ind w:left="0"/>
              <w:rPr>
                <w:color w:val="0000FF"/>
              </w:rPr>
            </w:pPr>
            <w:r>
              <w:rPr>
                <w:color w:val="0000FF"/>
              </w:rPr>
              <w:t>21-Nov-13</w:t>
            </w:r>
          </w:p>
        </w:tc>
        <w:tc>
          <w:tcPr>
            <w:tcW w:w="1992" w:type="dxa"/>
          </w:tcPr>
          <w:p w:rsidR="0017620F" w:rsidRDefault="0017620F" w:rsidP="006A346C">
            <w:pPr>
              <w:pStyle w:val="Text1"/>
              <w:ind w:left="0"/>
              <w:rPr>
                <w:color w:val="0000FF"/>
              </w:rPr>
            </w:pPr>
            <w:r>
              <w:rPr>
                <w:color w:val="0000FF"/>
              </w:rPr>
              <w:t>James Rosario</w:t>
            </w:r>
          </w:p>
        </w:tc>
      </w:tr>
    </w:tbl>
    <w:p w:rsidR="000F27CC" w:rsidRDefault="000F27CC" w:rsidP="00902ABE">
      <w:pPr>
        <w:pStyle w:val="Text1"/>
        <w:spacing w:before="0" w:after="0"/>
        <w:rPr>
          <w:color w:val="0000FF"/>
        </w:rPr>
      </w:pPr>
    </w:p>
    <w:p w:rsidR="000F27CC" w:rsidRDefault="000F27CC" w:rsidP="00902ABE">
      <w:pPr>
        <w:pStyle w:val="Text1"/>
        <w:spacing w:before="0" w:after="0"/>
        <w:rPr>
          <w:color w:val="0000FF"/>
        </w:rPr>
      </w:pPr>
    </w:p>
    <w:p w:rsidR="00902ABE" w:rsidRDefault="00902ABE" w:rsidP="00902ABE">
      <w:pPr>
        <w:pStyle w:val="Text1"/>
        <w:spacing w:before="0" w:after="0"/>
        <w:rPr>
          <w:color w:val="0000FF"/>
        </w:rPr>
      </w:pPr>
      <w:r w:rsidRPr="00902ABE">
        <w:rPr>
          <w:color w:val="0000FF"/>
        </w:rPr>
        <w:t>Update the document history each time a draft is issued for review.</w:t>
      </w:r>
    </w:p>
    <w:p w:rsidR="00741413" w:rsidRDefault="00741413" w:rsidP="00741413">
      <w:pPr>
        <w:ind w:left="720"/>
        <w:rPr>
          <w:highlight w:val="yellow"/>
          <w:u w:val="single"/>
        </w:rPr>
      </w:pPr>
    </w:p>
    <w:p w:rsidR="00741413" w:rsidRPr="00902ABE" w:rsidRDefault="00741413" w:rsidP="00902ABE">
      <w:pPr>
        <w:pStyle w:val="Text1"/>
        <w:spacing w:before="0" w:after="0"/>
        <w:rPr>
          <w:color w:val="0000FF"/>
        </w:rPr>
      </w:pPr>
    </w:p>
    <w:tbl>
      <w:tblPr>
        <w:tblW w:w="4464" w:type="pct"/>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1119"/>
        <w:gridCol w:w="3353"/>
        <w:gridCol w:w="1679"/>
        <w:gridCol w:w="2052"/>
      </w:tblGrid>
      <w:tr w:rsidR="0001793E" w:rsidTr="004836DE">
        <w:trPr>
          <w:cantSplit/>
          <w:tblHeader/>
        </w:trPr>
        <w:tc>
          <w:tcPr>
            <w:tcW w:w="1087" w:type="dxa"/>
            <w:tcBorders>
              <w:bottom w:val="single" w:sz="4" w:space="0" w:color="auto"/>
            </w:tcBorders>
            <w:shd w:val="clear" w:color="auto" w:fill="E6E6E6"/>
            <w:tcMar>
              <w:top w:w="58" w:type="dxa"/>
              <w:bottom w:w="58" w:type="dxa"/>
            </w:tcMar>
          </w:tcPr>
          <w:p w:rsidR="0001793E" w:rsidRDefault="0001793E" w:rsidP="00380DFA">
            <w:pPr>
              <w:pStyle w:val="tabledata"/>
              <w:keepNext/>
              <w:keepLines/>
              <w:jc w:val="center"/>
              <w:rPr>
                <w:b/>
                <w:bCs/>
              </w:rPr>
            </w:pPr>
            <w:r>
              <w:rPr>
                <w:b/>
                <w:bCs/>
              </w:rPr>
              <w:t>Version</w:t>
            </w:r>
          </w:p>
        </w:tc>
        <w:tc>
          <w:tcPr>
            <w:tcW w:w="3256" w:type="dxa"/>
            <w:tcBorders>
              <w:bottom w:val="single" w:sz="4" w:space="0" w:color="auto"/>
            </w:tcBorders>
            <w:shd w:val="clear" w:color="auto" w:fill="E6E6E6"/>
            <w:tcMar>
              <w:top w:w="58" w:type="dxa"/>
              <w:bottom w:w="58" w:type="dxa"/>
            </w:tcMar>
          </w:tcPr>
          <w:p w:rsidR="0001793E" w:rsidRDefault="0001793E" w:rsidP="00380DFA">
            <w:pPr>
              <w:pStyle w:val="tabledata"/>
              <w:keepNext/>
              <w:keepLines/>
              <w:jc w:val="center"/>
              <w:rPr>
                <w:b/>
                <w:bCs/>
              </w:rPr>
            </w:pPr>
            <w:r>
              <w:rPr>
                <w:b/>
                <w:bCs/>
              </w:rPr>
              <w:t>Description</w:t>
            </w:r>
          </w:p>
          <w:p w:rsidR="0001793E" w:rsidRDefault="0001793E" w:rsidP="00380DFA">
            <w:pPr>
              <w:pStyle w:val="tabledata"/>
              <w:keepNext/>
              <w:keepLines/>
              <w:jc w:val="center"/>
              <w:rPr>
                <w:b/>
                <w:bCs/>
              </w:rPr>
            </w:pPr>
          </w:p>
        </w:tc>
        <w:tc>
          <w:tcPr>
            <w:tcW w:w="1630" w:type="dxa"/>
            <w:tcBorders>
              <w:bottom w:val="single" w:sz="4" w:space="0" w:color="auto"/>
            </w:tcBorders>
            <w:shd w:val="clear" w:color="auto" w:fill="E6E6E6"/>
            <w:tcMar>
              <w:top w:w="58" w:type="dxa"/>
              <w:bottom w:w="58" w:type="dxa"/>
            </w:tcMar>
          </w:tcPr>
          <w:p w:rsidR="0001793E" w:rsidRDefault="0001793E" w:rsidP="00380DFA">
            <w:pPr>
              <w:pStyle w:val="tabledata"/>
              <w:keepNext/>
              <w:keepLines/>
              <w:jc w:val="center"/>
              <w:rPr>
                <w:b/>
                <w:bCs/>
              </w:rPr>
            </w:pPr>
            <w:r>
              <w:rPr>
                <w:b/>
                <w:bCs/>
              </w:rPr>
              <w:t xml:space="preserve">Date </w:t>
            </w:r>
          </w:p>
        </w:tc>
        <w:tc>
          <w:tcPr>
            <w:tcW w:w="1992" w:type="dxa"/>
            <w:tcBorders>
              <w:bottom w:val="single" w:sz="4" w:space="0" w:color="auto"/>
            </w:tcBorders>
            <w:shd w:val="clear" w:color="auto" w:fill="E6E6E6"/>
            <w:tcMar>
              <w:top w:w="58" w:type="dxa"/>
              <w:bottom w:w="58" w:type="dxa"/>
            </w:tcMar>
          </w:tcPr>
          <w:p w:rsidR="0001793E" w:rsidRDefault="0001793E" w:rsidP="00380DFA">
            <w:pPr>
              <w:pStyle w:val="tabledata"/>
              <w:keepNext/>
              <w:keepLines/>
              <w:jc w:val="center"/>
              <w:rPr>
                <w:b/>
                <w:bCs/>
              </w:rPr>
            </w:pPr>
            <w:r>
              <w:rPr>
                <w:b/>
                <w:bCs/>
              </w:rPr>
              <w:t>Author/ Contact Information</w:t>
            </w:r>
          </w:p>
        </w:tc>
      </w:tr>
      <w:tr w:rsidR="004B450F" w:rsidTr="004836DE">
        <w:tblPrEx>
          <w:tblCellMar>
            <w:top w:w="0" w:type="dxa"/>
            <w:left w:w="108" w:type="dxa"/>
            <w:bottom w:w="0" w:type="dxa"/>
            <w:right w:w="108" w:type="dxa"/>
          </w:tblCellMar>
          <w:tblLook w:val="0000" w:firstRow="0" w:lastRow="0" w:firstColumn="0" w:lastColumn="0" w:noHBand="0" w:noVBand="0"/>
        </w:tblPrEx>
        <w:tc>
          <w:tcPr>
            <w:tcW w:w="1087" w:type="dxa"/>
          </w:tcPr>
          <w:p w:rsidR="004B450F" w:rsidRPr="007E2D99" w:rsidRDefault="004B450F" w:rsidP="0009254A">
            <w:pPr>
              <w:pStyle w:val="Text1"/>
              <w:ind w:left="0"/>
            </w:pPr>
            <w:r w:rsidRPr="007E2D99">
              <w:t>0.1</w:t>
            </w:r>
          </w:p>
        </w:tc>
        <w:tc>
          <w:tcPr>
            <w:tcW w:w="3256" w:type="dxa"/>
          </w:tcPr>
          <w:p w:rsidR="004B450F" w:rsidRPr="007E2D99" w:rsidRDefault="004B450F" w:rsidP="0009254A">
            <w:pPr>
              <w:pStyle w:val="Text1"/>
              <w:ind w:left="0"/>
            </w:pPr>
            <w:r w:rsidRPr="007E2D99">
              <w:t>Initial Draft</w:t>
            </w:r>
          </w:p>
        </w:tc>
        <w:tc>
          <w:tcPr>
            <w:tcW w:w="1630" w:type="dxa"/>
          </w:tcPr>
          <w:p w:rsidR="004B450F" w:rsidRPr="007E2D99" w:rsidRDefault="006D3703" w:rsidP="00274DA2">
            <w:pPr>
              <w:pStyle w:val="Text1"/>
              <w:ind w:left="0"/>
            </w:pPr>
            <w:r w:rsidRPr="007E2D99">
              <w:t>17</w:t>
            </w:r>
            <w:r w:rsidR="004836DE" w:rsidRPr="007E2D99">
              <w:t>-</w:t>
            </w:r>
            <w:r w:rsidR="00274DA2">
              <w:t>Mar</w:t>
            </w:r>
            <w:r w:rsidR="004836DE" w:rsidRPr="007E2D99">
              <w:t>-</w:t>
            </w:r>
            <w:r w:rsidRPr="007E2D99">
              <w:t>14</w:t>
            </w:r>
          </w:p>
        </w:tc>
        <w:tc>
          <w:tcPr>
            <w:tcW w:w="1992" w:type="dxa"/>
          </w:tcPr>
          <w:p w:rsidR="004B450F" w:rsidRPr="007E2D99" w:rsidRDefault="006D3703" w:rsidP="0009254A">
            <w:pPr>
              <w:pStyle w:val="Text1"/>
              <w:ind w:left="0"/>
            </w:pPr>
            <w:r w:rsidRPr="007E2D99">
              <w:t>Bin Zhou</w:t>
            </w:r>
            <w:r w:rsidR="004B450F" w:rsidRPr="007E2D99">
              <w:br/>
            </w:r>
          </w:p>
        </w:tc>
      </w:tr>
      <w:tr w:rsidR="00274DA2" w:rsidTr="004836DE">
        <w:tblPrEx>
          <w:tblCellMar>
            <w:top w:w="0" w:type="dxa"/>
            <w:left w:w="108" w:type="dxa"/>
            <w:bottom w:w="0" w:type="dxa"/>
            <w:right w:w="108" w:type="dxa"/>
          </w:tblCellMar>
          <w:tblLook w:val="0000" w:firstRow="0" w:lastRow="0" w:firstColumn="0" w:lastColumn="0" w:noHBand="0" w:noVBand="0"/>
        </w:tblPrEx>
        <w:tc>
          <w:tcPr>
            <w:tcW w:w="1087" w:type="dxa"/>
          </w:tcPr>
          <w:p w:rsidR="00274DA2" w:rsidRPr="007E2D99" w:rsidRDefault="00274DA2" w:rsidP="0009254A">
            <w:pPr>
              <w:pStyle w:val="Text1"/>
              <w:ind w:left="0"/>
            </w:pPr>
            <w:r>
              <w:lastRenderedPageBreak/>
              <w:t>1.0</w:t>
            </w:r>
          </w:p>
        </w:tc>
        <w:tc>
          <w:tcPr>
            <w:tcW w:w="3256" w:type="dxa"/>
          </w:tcPr>
          <w:p w:rsidR="00274DA2" w:rsidRPr="007E2D99" w:rsidRDefault="00274DA2" w:rsidP="0009254A">
            <w:pPr>
              <w:pStyle w:val="Text1"/>
              <w:ind w:left="0"/>
            </w:pPr>
            <w:r>
              <w:t>Final Document</w:t>
            </w:r>
          </w:p>
        </w:tc>
        <w:tc>
          <w:tcPr>
            <w:tcW w:w="1630" w:type="dxa"/>
          </w:tcPr>
          <w:p w:rsidR="00274DA2" w:rsidRPr="007E2D99" w:rsidRDefault="00274DA2" w:rsidP="006D3703">
            <w:pPr>
              <w:pStyle w:val="Text1"/>
              <w:ind w:left="0"/>
            </w:pPr>
            <w:r>
              <w:t>19-May-14</w:t>
            </w:r>
          </w:p>
        </w:tc>
        <w:tc>
          <w:tcPr>
            <w:tcW w:w="1992" w:type="dxa"/>
          </w:tcPr>
          <w:p w:rsidR="00274DA2" w:rsidRPr="007E2D99" w:rsidRDefault="00274DA2" w:rsidP="0009254A">
            <w:pPr>
              <w:pStyle w:val="Text1"/>
              <w:ind w:left="0"/>
            </w:pPr>
            <w:r>
              <w:t>Ali Shakir</w:t>
            </w:r>
          </w:p>
        </w:tc>
      </w:tr>
      <w:tr w:rsidR="00E31983" w:rsidTr="004836DE">
        <w:tblPrEx>
          <w:tblCellMar>
            <w:top w:w="0" w:type="dxa"/>
            <w:left w:w="108" w:type="dxa"/>
            <w:bottom w:w="0" w:type="dxa"/>
            <w:right w:w="108" w:type="dxa"/>
          </w:tblCellMar>
          <w:tblLook w:val="0000" w:firstRow="0" w:lastRow="0" w:firstColumn="0" w:lastColumn="0" w:noHBand="0" w:noVBand="0"/>
        </w:tblPrEx>
        <w:tc>
          <w:tcPr>
            <w:tcW w:w="1087" w:type="dxa"/>
          </w:tcPr>
          <w:p w:rsidR="00E31983" w:rsidRDefault="00E31983" w:rsidP="0009254A">
            <w:pPr>
              <w:pStyle w:val="Text1"/>
              <w:ind w:left="0"/>
            </w:pPr>
            <w:r>
              <w:t>1.1</w:t>
            </w:r>
          </w:p>
        </w:tc>
        <w:tc>
          <w:tcPr>
            <w:tcW w:w="3256" w:type="dxa"/>
          </w:tcPr>
          <w:p w:rsidR="00E31983" w:rsidRDefault="00E31983" w:rsidP="0009254A">
            <w:pPr>
              <w:pStyle w:val="Text1"/>
              <w:ind w:left="0"/>
            </w:pPr>
            <w:r>
              <w:t>Update for 3.5.1</w:t>
            </w:r>
          </w:p>
        </w:tc>
        <w:tc>
          <w:tcPr>
            <w:tcW w:w="1630" w:type="dxa"/>
          </w:tcPr>
          <w:p w:rsidR="00E31983" w:rsidRDefault="009412AC" w:rsidP="009412AC">
            <w:pPr>
              <w:pStyle w:val="Text1"/>
              <w:ind w:left="0"/>
            </w:pPr>
            <w:r>
              <w:t>03</w:t>
            </w:r>
            <w:r w:rsidR="00E31983">
              <w:t>-</w:t>
            </w:r>
            <w:r>
              <w:t>Oct</w:t>
            </w:r>
            <w:r w:rsidR="00E31983">
              <w:t>-14</w:t>
            </w:r>
          </w:p>
        </w:tc>
        <w:tc>
          <w:tcPr>
            <w:tcW w:w="1992" w:type="dxa"/>
          </w:tcPr>
          <w:p w:rsidR="00E31983" w:rsidRDefault="00E31983" w:rsidP="0009254A">
            <w:pPr>
              <w:pStyle w:val="Text1"/>
              <w:ind w:left="0"/>
            </w:pPr>
            <w:r>
              <w:t>Bin Zhou</w:t>
            </w:r>
            <w:r w:rsidR="009412AC">
              <w:t>/Colin Bradley</w:t>
            </w:r>
          </w:p>
        </w:tc>
      </w:tr>
    </w:tbl>
    <w:p w:rsidR="00E54ACE" w:rsidRDefault="00E54ACE" w:rsidP="006560DB">
      <w:pPr>
        <w:pStyle w:val="Heading2"/>
      </w:pPr>
      <w:bookmarkStart w:id="6" w:name="_Toc402468919"/>
      <w:r>
        <w:t>Key Feature Changes</w:t>
      </w:r>
      <w:bookmarkEnd w:id="6"/>
    </w:p>
    <w:p w:rsidR="005D1B89" w:rsidRDefault="00E54ACE" w:rsidP="00902ABE">
      <w:pPr>
        <w:pStyle w:val="Text1"/>
        <w:spacing w:after="0"/>
        <w:jc w:val="both"/>
        <w:rPr>
          <w:color w:val="0000FF"/>
        </w:rPr>
      </w:pPr>
      <w:r w:rsidRPr="00E54ACE">
        <w:t>The following list identifies key changes since the last version</w:t>
      </w:r>
      <w:r>
        <w:t>/</w:t>
      </w:r>
      <w:r w:rsidRPr="00E54ACE">
        <w:t xml:space="preserve">release </w:t>
      </w:r>
      <w:r w:rsidR="00802BEF">
        <w:rPr>
          <w:color w:val="0000FF"/>
        </w:rPr>
        <w:tab/>
      </w:r>
    </w:p>
    <w:p w:rsidR="001D403B" w:rsidRDefault="001D403B" w:rsidP="006C2B57">
      <w:pPr>
        <w:rPr>
          <w:color w:val="0000FF"/>
          <w:sz w:val="22"/>
          <w:szCs w:val="22"/>
        </w:rPr>
      </w:pPr>
    </w:p>
    <w:tbl>
      <w:tblPr>
        <w:tblW w:w="4464" w:type="pct"/>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2237"/>
        <w:gridCol w:w="5966"/>
      </w:tblGrid>
      <w:tr w:rsidR="001D403B">
        <w:trPr>
          <w:cantSplit/>
          <w:tblHeader/>
        </w:trPr>
        <w:tc>
          <w:tcPr>
            <w:tcW w:w="2172" w:type="dxa"/>
            <w:tcBorders>
              <w:bottom w:val="single" w:sz="4" w:space="0" w:color="auto"/>
            </w:tcBorders>
            <w:shd w:val="clear" w:color="auto" w:fill="E6E6E6"/>
            <w:tcMar>
              <w:top w:w="58" w:type="dxa"/>
              <w:bottom w:w="58" w:type="dxa"/>
            </w:tcMar>
          </w:tcPr>
          <w:p w:rsidR="001D403B" w:rsidRDefault="001D403B" w:rsidP="001D4971">
            <w:pPr>
              <w:pStyle w:val="tabledata"/>
              <w:keepNext/>
              <w:keepLines/>
              <w:jc w:val="center"/>
              <w:rPr>
                <w:b/>
                <w:bCs/>
              </w:rPr>
            </w:pPr>
            <w:r>
              <w:rPr>
                <w:b/>
                <w:bCs/>
              </w:rPr>
              <w:t>Item</w:t>
            </w:r>
          </w:p>
        </w:tc>
        <w:tc>
          <w:tcPr>
            <w:tcW w:w="5792" w:type="dxa"/>
            <w:tcBorders>
              <w:bottom w:val="single" w:sz="4" w:space="0" w:color="auto"/>
            </w:tcBorders>
            <w:shd w:val="clear" w:color="auto" w:fill="E6E6E6"/>
            <w:tcMar>
              <w:top w:w="58" w:type="dxa"/>
              <w:bottom w:w="58" w:type="dxa"/>
            </w:tcMar>
          </w:tcPr>
          <w:p w:rsidR="001D403B" w:rsidRDefault="001D403B" w:rsidP="001D4971">
            <w:pPr>
              <w:pStyle w:val="tabledata"/>
              <w:keepNext/>
              <w:keepLines/>
              <w:jc w:val="center"/>
              <w:rPr>
                <w:b/>
                <w:bCs/>
              </w:rPr>
            </w:pPr>
            <w:r>
              <w:rPr>
                <w:b/>
                <w:bCs/>
              </w:rPr>
              <w:t>Description</w:t>
            </w:r>
          </w:p>
          <w:p w:rsidR="001D403B" w:rsidRDefault="001D403B" w:rsidP="001D4971">
            <w:pPr>
              <w:pStyle w:val="tabledata"/>
              <w:keepNext/>
              <w:keepLines/>
              <w:jc w:val="center"/>
              <w:rPr>
                <w:b/>
                <w:bCs/>
              </w:rPr>
            </w:pPr>
          </w:p>
        </w:tc>
      </w:tr>
      <w:tr w:rsidR="001D403B" w:rsidRPr="00F21076">
        <w:trPr>
          <w:cantSplit/>
          <w:tblHeader/>
        </w:trPr>
        <w:tc>
          <w:tcPr>
            <w:tcW w:w="2172" w:type="dxa"/>
            <w:shd w:val="clear" w:color="auto" w:fill="auto"/>
            <w:tcMar>
              <w:top w:w="58" w:type="dxa"/>
              <w:bottom w:w="58" w:type="dxa"/>
            </w:tcMar>
          </w:tcPr>
          <w:p w:rsidR="001D403B" w:rsidRPr="00F21076" w:rsidRDefault="007E2D99" w:rsidP="001D4971">
            <w:pPr>
              <w:pStyle w:val="tabledata"/>
              <w:keepNext/>
              <w:keepLines/>
              <w:jc w:val="center"/>
              <w:rPr>
                <w:bCs/>
              </w:rPr>
            </w:pPr>
            <w:r>
              <w:rPr>
                <w:bCs/>
              </w:rPr>
              <w:t>N/A</w:t>
            </w:r>
          </w:p>
        </w:tc>
        <w:tc>
          <w:tcPr>
            <w:tcW w:w="5792" w:type="dxa"/>
            <w:shd w:val="clear" w:color="auto" w:fill="auto"/>
            <w:tcMar>
              <w:top w:w="58" w:type="dxa"/>
              <w:bottom w:w="58" w:type="dxa"/>
            </w:tcMar>
          </w:tcPr>
          <w:p w:rsidR="001D403B" w:rsidRPr="00F21076" w:rsidRDefault="007E2D99" w:rsidP="001D4971">
            <w:pPr>
              <w:pStyle w:val="tabledata"/>
              <w:keepNext/>
              <w:keepLines/>
              <w:jc w:val="center"/>
              <w:rPr>
                <w:bCs/>
              </w:rPr>
            </w:pPr>
            <w:r>
              <w:rPr>
                <w:bCs/>
              </w:rPr>
              <w:t>Initial document</w:t>
            </w:r>
          </w:p>
        </w:tc>
      </w:tr>
      <w:tr w:rsidR="001D403B" w:rsidRPr="00F21076">
        <w:trPr>
          <w:cantSplit/>
          <w:tblHeader/>
        </w:trPr>
        <w:tc>
          <w:tcPr>
            <w:tcW w:w="2172" w:type="dxa"/>
            <w:shd w:val="clear" w:color="auto" w:fill="auto"/>
            <w:tcMar>
              <w:top w:w="58" w:type="dxa"/>
              <w:bottom w:w="58" w:type="dxa"/>
            </w:tcMar>
          </w:tcPr>
          <w:p w:rsidR="001D403B" w:rsidRPr="00F21076" w:rsidRDefault="001D403B" w:rsidP="001D4971">
            <w:pPr>
              <w:pStyle w:val="tabledata"/>
              <w:keepNext/>
              <w:keepLines/>
              <w:jc w:val="center"/>
              <w:rPr>
                <w:bCs/>
              </w:rPr>
            </w:pPr>
          </w:p>
        </w:tc>
        <w:tc>
          <w:tcPr>
            <w:tcW w:w="5792" w:type="dxa"/>
            <w:shd w:val="clear" w:color="auto" w:fill="auto"/>
            <w:tcMar>
              <w:top w:w="58" w:type="dxa"/>
              <w:bottom w:w="58" w:type="dxa"/>
            </w:tcMar>
          </w:tcPr>
          <w:p w:rsidR="001D403B" w:rsidRPr="00F21076" w:rsidRDefault="001D403B" w:rsidP="001D4971">
            <w:pPr>
              <w:pStyle w:val="tabledata"/>
              <w:keepNext/>
              <w:keepLines/>
              <w:jc w:val="center"/>
              <w:rPr>
                <w:bCs/>
              </w:rPr>
            </w:pPr>
          </w:p>
        </w:tc>
      </w:tr>
    </w:tbl>
    <w:p w:rsidR="001D403B" w:rsidRDefault="001D403B" w:rsidP="006C2B57">
      <w:pPr>
        <w:rPr>
          <w:color w:val="0000FF"/>
          <w:sz w:val="22"/>
          <w:szCs w:val="22"/>
        </w:rPr>
      </w:pPr>
    </w:p>
    <w:p w:rsidR="001D403B" w:rsidRPr="005D1B89" w:rsidRDefault="001D403B" w:rsidP="006C2B57">
      <w:pPr>
        <w:rPr>
          <w:color w:val="0000FF"/>
          <w:sz w:val="22"/>
          <w:szCs w:val="22"/>
        </w:rPr>
      </w:pPr>
    </w:p>
    <w:p w:rsidR="00980335" w:rsidRDefault="00980335" w:rsidP="00980335">
      <w:pPr>
        <w:pStyle w:val="Heading2"/>
      </w:pPr>
      <w:bookmarkStart w:id="7" w:name="_Toc402468920"/>
      <w:r>
        <w:t>Citi Production Configuration Standards Attestation</w:t>
      </w:r>
      <w:bookmarkEnd w:id="7"/>
    </w:p>
    <w:p w:rsidR="00256C5A" w:rsidRDefault="00AB30B1" w:rsidP="00F076D1">
      <w:pPr>
        <w:pStyle w:val="Text1"/>
        <w:ind w:hanging="720"/>
      </w:pPr>
      <w:r>
        <w:t>.</w:t>
      </w:r>
      <w:r w:rsidR="00506C99">
        <w:tab/>
      </w:r>
      <w:r w:rsidR="001A7023">
        <w:t xml:space="preserve">The following </w:t>
      </w:r>
      <w:r w:rsidR="009412AC">
        <w:t>points highlight known issues</w:t>
      </w:r>
      <w:r w:rsidR="00244C29">
        <w:t>, issues which were identified during testing</w:t>
      </w:r>
      <w:r w:rsidR="009412AC">
        <w:t xml:space="preserve"> and collectors that require elevated privileges:</w:t>
      </w:r>
    </w:p>
    <w:p w:rsidR="001A7023" w:rsidRDefault="001A7023" w:rsidP="001A7023">
      <w:pPr>
        <w:pStyle w:val="Text1"/>
        <w:numPr>
          <w:ilvl w:val="0"/>
          <w:numId w:val="23"/>
        </w:numPr>
      </w:pPr>
      <w:r>
        <w:t xml:space="preserve">NetApp Filer Collector </w:t>
      </w:r>
      <w:r w:rsidR="009412AC">
        <w:t xml:space="preserve">– </w:t>
      </w:r>
      <w:r w:rsidR="009412AC" w:rsidRPr="009412AC">
        <w:rPr>
          <w:color w:val="FF0000"/>
          <w:u w:val="single"/>
        </w:rPr>
        <w:t>This is not certified at this time</w:t>
      </w:r>
      <w:r w:rsidR="009412AC">
        <w:t>. CATE and EMC engineering are exploring alternative methods of collection which do not require elvated privileges.</w:t>
      </w:r>
    </w:p>
    <w:p w:rsidR="00D70FCE" w:rsidRDefault="00D70FCE" w:rsidP="00D70FCE">
      <w:pPr>
        <w:pStyle w:val="Text1"/>
        <w:numPr>
          <w:ilvl w:val="0"/>
          <w:numId w:val="23"/>
        </w:numPr>
      </w:pPr>
      <w:r>
        <w:t xml:space="preserve">HDS Performance Metrics – HDS performance metrics require the HDS Device Manager agent to be run on a server which has a command device attached. This method of collection is being evaluated by CATE. </w:t>
      </w:r>
    </w:p>
    <w:p w:rsidR="00D70FCE" w:rsidRDefault="00D70FCE" w:rsidP="00D70FCE">
      <w:pPr>
        <w:pStyle w:val="Text1"/>
        <w:numPr>
          <w:ilvl w:val="0"/>
          <w:numId w:val="23"/>
        </w:numPr>
      </w:pPr>
      <w:r>
        <w:t>SRM provides authentication via Active Directory however for the capability to save custom reports a local account is necessary. (EMC state fix in 4.0)</w:t>
      </w:r>
    </w:p>
    <w:p w:rsidR="00455729" w:rsidRDefault="00455729" w:rsidP="009412AC">
      <w:pPr>
        <w:pStyle w:val="Text1"/>
        <w:numPr>
          <w:ilvl w:val="0"/>
          <w:numId w:val="23"/>
        </w:numPr>
      </w:pPr>
      <w:r>
        <w:t>VMAX Collector device metrics – The VMAX collector requires the SMI-S agent in order to collect device level performance metrics. At this time the SMI-S agent is not a CATE certified component. SMI-S agent will be certified as part of the Solutions Enabler 8.0 effort in Q4. CATE with CTI will re-evaulate the requirement for device level metrics at that time.</w:t>
      </w:r>
    </w:p>
    <w:p w:rsidR="00D62596" w:rsidRDefault="00D62596" w:rsidP="009412AC">
      <w:pPr>
        <w:pStyle w:val="Text1"/>
        <w:numPr>
          <w:ilvl w:val="0"/>
          <w:numId w:val="23"/>
        </w:numPr>
      </w:pPr>
      <w:r>
        <w:t>Windows host – Physical host SolutionPacks doesn’t support message encryption over HTTP which is a Citi standard winRM configuration. This has prevent SRM collector from accessing all windows hosts, including 2003, 2008R2, 2012 via winRM. EMC is working towards the solution. CATE will certify this feature when solution is available.</w:t>
      </w:r>
    </w:p>
    <w:p w:rsidR="00680FBA" w:rsidRDefault="00680FBA" w:rsidP="006560DB">
      <w:pPr>
        <w:pStyle w:val="Heading2"/>
      </w:pPr>
      <w:bookmarkStart w:id="8" w:name="_Toc402468921"/>
      <w:r>
        <w:lastRenderedPageBreak/>
        <w:t>Key Features Tested</w:t>
      </w:r>
      <w:bookmarkEnd w:id="8"/>
    </w:p>
    <w:p w:rsidR="00680FBA" w:rsidRPr="001D403B" w:rsidRDefault="00680FBA" w:rsidP="00680FBA">
      <w:pPr>
        <w:pStyle w:val="Text1"/>
        <w:rPr>
          <w:color w:val="0000FF"/>
        </w:rPr>
      </w:pPr>
      <w:r>
        <w:t xml:space="preserve">This is a </w:t>
      </w:r>
      <w:r w:rsidR="00C65AE0">
        <w:t xml:space="preserve">snapshot </w:t>
      </w:r>
      <w:r>
        <w:t xml:space="preserve">of mandatory and required key features tested with pass/fail </w:t>
      </w:r>
      <w:r w:rsidR="001D403B">
        <w:t>/</w:t>
      </w:r>
      <w:r w:rsidR="00A8273D">
        <w:t>outcome</w:t>
      </w:r>
      <w:r>
        <w:t>.</w:t>
      </w:r>
      <w:r w:rsidR="001D403B">
        <w:t xml:space="preserve">  </w:t>
      </w:r>
      <w:r w:rsidR="001D403B" w:rsidRPr="001D403B">
        <w:rPr>
          <w:color w:val="0000FF"/>
        </w:rPr>
        <w:t xml:space="preserve">(To be completed after section </w:t>
      </w:r>
      <w:r w:rsidR="004836DE">
        <w:rPr>
          <w:color w:val="0000FF"/>
        </w:rPr>
        <w:t>7</w:t>
      </w:r>
      <w:r w:rsidR="001D403B" w:rsidRPr="001D403B">
        <w:rPr>
          <w:color w:val="0000FF"/>
        </w:rPr>
        <w:t>)</w:t>
      </w:r>
    </w:p>
    <w:tbl>
      <w:tblPr>
        <w:tblW w:w="880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99"/>
        <w:gridCol w:w="1448"/>
        <w:gridCol w:w="2353"/>
      </w:tblGrid>
      <w:tr w:rsidR="00680FBA">
        <w:tblPrEx>
          <w:tblCellMar>
            <w:top w:w="0" w:type="dxa"/>
            <w:bottom w:w="0" w:type="dxa"/>
          </w:tblCellMar>
        </w:tblPrEx>
        <w:tc>
          <w:tcPr>
            <w:tcW w:w="4999" w:type="dxa"/>
            <w:shd w:val="clear" w:color="auto" w:fill="E6E6E6"/>
          </w:tcPr>
          <w:p w:rsidR="00680FBA" w:rsidRDefault="00680FBA" w:rsidP="00380DFA">
            <w:pPr>
              <w:ind w:left="720" w:hanging="720"/>
              <w:rPr>
                <w:rFonts w:cs="Arial"/>
                <w:b/>
                <w:bCs/>
                <w:sz w:val="22"/>
              </w:rPr>
            </w:pPr>
            <w:r>
              <w:rPr>
                <w:rFonts w:cs="Arial"/>
                <w:b/>
                <w:bCs/>
                <w:sz w:val="22"/>
              </w:rPr>
              <w:t xml:space="preserve">Feature </w:t>
            </w:r>
          </w:p>
          <w:p w:rsidR="00680FBA" w:rsidRDefault="00680FBA" w:rsidP="00380DFA">
            <w:pPr>
              <w:ind w:left="720" w:hanging="720"/>
              <w:rPr>
                <w:rFonts w:cs="Arial"/>
                <w:b/>
                <w:bCs/>
                <w:sz w:val="22"/>
              </w:rPr>
            </w:pPr>
          </w:p>
        </w:tc>
        <w:tc>
          <w:tcPr>
            <w:tcW w:w="1448" w:type="dxa"/>
            <w:shd w:val="clear" w:color="auto" w:fill="E6E6E6"/>
          </w:tcPr>
          <w:p w:rsidR="00680FBA" w:rsidRDefault="00680FBA" w:rsidP="00380DFA">
            <w:pPr>
              <w:rPr>
                <w:rFonts w:cs="Arial"/>
                <w:b/>
                <w:bCs/>
                <w:sz w:val="22"/>
              </w:rPr>
            </w:pPr>
            <w:r>
              <w:rPr>
                <w:rFonts w:cs="Arial"/>
                <w:b/>
                <w:bCs/>
                <w:sz w:val="22"/>
              </w:rPr>
              <w:t>Mandatory/Optional</w:t>
            </w:r>
          </w:p>
        </w:tc>
        <w:tc>
          <w:tcPr>
            <w:tcW w:w="2353" w:type="dxa"/>
            <w:shd w:val="clear" w:color="auto" w:fill="E6E6E6"/>
          </w:tcPr>
          <w:p w:rsidR="00680FBA" w:rsidRDefault="00680FBA" w:rsidP="00380DFA">
            <w:pPr>
              <w:rPr>
                <w:rFonts w:cs="Arial"/>
                <w:b/>
                <w:bCs/>
                <w:sz w:val="22"/>
              </w:rPr>
            </w:pPr>
            <w:r>
              <w:rPr>
                <w:rFonts w:cs="Arial"/>
                <w:b/>
                <w:bCs/>
                <w:sz w:val="22"/>
              </w:rPr>
              <w:t>Test Result (Pass/Fail)</w:t>
            </w:r>
          </w:p>
        </w:tc>
      </w:tr>
      <w:tr w:rsidR="00680FBA">
        <w:tblPrEx>
          <w:tblCellMar>
            <w:top w:w="0" w:type="dxa"/>
            <w:bottom w:w="0" w:type="dxa"/>
          </w:tblCellMar>
        </w:tblPrEx>
        <w:tc>
          <w:tcPr>
            <w:tcW w:w="4999" w:type="dxa"/>
          </w:tcPr>
          <w:p w:rsidR="00680FBA" w:rsidRPr="00680FBA" w:rsidRDefault="00C65AE0" w:rsidP="00680FBA">
            <w:pPr>
              <w:pStyle w:val="CoverText"/>
              <w:tabs>
                <w:tab w:val="clear" w:pos="1080"/>
              </w:tabs>
              <w:spacing w:before="0" w:after="0"/>
              <w:ind w:left="360"/>
              <w:rPr>
                <w:rFonts w:cs="Arial"/>
                <w:i/>
                <w:color w:val="0000FF"/>
              </w:rPr>
            </w:pPr>
            <w:r>
              <w:rPr>
                <w:rFonts w:cs="Arial"/>
                <w:i/>
                <w:color w:val="0000FF"/>
              </w:rPr>
              <w:t xml:space="preserve">Please include key features specific to the technology standard/product. The Following are </w:t>
            </w:r>
            <w:r w:rsidRPr="00680FBA">
              <w:rPr>
                <w:rFonts w:cs="Arial"/>
                <w:i/>
                <w:color w:val="0000FF"/>
              </w:rPr>
              <w:t>examples only</w:t>
            </w:r>
            <w:r w:rsidR="00680FBA">
              <w:rPr>
                <w:rFonts w:cs="Arial"/>
                <w:i/>
                <w:color w:val="0000FF"/>
              </w:rPr>
              <w:t>:</w:t>
            </w:r>
          </w:p>
        </w:tc>
        <w:tc>
          <w:tcPr>
            <w:tcW w:w="1448" w:type="dxa"/>
          </w:tcPr>
          <w:p w:rsidR="00680FBA" w:rsidRDefault="00680FBA" w:rsidP="00380DFA">
            <w:pPr>
              <w:rPr>
                <w:rFonts w:cs="Arial"/>
                <w:sz w:val="22"/>
              </w:rPr>
            </w:pPr>
          </w:p>
        </w:tc>
        <w:tc>
          <w:tcPr>
            <w:tcW w:w="2353" w:type="dxa"/>
          </w:tcPr>
          <w:p w:rsidR="00680FBA" w:rsidRDefault="00680FBA" w:rsidP="00380DFA">
            <w:pPr>
              <w:rPr>
                <w:rFonts w:cs="Arial"/>
                <w:sz w:val="22"/>
              </w:rPr>
            </w:pPr>
          </w:p>
        </w:tc>
      </w:tr>
      <w:tr w:rsidR="00680FBA">
        <w:tblPrEx>
          <w:tblCellMar>
            <w:top w:w="0" w:type="dxa"/>
            <w:bottom w:w="0" w:type="dxa"/>
          </w:tblCellMar>
        </w:tblPrEx>
        <w:tc>
          <w:tcPr>
            <w:tcW w:w="4999" w:type="dxa"/>
          </w:tcPr>
          <w:p w:rsidR="00680FBA" w:rsidRPr="009131FD" w:rsidRDefault="009131FD" w:rsidP="00DC3FA0">
            <w:pPr>
              <w:pStyle w:val="CoverText"/>
              <w:numPr>
                <w:ilvl w:val="0"/>
                <w:numId w:val="15"/>
              </w:numPr>
              <w:tabs>
                <w:tab w:val="clear" w:pos="1080"/>
              </w:tabs>
              <w:spacing w:before="0" w:after="0"/>
              <w:rPr>
                <w:rFonts w:cs="Arial"/>
              </w:rPr>
            </w:pPr>
            <w:r>
              <w:rPr>
                <w:rFonts w:cs="Arial"/>
              </w:rPr>
              <w:t>SRM suite installation</w:t>
            </w:r>
            <w:r w:rsidR="005E3255">
              <w:rPr>
                <w:rFonts w:cs="Arial"/>
              </w:rPr>
              <w:t xml:space="preserve"> and functionalites</w:t>
            </w:r>
          </w:p>
        </w:tc>
        <w:tc>
          <w:tcPr>
            <w:tcW w:w="1448" w:type="dxa"/>
          </w:tcPr>
          <w:p w:rsidR="00680FBA" w:rsidRDefault="0014066C" w:rsidP="00380DFA">
            <w:pPr>
              <w:rPr>
                <w:rFonts w:cs="Arial"/>
                <w:sz w:val="22"/>
              </w:rPr>
            </w:pPr>
            <w:r>
              <w:rPr>
                <w:rFonts w:cs="Arial"/>
                <w:sz w:val="22"/>
              </w:rPr>
              <w:t>Mandatory</w:t>
            </w:r>
          </w:p>
        </w:tc>
        <w:tc>
          <w:tcPr>
            <w:tcW w:w="2353" w:type="dxa"/>
          </w:tcPr>
          <w:p w:rsidR="00680FBA" w:rsidRDefault="0014066C" w:rsidP="00380DFA">
            <w:pPr>
              <w:rPr>
                <w:rFonts w:cs="Arial"/>
                <w:sz w:val="22"/>
              </w:rPr>
            </w:pPr>
            <w:r>
              <w:rPr>
                <w:rFonts w:cs="Arial"/>
                <w:sz w:val="22"/>
              </w:rPr>
              <w:t>Pass</w:t>
            </w:r>
          </w:p>
        </w:tc>
      </w:tr>
      <w:tr w:rsidR="00680FBA">
        <w:tblPrEx>
          <w:tblCellMar>
            <w:top w:w="0" w:type="dxa"/>
            <w:bottom w:w="0" w:type="dxa"/>
          </w:tblCellMar>
        </w:tblPrEx>
        <w:tc>
          <w:tcPr>
            <w:tcW w:w="4999" w:type="dxa"/>
          </w:tcPr>
          <w:p w:rsidR="00680FBA" w:rsidRPr="009131FD" w:rsidRDefault="005E3255" w:rsidP="003871E1">
            <w:pPr>
              <w:numPr>
                <w:ilvl w:val="0"/>
                <w:numId w:val="15"/>
              </w:numPr>
              <w:rPr>
                <w:rFonts w:cs="Arial"/>
                <w:sz w:val="22"/>
              </w:rPr>
            </w:pPr>
            <w:r>
              <w:rPr>
                <w:rFonts w:cs="Arial"/>
                <w:sz w:val="22"/>
              </w:rPr>
              <w:t>License manager</w:t>
            </w:r>
            <w:r w:rsidR="003871E1">
              <w:rPr>
                <w:rFonts w:cs="Arial"/>
                <w:sz w:val="22"/>
              </w:rPr>
              <w:t xml:space="preserve"> </w:t>
            </w:r>
          </w:p>
        </w:tc>
        <w:tc>
          <w:tcPr>
            <w:tcW w:w="1448" w:type="dxa"/>
          </w:tcPr>
          <w:p w:rsidR="00680FBA" w:rsidRDefault="0014066C" w:rsidP="00380DFA">
            <w:pPr>
              <w:pStyle w:val="CoverText"/>
              <w:tabs>
                <w:tab w:val="clear" w:pos="1080"/>
              </w:tabs>
              <w:spacing w:before="0" w:after="0"/>
              <w:rPr>
                <w:rFonts w:cs="Arial"/>
              </w:rPr>
            </w:pPr>
            <w:r>
              <w:rPr>
                <w:rFonts w:cs="Arial"/>
              </w:rPr>
              <w:t>Mandatory</w:t>
            </w:r>
          </w:p>
        </w:tc>
        <w:tc>
          <w:tcPr>
            <w:tcW w:w="2353" w:type="dxa"/>
          </w:tcPr>
          <w:p w:rsidR="00680FBA" w:rsidRDefault="0014066C" w:rsidP="00380DFA">
            <w:pPr>
              <w:rPr>
                <w:rFonts w:cs="Arial"/>
                <w:sz w:val="22"/>
              </w:rPr>
            </w:pPr>
            <w:r>
              <w:rPr>
                <w:rFonts w:cs="Arial"/>
                <w:sz w:val="22"/>
              </w:rPr>
              <w:t>Pass</w:t>
            </w:r>
          </w:p>
        </w:tc>
      </w:tr>
      <w:tr w:rsidR="005E3255">
        <w:tblPrEx>
          <w:tblCellMar>
            <w:top w:w="0" w:type="dxa"/>
            <w:bottom w:w="0" w:type="dxa"/>
          </w:tblCellMar>
        </w:tblPrEx>
        <w:tc>
          <w:tcPr>
            <w:tcW w:w="4999" w:type="dxa"/>
          </w:tcPr>
          <w:p w:rsidR="005E3255" w:rsidRPr="009131FD" w:rsidRDefault="005E3255" w:rsidP="0014066C">
            <w:pPr>
              <w:numPr>
                <w:ilvl w:val="0"/>
                <w:numId w:val="15"/>
              </w:numPr>
              <w:rPr>
                <w:rFonts w:cs="Arial"/>
                <w:sz w:val="22"/>
              </w:rPr>
            </w:pPr>
            <w:r>
              <w:rPr>
                <w:rFonts w:cs="Arial"/>
                <w:sz w:val="22"/>
              </w:rPr>
              <w:t>SRM services</w:t>
            </w:r>
          </w:p>
        </w:tc>
        <w:tc>
          <w:tcPr>
            <w:tcW w:w="1448" w:type="dxa"/>
          </w:tcPr>
          <w:p w:rsidR="005E3255" w:rsidRDefault="005E3255" w:rsidP="000B1137">
            <w:pPr>
              <w:pStyle w:val="CoverText"/>
              <w:tabs>
                <w:tab w:val="clear" w:pos="1080"/>
              </w:tabs>
              <w:spacing w:before="0" w:after="0"/>
              <w:rPr>
                <w:rFonts w:cs="Arial"/>
              </w:rPr>
            </w:pPr>
            <w:r>
              <w:rPr>
                <w:rFonts w:cs="Arial"/>
              </w:rPr>
              <w:t>Mandatory</w:t>
            </w:r>
          </w:p>
        </w:tc>
        <w:tc>
          <w:tcPr>
            <w:tcW w:w="2353" w:type="dxa"/>
          </w:tcPr>
          <w:p w:rsidR="005E3255" w:rsidRDefault="005E3255" w:rsidP="000B1137">
            <w:pPr>
              <w:rPr>
                <w:rFonts w:cs="Arial"/>
                <w:sz w:val="22"/>
              </w:rPr>
            </w:pPr>
            <w:r>
              <w:rPr>
                <w:rFonts w:cs="Arial"/>
                <w:sz w:val="22"/>
              </w:rPr>
              <w:t>Pass</w:t>
            </w:r>
          </w:p>
        </w:tc>
      </w:tr>
      <w:tr w:rsidR="005E3255">
        <w:tblPrEx>
          <w:tblCellMar>
            <w:top w:w="0" w:type="dxa"/>
            <w:bottom w:w="0" w:type="dxa"/>
          </w:tblCellMar>
        </w:tblPrEx>
        <w:tc>
          <w:tcPr>
            <w:tcW w:w="4999" w:type="dxa"/>
          </w:tcPr>
          <w:p w:rsidR="005E3255" w:rsidRPr="009131FD" w:rsidRDefault="005E3255" w:rsidP="005E3255">
            <w:pPr>
              <w:numPr>
                <w:ilvl w:val="0"/>
                <w:numId w:val="15"/>
              </w:numPr>
              <w:rPr>
                <w:rFonts w:cs="Arial"/>
                <w:sz w:val="22"/>
              </w:rPr>
            </w:pPr>
            <w:r w:rsidRPr="005E3255">
              <w:rPr>
                <w:rFonts w:cs="Arial"/>
                <w:sz w:val="22"/>
              </w:rPr>
              <w:t>Cisco MDS switch discovery and report</w:t>
            </w:r>
          </w:p>
        </w:tc>
        <w:tc>
          <w:tcPr>
            <w:tcW w:w="1448" w:type="dxa"/>
          </w:tcPr>
          <w:p w:rsidR="005E3255" w:rsidRDefault="005E3255" w:rsidP="000B1137">
            <w:pPr>
              <w:rPr>
                <w:rFonts w:cs="Arial"/>
                <w:sz w:val="22"/>
              </w:rPr>
            </w:pPr>
            <w:r>
              <w:rPr>
                <w:rFonts w:cs="Arial"/>
                <w:sz w:val="22"/>
              </w:rPr>
              <w:t>Mandatory</w:t>
            </w:r>
          </w:p>
        </w:tc>
        <w:tc>
          <w:tcPr>
            <w:tcW w:w="2353" w:type="dxa"/>
          </w:tcPr>
          <w:p w:rsidR="005E3255" w:rsidRDefault="00D70FCE" w:rsidP="000B1137">
            <w:pPr>
              <w:rPr>
                <w:rFonts w:cs="Arial"/>
                <w:sz w:val="22"/>
              </w:rPr>
            </w:pPr>
            <w:r>
              <w:rPr>
                <w:rFonts w:cs="Arial"/>
                <w:sz w:val="22"/>
              </w:rPr>
              <w:t xml:space="preserve">Conditional </w:t>
            </w:r>
            <w:r w:rsidR="005E3255">
              <w:rPr>
                <w:rFonts w:cs="Arial"/>
                <w:sz w:val="22"/>
              </w:rPr>
              <w:t>Pass</w:t>
            </w:r>
          </w:p>
        </w:tc>
      </w:tr>
      <w:tr w:rsidR="005E3255">
        <w:tblPrEx>
          <w:tblCellMar>
            <w:top w:w="0" w:type="dxa"/>
            <w:bottom w:w="0" w:type="dxa"/>
          </w:tblCellMar>
        </w:tblPrEx>
        <w:tc>
          <w:tcPr>
            <w:tcW w:w="4999" w:type="dxa"/>
          </w:tcPr>
          <w:p w:rsidR="005E3255" w:rsidRPr="009131FD" w:rsidRDefault="005E3255" w:rsidP="005E3255">
            <w:pPr>
              <w:numPr>
                <w:ilvl w:val="0"/>
                <w:numId w:val="15"/>
              </w:numPr>
              <w:rPr>
                <w:rFonts w:cs="Arial"/>
                <w:sz w:val="22"/>
              </w:rPr>
            </w:pPr>
            <w:r w:rsidRPr="005E3255">
              <w:rPr>
                <w:rFonts w:cs="Arial"/>
                <w:sz w:val="22"/>
              </w:rPr>
              <w:t>VMAX Discovery and reporting</w:t>
            </w:r>
          </w:p>
        </w:tc>
        <w:tc>
          <w:tcPr>
            <w:tcW w:w="1448" w:type="dxa"/>
          </w:tcPr>
          <w:p w:rsidR="005E3255" w:rsidRDefault="005E3255" w:rsidP="00380DFA">
            <w:pPr>
              <w:rPr>
                <w:rFonts w:cs="Arial"/>
                <w:sz w:val="22"/>
              </w:rPr>
            </w:pPr>
            <w:r>
              <w:rPr>
                <w:rFonts w:cs="Arial"/>
                <w:sz w:val="22"/>
              </w:rPr>
              <w:t>Mandatory</w:t>
            </w:r>
          </w:p>
        </w:tc>
        <w:tc>
          <w:tcPr>
            <w:tcW w:w="2353" w:type="dxa"/>
          </w:tcPr>
          <w:p w:rsidR="005E3255" w:rsidRDefault="005E3255" w:rsidP="00380DFA">
            <w:pPr>
              <w:rPr>
                <w:rFonts w:cs="Arial"/>
                <w:sz w:val="22"/>
              </w:rPr>
            </w:pPr>
            <w:r>
              <w:rPr>
                <w:rFonts w:cs="Arial"/>
                <w:sz w:val="22"/>
              </w:rPr>
              <w:t>Pass</w:t>
            </w:r>
          </w:p>
        </w:tc>
      </w:tr>
      <w:tr w:rsidR="005E3255">
        <w:tblPrEx>
          <w:tblCellMar>
            <w:top w:w="0" w:type="dxa"/>
            <w:bottom w:w="0" w:type="dxa"/>
          </w:tblCellMar>
        </w:tblPrEx>
        <w:tc>
          <w:tcPr>
            <w:tcW w:w="4999" w:type="dxa"/>
          </w:tcPr>
          <w:p w:rsidR="005E3255" w:rsidRPr="009131FD" w:rsidRDefault="005E3255" w:rsidP="005E3255">
            <w:pPr>
              <w:pStyle w:val="CoverText"/>
              <w:numPr>
                <w:ilvl w:val="0"/>
                <w:numId w:val="15"/>
              </w:numPr>
              <w:tabs>
                <w:tab w:val="clear" w:pos="1080"/>
              </w:tabs>
              <w:spacing w:before="0" w:after="0"/>
              <w:rPr>
                <w:rFonts w:cs="Arial"/>
              </w:rPr>
            </w:pPr>
            <w:r w:rsidRPr="005E3255">
              <w:rPr>
                <w:rFonts w:cs="Arial"/>
              </w:rPr>
              <w:t>VNX discovery and reporting</w:t>
            </w:r>
          </w:p>
        </w:tc>
        <w:tc>
          <w:tcPr>
            <w:tcW w:w="1448" w:type="dxa"/>
          </w:tcPr>
          <w:p w:rsidR="005E3255" w:rsidRDefault="005E3255" w:rsidP="000B1137">
            <w:pPr>
              <w:rPr>
                <w:rFonts w:cs="Arial"/>
                <w:sz w:val="22"/>
              </w:rPr>
            </w:pPr>
            <w:r>
              <w:rPr>
                <w:rFonts w:cs="Arial"/>
                <w:sz w:val="22"/>
              </w:rPr>
              <w:t>Mandatory</w:t>
            </w:r>
          </w:p>
        </w:tc>
        <w:tc>
          <w:tcPr>
            <w:tcW w:w="2353" w:type="dxa"/>
          </w:tcPr>
          <w:p w:rsidR="005E3255" w:rsidRDefault="007D34B5" w:rsidP="000B1137">
            <w:pPr>
              <w:rPr>
                <w:rFonts w:cs="Arial"/>
                <w:sz w:val="22"/>
              </w:rPr>
            </w:pPr>
            <w:r>
              <w:rPr>
                <w:rFonts w:cs="Arial"/>
                <w:sz w:val="22"/>
              </w:rPr>
              <w:t xml:space="preserve">Conditional </w:t>
            </w:r>
            <w:r w:rsidR="005E3255">
              <w:rPr>
                <w:rFonts w:cs="Arial"/>
                <w:sz w:val="22"/>
              </w:rPr>
              <w:t>Pass</w:t>
            </w:r>
          </w:p>
        </w:tc>
      </w:tr>
      <w:tr w:rsidR="00D70FCE">
        <w:tblPrEx>
          <w:tblCellMar>
            <w:top w:w="0" w:type="dxa"/>
            <w:bottom w:w="0" w:type="dxa"/>
          </w:tblCellMar>
        </w:tblPrEx>
        <w:tc>
          <w:tcPr>
            <w:tcW w:w="4999" w:type="dxa"/>
          </w:tcPr>
          <w:p w:rsidR="00D70FCE" w:rsidRPr="005E3255" w:rsidRDefault="00D70FCE" w:rsidP="005E3255">
            <w:pPr>
              <w:pStyle w:val="CoverText"/>
              <w:numPr>
                <w:ilvl w:val="0"/>
                <w:numId w:val="15"/>
              </w:numPr>
              <w:tabs>
                <w:tab w:val="clear" w:pos="1080"/>
              </w:tabs>
              <w:spacing w:before="0" w:after="0"/>
              <w:rPr>
                <w:rFonts w:cs="Arial"/>
              </w:rPr>
            </w:pPr>
            <w:r>
              <w:rPr>
                <w:rFonts w:cs="Arial"/>
              </w:rPr>
              <w:t>XtremIO Discovery and reporting</w:t>
            </w:r>
          </w:p>
        </w:tc>
        <w:tc>
          <w:tcPr>
            <w:tcW w:w="1448" w:type="dxa"/>
          </w:tcPr>
          <w:p w:rsidR="00D70FCE" w:rsidRDefault="00D70FCE" w:rsidP="000B1137">
            <w:pPr>
              <w:rPr>
                <w:rFonts w:cs="Arial"/>
                <w:sz w:val="22"/>
              </w:rPr>
            </w:pPr>
            <w:r>
              <w:rPr>
                <w:rFonts w:cs="Arial"/>
                <w:sz w:val="22"/>
              </w:rPr>
              <w:t>Mandatory</w:t>
            </w:r>
          </w:p>
        </w:tc>
        <w:tc>
          <w:tcPr>
            <w:tcW w:w="2353" w:type="dxa"/>
          </w:tcPr>
          <w:p w:rsidR="00D70FCE" w:rsidRDefault="00D70FCE" w:rsidP="000B1137">
            <w:pPr>
              <w:rPr>
                <w:rFonts w:cs="Arial"/>
                <w:sz w:val="22"/>
              </w:rPr>
            </w:pPr>
            <w:r>
              <w:rPr>
                <w:rFonts w:cs="Arial"/>
                <w:sz w:val="22"/>
              </w:rPr>
              <w:t>Conditional Pass</w:t>
            </w:r>
          </w:p>
        </w:tc>
      </w:tr>
      <w:tr w:rsidR="005E3255" w:rsidTr="000B1137">
        <w:tblPrEx>
          <w:tblCellMar>
            <w:top w:w="0" w:type="dxa"/>
            <w:bottom w:w="0" w:type="dxa"/>
          </w:tblCellMar>
        </w:tblPrEx>
        <w:tc>
          <w:tcPr>
            <w:tcW w:w="4999" w:type="dxa"/>
          </w:tcPr>
          <w:p w:rsidR="005E3255" w:rsidRPr="009131FD" w:rsidRDefault="005E3255" w:rsidP="005E3255">
            <w:pPr>
              <w:pStyle w:val="CoverText"/>
              <w:numPr>
                <w:ilvl w:val="0"/>
                <w:numId w:val="15"/>
              </w:numPr>
              <w:tabs>
                <w:tab w:val="clear" w:pos="1080"/>
              </w:tabs>
              <w:spacing w:before="0" w:after="0"/>
              <w:rPr>
                <w:rFonts w:cs="Arial"/>
              </w:rPr>
            </w:pPr>
            <w:r w:rsidRPr="004B75EF">
              <w:rPr>
                <w:iCs/>
              </w:rPr>
              <w:t>HDS</w:t>
            </w:r>
            <w:r>
              <w:rPr>
                <w:iCs/>
              </w:rPr>
              <w:t xml:space="preserve"> Discovery and reporting</w:t>
            </w:r>
          </w:p>
        </w:tc>
        <w:tc>
          <w:tcPr>
            <w:tcW w:w="1448" w:type="dxa"/>
          </w:tcPr>
          <w:p w:rsidR="005E3255" w:rsidRDefault="005E3255" w:rsidP="000B1137">
            <w:pPr>
              <w:rPr>
                <w:rFonts w:cs="Arial"/>
                <w:sz w:val="22"/>
              </w:rPr>
            </w:pPr>
            <w:r>
              <w:rPr>
                <w:rFonts w:cs="Arial"/>
                <w:sz w:val="22"/>
              </w:rPr>
              <w:t>Mandatory</w:t>
            </w:r>
          </w:p>
        </w:tc>
        <w:tc>
          <w:tcPr>
            <w:tcW w:w="2353" w:type="dxa"/>
          </w:tcPr>
          <w:p w:rsidR="005E3255" w:rsidRDefault="005E3255" w:rsidP="000B1137">
            <w:pPr>
              <w:rPr>
                <w:rFonts w:cs="Arial"/>
                <w:sz w:val="22"/>
              </w:rPr>
            </w:pPr>
            <w:r>
              <w:rPr>
                <w:rFonts w:cs="Arial"/>
                <w:sz w:val="22"/>
              </w:rPr>
              <w:t>Pass</w:t>
            </w:r>
          </w:p>
        </w:tc>
      </w:tr>
      <w:tr w:rsidR="005E3255" w:rsidTr="000B1137">
        <w:tblPrEx>
          <w:tblCellMar>
            <w:top w:w="0" w:type="dxa"/>
            <w:bottom w:w="0" w:type="dxa"/>
          </w:tblCellMar>
        </w:tblPrEx>
        <w:tc>
          <w:tcPr>
            <w:tcW w:w="4999" w:type="dxa"/>
          </w:tcPr>
          <w:p w:rsidR="005E3255" w:rsidRPr="009131FD" w:rsidRDefault="005E3255" w:rsidP="005E3255">
            <w:pPr>
              <w:numPr>
                <w:ilvl w:val="0"/>
                <w:numId w:val="15"/>
              </w:numPr>
              <w:rPr>
                <w:rFonts w:cs="Arial"/>
                <w:sz w:val="22"/>
              </w:rPr>
            </w:pPr>
            <w:r w:rsidRPr="005E3255">
              <w:rPr>
                <w:rFonts w:cs="Arial"/>
                <w:sz w:val="22"/>
              </w:rPr>
              <w:t>IBM XIV Discovery and reporting</w:t>
            </w:r>
          </w:p>
        </w:tc>
        <w:tc>
          <w:tcPr>
            <w:tcW w:w="1448" w:type="dxa"/>
          </w:tcPr>
          <w:p w:rsidR="005E3255" w:rsidRDefault="005E3255" w:rsidP="000B1137">
            <w:pPr>
              <w:pStyle w:val="CoverText"/>
              <w:tabs>
                <w:tab w:val="clear" w:pos="1080"/>
              </w:tabs>
              <w:spacing w:before="0" w:after="0"/>
              <w:rPr>
                <w:rFonts w:cs="Arial"/>
              </w:rPr>
            </w:pPr>
            <w:r>
              <w:rPr>
                <w:rFonts w:cs="Arial"/>
              </w:rPr>
              <w:t>Mandatory</w:t>
            </w:r>
          </w:p>
        </w:tc>
        <w:tc>
          <w:tcPr>
            <w:tcW w:w="2353" w:type="dxa"/>
          </w:tcPr>
          <w:p w:rsidR="005E3255" w:rsidRDefault="00D70FCE" w:rsidP="000B1137">
            <w:pPr>
              <w:rPr>
                <w:rFonts w:cs="Arial"/>
                <w:sz w:val="22"/>
              </w:rPr>
            </w:pPr>
            <w:r>
              <w:rPr>
                <w:rFonts w:cs="Arial"/>
                <w:sz w:val="22"/>
              </w:rPr>
              <w:t xml:space="preserve">Conditional </w:t>
            </w:r>
            <w:r w:rsidR="005E3255">
              <w:rPr>
                <w:rFonts w:cs="Arial"/>
                <w:sz w:val="22"/>
              </w:rPr>
              <w:t>Pass</w:t>
            </w:r>
          </w:p>
        </w:tc>
      </w:tr>
      <w:tr w:rsidR="005E3255" w:rsidTr="000B1137">
        <w:tblPrEx>
          <w:tblCellMar>
            <w:top w:w="0" w:type="dxa"/>
            <w:bottom w:w="0" w:type="dxa"/>
          </w:tblCellMar>
        </w:tblPrEx>
        <w:tc>
          <w:tcPr>
            <w:tcW w:w="4999" w:type="dxa"/>
          </w:tcPr>
          <w:p w:rsidR="005E3255" w:rsidRPr="009131FD" w:rsidRDefault="005E3255" w:rsidP="005E3255">
            <w:pPr>
              <w:numPr>
                <w:ilvl w:val="0"/>
                <w:numId w:val="15"/>
              </w:numPr>
              <w:rPr>
                <w:rFonts w:cs="Arial"/>
                <w:sz w:val="22"/>
              </w:rPr>
            </w:pPr>
            <w:r w:rsidRPr="005E3255">
              <w:rPr>
                <w:rFonts w:cs="Arial"/>
                <w:sz w:val="22"/>
              </w:rPr>
              <w:t>NetApp Filer Discovery and reporting</w:t>
            </w:r>
          </w:p>
        </w:tc>
        <w:tc>
          <w:tcPr>
            <w:tcW w:w="1448" w:type="dxa"/>
          </w:tcPr>
          <w:p w:rsidR="005E3255" w:rsidRDefault="005E3255" w:rsidP="000B1137">
            <w:pPr>
              <w:rPr>
                <w:rFonts w:cs="Arial"/>
                <w:sz w:val="22"/>
              </w:rPr>
            </w:pPr>
            <w:r>
              <w:rPr>
                <w:rFonts w:cs="Arial"/>
                <w:sz w:val="22"/>
              </w:rPr>
              <w:t>Mandatory</w:t>
            </w:r>
          </w:p>
        </w:tc>
        <w:tc>
          <w:tcPr>
            <w:tcW w:w="2353" w:type="dxa"/>
          </w:tcPr>
          <w:p w:rsidR="005E3255" w:rsidRDefault="005E3255" w:rsidP="000B1137">
            <w:pPr>
              <w:rPr>
                <w:rFonts w:cs="Arial"/>
                <w:sz w:val="22"/>
              </w:rPr>
            </w:pPr>
            <w:r>
              <w:rPr>
                <w:rFonts w:cs="Arial"/>
                <w:sz w:val="22"/>
              </w:rPr>
              <w:t>Pass</w:t>
            </w:r>
          </w:p>
        </w:tc>
      </w:tr>
      <w:tr w:rsidR="005E3255" w:rsidTr="000B1137">
        <w:tblPrEx>
          <w:tblCellMar>
            <w:top w:w="0" w:type="dxa"/>
            <w:bottom w:w="0" w:type="dxa"/>
          </w:tblCellMar>
        </w:tblPrEx>
        <w:tc>
          <w:tcPr>
            <w:tcW w:w="4999" w:type="dxa"/>
          </w:tcPr>
          <w:p w:rsidR="005E3255" w:rsidRPr="009131FD" w:rsidRDefault="005E3255" w:rsidP="005E3255">
            <w:pPr>
              <w:numPr>
                <w:ilvl w:val="0"/>
                <w:numId w:val="15"/>
              </w:numPr>
              <w:rPr>
                <w:rFonts w:cs="Arial"/>
                <w:sz w:val="22"/>
              </w:rPr>
            </w:pPr>
            <w:r w:rsidRPr="005E3255">
              <w:rPr>
                <w:rFonts w:cs="Arial"/>
                <w:sz w:val="22"/>
              </w:rPr>
              <w:t>Centera Discovery and reporting</w:t>
            </w:r>
          </w:p>
        </w:tc>
        <w:tc>
          <w:tcPr>
            <w:tcW w:w="1448" w:type="dxa"/>
          </w:tcPr>
          <w:p w:rsidR="005E3255" w:rsidRDefault="005E3255" w:rsidP="000B1137">
            <w:pPr>
              <w:rPr>
                <w:rFonts w:cs="Arial"/>
                <w:sz w:val="22"/>
              </w:rPr>
            </w:pPr>
            <w:r>
              <w:rPr>
                <w:rFonts w:cs="Arial"/>
                <w:sz w:val="22"/>
              </w:rPr>
              <w:t>Mandatory</w:t>
            </w:r>
          </w:p>
        </w:tc>
        <w:tc>
          <w:tcPr>
            <w:tcW w:w="2353" w:type="dxa"/>
          </w:tcPr>
          <w:p w:rsidR="005E3255" w:rsidRDefault="005E3255" w:rsidP="000B1137">
            <w:pPr>
              <w:rPr>
                <w:rFonts w:cs="Arial"/>
                <w:sz w:val="22"/>
              </w:rPr>
            </w:pPr>
            <w:r>
              <w:rPr>
                <w:rFonts w:cs="Arial"/>
                <w:sz w:val="22"/>
              </w:rPr>
              <w:t>Pass</w:t>
            </w:r>
          </w:p>
        </w:tc>
      </w:tr>
      <w:tr w:rsidR="004E5B3C">
        <w:tblPrEx>
          <w:tblCellMar>
            <w:top w:w="0" w:type="dxa"/>
            <w:bottom w:w="0" w:type="dxa"/>
          </w:tblCellMar>
        </w:tblPrEx>
        <w:tc>
          <w:tcPr>
            <w:tcW w:w="4999" w:type="dxa"/>
          </w:tcPr>
          <w:p w:rsidR="004E5B3C" w:rsidRPr="009131FD" w:rsidRDefault="004E5B3C" w:rsidP="004E5B3C">
            <w:pPr>
              <w:numPr>
                <w:ilvl w:val="0"/>
                <w:numId w:val="15"/>
              </w:numPr>
              <w:rPr>
                <w:rFonts w:cs="Arial"/>
                <w:sz w:val="22"/>
              </w:rPr>
            </w:pPr>
            <w:r w:rsidRPr="005E3255">
              <w:rPr>
                <w:rFonts w:cs="Arial"/>
                <w:sz w:val="22"/>
              </w:rPr>
              <w:t>Physical Host (Linux) Discovery and reporting</w:t>
            </w:r>
          </w:p>
        </w:tc>
        <w:tc>
          <w:tcPr>
            <w:tcW w:w="1448" w:type="dxa"/>
          </w:tcPr>
          <w:p w:rsidR="004E5B3C" w:rsidRDefault="004E5B3C" w:rsidP="000B1137">
            <w:pPr>
              <w:rPr>
                <w:rFonts w:cs="Arial"/>
                <w:sz w:val="22"/>
              </w:rPr>
            </w:pPr>
            <w:r>
              <w:rPr>
                <w:rFonts w:cs="Arial"/>
                <w:sz w:val="22"/>
              </w:rPr>
              <w:t>Mandatory</w:t>
            </w:r>
          </w:p>
        </w:tc>
        <w:tc>
          <w:tcPr>
            <w:tcW w:w="2353" w:type="dxa"/>
          </w:tcPr>
          <w:p w:rsidR="004E5B3C" w:rsidRDefault="004E5B3C" w:rsidP="000B1137">
            <w:pPr>
              <w:rPr>
                <w:rFonts w:cs="Arial"/>
                <w:sz w:val="22"/>
              </w:rPr>
            </w:pPr>
            <w:r>
              <w:rPr>
                <w:rFonts w:cs="Arial"/>
                <w:sz w:val="22"/>
              </w:rPr>
              <w:t>Pass</w:t>
            </w:r>
          </w:p>
        </w:tc>
      </w:tr>
      <w:tr w:rsidR="00226D7A">
        <w:tblPrEx>
          <w:tblCellMar>
            <w:top w:w="0" w:type="dxa"/>
            <w:bottom w:w="0" w:type="dxa"/>
          </w:tblCellMar>
        </w:tblPrEx>
        <w:tc>
          <w:tcPr>
            <w:tcW w:w="4999" w:type="dxa"/>
          </w:tcPr>
          <w:p w:rsidR="00226D7A" w:rsidRPr="005E3255" w:rsidRDefault="00226D7A" w:rsidP="00226D7A">
            <w:pPr>
              <w:numPr>
                <w:ilvl w:val="0"/>
                <w:numId w:val="15"/>
              </w:numPr>
              <w:rPr>
                <w:rFonts w:cs="Arial"/>
                <w:sz w:val="22"/>
              </w:rPr>
            </w:pPr>
            <w:r w:rsidRPr="005E3255">
              <w:rPr>
                <w:rFonts w:cs="Arial"/>
                <w:sz w:val="22"/>
              </w:rPr>
              <w:t>Physical Host (</w:t>
            </w:r>
            <w:r>
              <w:rPr>
                <w:rFonts w:cs="Arial"/>
                <w:sz w:val="22"/>
              </w:rPr>
              <w:t>Solaris</w:t>
            </w:r>
            <w:r w:rsidRPr="005E3255">
              <w:rPr>
                <w:rFonts w:cs="Arial"/>
                <w:sz w:val="22"/>
              </w:rPr>
              <w:t>) Discovery and reporting</w:t>
            </w:r>
          </w:p>
        </w:tc>
        <w:tc>
          <w:tcPr>
            <w:tcW w:w="1448" w:type="dxa"/>
          </w:tcPr>
          <w:p w:rsidR="00226D7A" w:rsidRDefault="00226D7A" w:rsidP="000B1137">
            <w:pPr>
              <w:rPr>
                <w:rFonts w:cs="Arial"/>
                <w:sz w:val="22"/>
              </w:rPr>
            </w:pPr>
            <w:r>
              <w:rPr>
                <w:rFonts w:cs="Arial"/>
                <w:sz w:val="22"/>
              </w:rPr>
              <w:t>Mandatory</w:t>
            </w:r>
          </w:p>
        </w:tc>
        <w:tc>
          <w:tcPr>
            <w:tcW w:w="2353" w:type="dxa"/>
          </w:tcPr>
          <w:p w:rsidR="00226D7A" w:rsidRDefault="00226D7A" w:rsidP="000B1137">
            <w:pPr>
              <w:rPr>
                <w:rFonts w:cs="Arial"/>
                <w:sz w:val="22"/>
              </w:rPr>
            </w:pPr>
            <w:r>
              <w:rPr>
                <w:rFonts w:cs="Arial"/>
                <w:sz w:val="22"/>
              </w:rPr>
              <w:t>Pass</w:t>
            </w:r>
          </w:p>
        </w:tc>
      </w:tr>
      <w:tr w:rsidR="00226D7A">
        <w:tblPrEx>
          <w:tblCellMar>
            <w:top w:w="0" w:type="dxa"/>
            <w:bottom w:w="0" w:type="dxa"/>
          </w:tblCellMar>
        </w:tblPrEx>
        <w:tc>
          <w:tcPr>
            <w:tcW w:w="4999" w:type="dxa"/>
          </w:tcPr>
          <w:p w:rsidR="00226D7A" w:rsidRPr="005E3255" w:rsidRDefault="00226D7A" w:rsidP="00226D7A">
            <w:pPr>
              <w:numPr>
                <w:ilvl w:val="0"/>
                <w:numId w:val="15"/>
              </w:numPr>
              <w:rPr>
                <w:rFonts w:cs="Arial"/>
                <w:sz w:val="22"/>
              </w:rPr>
            </w:pPr>
            <w:r w:rsidRPr="005E3255">
              <w:rPr>
                <w:rFonts w:cs="Arial"/>
                <w:sz w:val="22"/>
              </w:rPr>
              <w:t>Physical Host (</w:t>
            </w:r>
            <w:r>
              <w:rPr>
                <w:rFonts w:cs="Arial"/>
                <w:sz w:val="22"/>
              </w:rPr>
              <w:t>AIX</w:t>
            </w:r>
            <w:r w:rsidRPr="005E3255">
              <w:rPr>
                <w:rFonts w:cs="Arial"/>
                <w:sz w:val="22"/>
              </w:rPr>
              <w:t>) Discovery and reporting</w:t>
            </w:r>
          </w:p>
        </w:tc>
        <w:tc>
          <w:tcPr>
            <w:tcW w:w="1448" w:type="dxa"/>
          </w:tcPr>
          <w:p w:rsidR="00226D7A" w:rsidRDefault="00226D7A" w:rsidP="000B1137">
            <w:pPr>
              <w:rPr>
                <w:rFonts w:cs="Arial"/>
                <w:sz w:val="22"/>
              </w:rPr>
            </w:pPr>
            <w:r>
              <w:rPr>
                <w:rFonts w:cs="Arial"/>
                <w:sz w:val="22"/>
              </w:rPr>
              <w:t>Mandatory</w:t>
            </w:r>
          </w:p>
        </w:tc>
        <w:tc>
          <w:tcPr>
            <w:tcW w:w="2353" w:type="dxa"/>
          </w:tcPr>
          <w:p w:rsidR="00226D7A" w:rsidRDefault="00226D7A" w:rsidP="000B1137">
            <w:pPr>
              <w:rPr>
                <w:rFonts w:cs="Arial"/>
                <w:sz w:val="22"/>
              </w:rPr>
            </w:pPr>
            <w:r>
              <w:rPr>
                <w:rFonts w:cs="Arial"/>
                <w:sz w:val="22"/>
              </w:rPr>
              <w:t>Conditional Pass</w:t>
            </w:r>
          </w:p>
        </w:tc>
      </w:tr>
      <w:tr w:rsidR="004E5B3C">
        <w:tblPrEx>
          <w:tblCellMar>
            <w:top w:w="0" w:type="dxa"/>
            <w:bottom w:w="0" w:type="dxa"/>
          </w:tblCellMar>
        </w:tblPrEx>
        <w:tc>
          <w:tcPr>
            <w:tcW w:w="4999" w:type="dxa"/>
          </w:tcPr>
          <w:p w:rsidR="004E5B3C" w:rsidRPr="009131FD" w:rsidRDefault="004E5B3C" w:rsidP="004E5B3C">
            <w:pPr>
              <w:numPr>
                <w:ilvl w:val="0"/>
                <w:numId w:val="15"/>
              </w:numPr>
              <w:rPr>
                <w:rFonts w:cs="Arial"/>
                <w:sz w:val="22"/>
              </w:rPr>
            </w:pPr>
            <w:r w:rsidRPr="005E3255">
              <w:rPr>
                <w:rFonts w:cs="Arial"/>
                <w:sz w:val="22"/>
              </w:rPr>
              <w:t>Physical Host (Windows) Discovery and reporting</w:t>
            </w:r>
          </w:p>
        </w:tc>
        <w:tc>
          <w:tcPr>
            <w:tcW w:w="1448" w:type="dxa"/>
          </w:tcPr>
          <w:p w:rsidR="004E5B3C" w:rsidRDefault="004E5B3C" w:rsidP="000B1137">
            <w:pPr>
              <w:rPr>
                <w:rFonts w:cs="Arial"/>
                <w:sz w:val="22"/>
              </w:rPr>
            </w:pPr>
            <w:r>
              <w:rPr>
                <w:rFonts w:cs="Arial"/>
                <w:sz w:val="22"/>
              </w:rPr>
              <w:t>Mandatory</w:t>
            </w:r>
          </w:p>
        </w:tc>
        <w:tc>
          <w:tcPr>
            <w:tcW w:w="2353" w:type="dxa"/>
          </w:tcPr>
          <w:p w:rsidR="004E5B3C" w:rsidRDefault="004E5B3C" w:rsidP="004E5B3C">
            <w:pPr>
              <w:rPr>
                <w:rFonts w:cs="Arial"/>
                <w:sz w:val="22"/>
              </w:rPr>
            </w:pPr>
            <w:r>
              <w:rPr>
                <w:rFonts w:cs="Arial"/>
                <w:sz w:val="22"/>
              </w:rPr>
              <w:t>Fail</w:t>
            </w:r>
          </w:p>
        </w:tc>
      </w:tr>
      <w:tr w:rsidR="004E5B3C">
        <w:tblPrEx>
          <w:tblCellMar>
            <w:top w:w="0" w:type="dxa"/>
            <w:bottom w:w="0" w:type="dxa"/>
          </w:tblCellMar>
        </w:tblPrEx>
        <w:tc>
          <w:tcPr>
            <w:tcW w:w="4999" w:type="dxa"/>
          </w:tcPr>
          <w:p w:rsidR="004E5B3C" w:rsidRPr="005E3255" w:rsidRDefault="004E5B3C" w:rsidP="004E5B3C">
            <w:pPr>
              <w:numPr>
                <w:ilvl w:val="0"/>
                <w:numId w:val="15"/>
              </w:numPr>
              <w:rPr>
                <w:rFonts w:cs="Arial"/>
                <w:sz w:val="22"/>
              </w:rPr>
            </w:pPr>
            <w:r w:rsidRPr="005E3255">
              <w:rPr>
                <w:rFonts w:cs="Arial"/>
                <w:sz w:val="22"/>
              </w:rPr>
              <w:t>Oracle Database discovery and reporting</w:t>
            </w:r>
          </w:p>
        </w:tc>
        <w:tc>
          <w:tcPr>
            <w:tcW w:w="1448" w:type="dxa"/>
          </w:tcPr>
          <w:p w:rsidR="004E5B3C" w:rsidRDefault="004E5B3C" w:rsidP="000B1137">
            <w:pPr>
              <w:rPr>
                <w:rFonts w:cs="Arial"/>
                <w:sz w:val="22"/>
              </w:rPr>
            </w:pPr>
            <w:r>
              <w:rPr>
                <w:rFonts w:cs="Arial"/>
                <w:sz w:val="22"/>
              </w:rPr>
              <w:t>Mandatory</w:t>
            </w:r>
          </w:p>
        </w:tc>
        <w:tc>
          <w:tcPr>
            <w:tcW w:w="2353" w:type="dxa"/>
          </w:tcPr>
          <w:p w:rsidR="004E5B3C" w:rsidRDefault="004E5B3C" w:rsidP="000B1137">
            <w:pPr>
              <w:rPr>
                <w:rFonts w:cs="Arial"/>
                <w:sz w:val="22"/>
              </w:rPr>
            </w:pPr>
            <w:r>
              <w:rPr>
                <w:rFonts w:cs="Arial"/>
                <w:sz w:val="22"/>
              </w:rPr>
              <w:t>Pass</w:t>
            </w:r>
          </w:p>
        </w:tc>
      </w:tr>
      <w:tr w:rsidR="00226D7A">
        <w:tblPrEx>
          <w:tblCellMar>
            <w:top w:w="0" w:type="dxa"/>
            <w:bottom w:w="0" w:type="dxa"/>
          </w:tblCellMar>
        </w:tblPrEx>
        <w:tc>
          <w:tcPr>
            <w:tcW w:w="4999" w:type="dxa"/>
          </w:tcPr>
          <w:p w:rsidR="00226D7A" w:rsidRPr="005E3255" w:rsidRDefault="00226D7A" w:rsidP="00F822E4">
            <w:pPr>
              <w:numPr>
                <w:ilvl w:val="0"/>
                <w:numId w:val="15"/>
              </w:numPr>
              <w:rPr>
                <w:rFonts w:cs="Arial"/>
                <w:sz w:val="22"/>
              </w:rPr>
            </w:pPr>
            <w:r>
              <w:rPr>
                <w:rFonts w:cs="Arial"/>
                <w:sz w:val="22"/>
              </w:rPr>
              <w:t>MSSQL</w:t>
            </w:r>
            <w:r w:rsidRPr="005E3255">
              <w:rPr>
                <w:rFonts w:cs="Arial"/>
                <w:sz w:val="22"/>
              </w:rPr>
              <w:t xml:space="preserve"> Database discovery and reporting</w:t>
            </w:r>
          </w:p>
        </w:tc>
        <w:tc>
          <w:tcPr>
            <w:tcW w:w="1448" w:type="dxa"/>
          </w:tcPr>
          <w:p w:rsidR="00226D7A" w:rsidRDefault="00226D7A" w:rsidP="00F822E4">
            <w:pPr>
              <w:rPr>
                <w:rFonts w:cs="Arial"/>
                <w:sz w:val="22"/>
              </w:rPr>
            </w:pPr>
            <w:r>
              <w:rPr>
                <w:rFonts w:cs="Arial"/>
                <w:sz w:val="22"/>
              </w:rPr>
              <w:t>Optional</w:t>
            </w:r>
          </w:p>
        </w:tc>
        <w:tc>
          <w:tcPr>
            <w:tcW w:w="2353" w:type="dxa"/>
          </w:tcPr>
          <w:p w:rsidR="00226D7A" w:rsidRDefault="00226D7A" w:rsidP="00F822E4">
            <w:pPr>
              <w:rPr>
                <w:rFonts w:cs="Arial"/>
                <w:sz w:val="22"/>
              </w:rPr>
            </w:pPr>
            <w:r>
              <w:rPr>
                <w:rFonts w:cs="Arial"/>
                <w:sz w:val="22"/>
              </w:rPr>
              <w:t>Pass</w:t>
            </w:r>
          </w:p>
        </w:tc>
      </w:tr>
      <w:tr w:rsidR="00226D7A">
        <w:tblPrEx>
          <w:tblCellMar>
            <w:top w:w="0" w:type="dxa"/>
            <w:bottom w:w="0" w:type="dxa"/>
          </w:tblCellMar>
        </w:tblPrEx>
        <w:tc>
          <w:tcPr>
            <w:tcW w:w="4999" w:type="dxa"/>
          </w:tcPr>
          <w:p w:rsidR="00226D7A" w:rsidRPr="005E3255" w:rsidRDefault="00226D7A" w:rsidP="004E5B3C">
            <w:pPr>
              <w:numPr>
                <w:ilvl w:val="0"/>
                <w:numId w:val="15"/>
              </w:numPr>
              <w:rPr>
                <w:rFonts w:cs="Arial"/>
                <w:sz w:val="22"/>
              </w:rPr>
            </w:pPr>
            <w:r w:rsidRPr="005E3255">
              <w:rPr>
                <w:rFonts w:cs="Arial"/>
                <w:sz w:val="22"/>
              </w:rPr>
              <w:t>VMWare vCenter discovery and reporting</w:t>
            </w:r>
          </w:p>
        </w:tc>
        <w:tc>
          <w:tcPr>
            <w:tcW w:w="1448" w:type="dxa"/>
          </w:tcPr>
          <w:p w:rsidR="00226D7A" w:rsidRDefault="00226D7A" w:rsidP="000B1137">
            <w:pPr>
              <w:rPr>
                <w:rFonts w:cs="Arial"/>
                <w:sz w:val="22"/>
              </w:rPr>
            </w:pPr>
            <w:r>
              <w:rPr>
                <w:rFonts w:cs="Arial"/>
                <w:sz w:val="22"/>
              </w:rPr>
              <w:t>Mandatory</w:t>
            </w:r>
          </w:p>
        </w:tc>
        <w:tc>
          <w:tcPr>
            <w:tcW w:w="2353" w:type="dxa"/>
          </w:tcPr>
          <w:p w:rsidR="00226D7A" w:rsidRDefault="00226D7A" w:rsidP="000B1137">
            <w:pPr>
              <w:rPr>
                <w:rFonts w:cs="Arial"/>
                <w:sz w:val="22"/>
              </w:rPr>
            </w:pPr>
            <w:r>
              <w:rPr>
                <w:rFonts w:cs="Arial"/>
                <w:sz w:val="22"/>
              </w:rPr>
              <w:t>Pass</w:t>
            </w:r>
          </w:p>
        </w:tc>
      </w:tr>
      <w:tr w:rsidR="00226D7A">
        <w:tblPrEx>
          <w:tblCellMar>
            <w:top w:w="0" w:type="dxa"/>
            <w:bottom w:w="0" w:type="dxa"/>
          </w:tblCellMar>
        </w:tblPrEx>
        <w:tc>
          <w:tcPr>
            <w:tcW w:w="4999" w:type="dxa"/>
          </w:tcPr>
          <w:p w:rsidR="00226D7A" w:rsidRPr="005E3255" w:rsidRDefault="00226D7A" w:rsidP="004E5B3C">
            <w:pPr>
              <w:numPr>
                <w:ilvl w:val="0"/>
                <w:numId w:val="15"/>
              </w:numPr>
              <w:rPr>
                <w:rFonts w:cs="Arial"/>
                <w:sz w:val="22"/>
              </w:rPr>
            </w:pPr>
            <w:r w:rsidRPr="005E3255">
              <w:rPr>
                <w:rFonts w:cs="Arial"/>
                <w:sz w:val="22"/>
              </w:rPr>
              <w:t>Topology map</w:t>
            </w:r>
          </w:p>
        </w:tc>
        <w:tc>
          <w:tcPr>
            <w:tcW w:w="1448" w:type="dxa"/>
          </w:tcPr>
          <w:p w:rsidR="00226D7A" w:rsidRDefault="00226D7A" w:rsidP="000B1137">
            <w:pPr>
              <w:rPr>
                <w:rFonts w:cs="Arial"/>
                <w:sz w:val="22"/>
              </w:rPr>
            </w:pPr>
            <w:r>
              <w:rPr>
                <w:rFonts w:cs="Arial"/>
                <w:sz w:val="22"/>
              </w:rPr>
              <w:t>Mandatory</w:t>
            </w:r>
          </w:p>
        </w:tc>
        <w:tc>
          <w:tcPr>
            <w:tcW w:w="2353" w:type="dxa"/>
          </w:tcPr>
          <w:p w:rsidR="00226D7A" w:rsidRDefault="00226D7A" w:rsidP="000B1137">
            <w:pPr>
              <w:rPr>
                <w:rFonts w:cs="Arial"/>
                <w:sz w:val="22"/>
              </w:rPr>
            </w:pPr>
            <w:r>
              <w:rPr>
                <w:rFonts w:cs="Arial"/>
                <w:sz w:val="22"/>
              </w:rPr>
              <w:t>Pass</w:t>
            </w:r>
          </w:p>
        </w:tc>
      </w:tr>
      <w:tr w:rsidR="00226D7A">
        <w:tblPrEx>
          <w:tblCellMar>
            <w:top w:w="0" w:type="dxa"/>
            <w:bottom w:w="0" w:type="dxa"/>
          </w:tblCellMar>
        </w:tblPrEx>
        <w:tc>
          <w:tcPr>
            <w:tcW w:w="4999" w:type="dxa"/>
          </w:tcPr>
          <w:p w:rsidR="00226D7A" w:rsidRPr="005E3255" w:rsidRDefault="00226D7A" w:rsidP="004E5B3C">
            <w:pPr>
              <w:numPr>
                <w:ilvl w:val="0"/>
                <w:numId w:val="15"/>
              </w:numPr>
              <w:rPr>
                <w:rFonts w:cs="Arial"/>
                <w:sz w:val="22"/>
              </w:rPr>
            </w:pPr>
            <w:r w:rsidRPr="005E3255">
              <w:rPr>
                <w:rFonts w:cs="Arial"/>
                <w:sz w:val="22"/>
              </w:rPr>
              <w:t>Charge back report</w:t>
            </w:r>
          </w:p>
        </w:tc>
        <w:tc>
          <w:tcPr>
            <w:tcW w:w="1448" w:type="dxa"/>
          </w:tcPr>
          <w:p w:rsidR="00226D7A" w:rsidRDefault="00226D7A" w:rsidP="000B1137">
            <w:pPr>
              <w:rPr>
                <w:rFonts w:cs="Arial"/>
                <w:sz w:val="22"/>
              </w:rPr>
            </w:pPr>
            <w:r>
              <w:rPr>
                <w:rFonts w:cs="Arial"/>
                <w:sz w:val="22"/>
              </w:rPr>
              <w:t>Mandatory</w:t>
            </w:r>
          </w:p>
        </w:tc>
        <w:tc>
          <w:tcPr>
            <w:tcW w:w="2353" w:type="dxa"/>
          </w:tcPr>
          <w:p w:rsidR="00226D7A" w:rsidRDefault="00226D7A" w:rsidP="000B1137">
            <w:pPr>
              <w:rPr>
                <w:rFonts w:cs="Arial"/>
                <w:sz w:val="22"/>
              </w:rPr>
            </w:pPr>
            <w:r>
              <w:rPr>
                <w:rFonts w:cs="Arial"/>
                <w:sz w:val="22"/>
              </w:rPr>
              <w:t>Conditional Pass</w:t>
            </w:r>
          </w:p>
        </w:tc>
      </w:tr>
      <w:tr w:rsidR="00226D7A">
        <w:tblPrEx>
          <w:tblCellMar>
            <w:top w:w="0" w:type="dxa"/>
            <w:bottom w:w="0" w:type="dxa"/>
          </w:tblCellMar>
        </w:tblPrEx>
        <w:tc>
          <w:tcPr>
            <w:tcW w:w="4999" w:type="dxa"/>
          </w:tcPr>
          <w:p w:rsidR="00226D7A" w:rsidRPr="005E3255" w:rsidRDefault="00226D7A" w:rsidP="004E5B3C">
            <w:pPr>
              <w:numPr>
                <w:ilvl w:val="0"/>
                <w:numId w:val="15"/>
              </w:numPr>
              <w:rPr>
                <w:rFonts w:cs="Arial"/>
                <w:sz w:val="22"/>
              </w:rPr>
            </w:pPr>
            <w:r w:rsidRPr="004E5B3C">
              <w:rPr>
                <w:rFonts w:cs="Arial"/>
                <w:sz w:val="22"/>
              </w:rPr>
              <w:t>Portal Login using SSL</w:t>
            </w:r>
          </w:p>
        </w:tc>
        <w:tc>
          <w:tcPr>
            <w:tcW w:w="1448" w:type="dxa"/>
          </w:tcPr>
          <w:p w:rsidR="00226D7A" w:rsidRDefault="00226D7A" w:rsidP="000B1137">
            <w:pPr>
              <w:rPr>
                <w:rFonts w:cs="Arial"/>
                <w:sz w:val="22"/>
              </w:rPr>
            </w:pPr>
            <w:r>
              <w:rPr>
                <w:rFonts w:cs="Arial"/>
                <w:sz w:val="22"/>
              </w:rPr>
              <w:t>Mandatory</w:t>
            </w:r>
          </w:p>
        </w:tc>
        <w:tc>
          <w:tcPr>
            <w:tcW w:w="2353" w:type="dxa"/>
          </w:tcPr>
          <w:p w:rsidR="00226D7A" w:rsidRDefault="00226D7A" w:rsidP="000B1137">
            <w:pPr>
              <w:rPr>
                <w:rFonts w:cs="Arial"/>
                <w:sz w:val="22"/>
              </w:rPr>
            </w:pPr>
            <w:r>
              <w:rPr>
                <w:rFonts w:cs="Arial"/>
                <w:sz w:val="22"/>
              </w:rPr>
              <w:t>Pass</w:t>
            </w:r>
          </w:p>
        </w:tc>
      </w:tr>
      <w:tr w:rsidR="00226D7A">
        <w:tblPrEx>
          <w:tblCellMar>
            <w:top w:w="0" w:type="dxa"/>
            <w:bottom w:w="0" w:type="dxa"/>
          </w:tblCellMar>
        </w:tblPrEx>
        <w:tc>
          <w:tcPr>
            <w:tcW w:w="4999" w:type="dxa"/>
          </w:tcPr>
          <w:p w:rsidR="00226D7A" w:rsidRPr="004E5B3C" w:rsidRDefault="00226D7A" w:rsidP="004E5B3C">
            <w:pPr>
              <w:numPr>
                <w:ilvl w:val="0"/>
                <w:numId w:val="15"/>
              </w:numPr>
              <w:rPr>
                <w:rFonts w:cs="Arial"/>
                <w:sz w:val="22"/>
              </w:rPr>
            </w:pPr>
            <w:r w:rsidRPr="004E5B3C">
              <w:rPr>
                <w:rFonts w:cs="Arial"/>
                <w:sz w:val="22"/>
              </w:rPr>
              <w:t>Linux ACL to secure open ports</w:t>
            </w:r>
          </w:p>
        </w:tc>
        <w:tc>
          <w:tcPr>
            <w:tcW w:w="1448" w:type="dxa"/>
          </w:tcPr>
          <w:p w:rsidR="00226D7A" w:rsidRDefault="00226D7A" w:rsidP="000B1137">
            <w:pPr>
              <w:rPr>
                <w:rFonts w:cs="Arial"/>
                <w:sz w:val="22"/>
              </w:rPr>
            </w:pPr>
            <w:r>
              <w:rPr>
                <w:rFonts w:cs="Arial"/>
                <w:sz w:val="22"/>
              </w:rPr>
              <w:t>Mandatory</w:t>
            </w:r>
          </w:p>
        </w:tc>
        <w:tc>
          <w:tcPr>
            <w:tcW w:w="2353" w:type="dxa"/>
          </w:tcPr>
          <w:p w:rsidR="00226D7A" w:rsidRDefault="00226D7A" w:rsidP="000B1137">
            <w:pPr>
              <w:rPr>
                <w:rFonts w:cs="Arial"/>
                <w:sz w:val="22"/>
              </w:rPr>
            </w:pPr>
            <w:r>
              <w:rPr>
                <w:rFonts w:cs="Arial"/>
                <w:sz w:val="22"/>
              </w:rPr>
              <w:t>Pass</w:t>
            </w:r>
          </w:p>
        </w:tc>
      </w:tr>
      <w:tr w:rsidR="00226D7A">
        <w:tblPrEx>
          <w:tblCellMar>
            <w:top w:w="0" w:type="dxa"/>
            <w:bottom w:w="0" w:type="dxa"/>
          </w:tblCellMar>
        </w:tblPrEx>
        <w:tc>
          <w:tcPr>
            <w:tcW w:w="4999" w:type="dxa"/>
          </w:tcPr>
          <w:p w:rsidR="00226D7A" w:rsidRPr="004E5B3C" w:rsidRDefault="00226D7A" w:rsidP="004E5B3C">
            <w:pPr>
              <w:numPr>
                <w:ilvl w:val="0"/>
                <w:numId w:val="15"/>
              </w:numPr>
              <w:rPr>
                <w:rFonts w:cs="Arial"/>
                <w:sz w:val="22"/>
              </w:rPr>
            </w:pPr>
            <w:r w:rsidRPr="004E5B3C">
              <w:rPr>
                <w:rFonts w:cs="Arial"/>
                <w:sz w:val="22"/>
              </w:rPr>
              <w:t>Windows Firewall to secure open port</w:t>
            </w:r>
          </w:p>
        </w:tc>
        <w:tc>
          <w:tcPr>
            <w:tcW w:w="1448" w:type="dxa"/>
          </w:tcPr>
          <w:p w:rsidR="00226D7A" w:rsidRDefault="00226D7A" w:rsidP="000B1137">
            <w:pPr>
              <w:rPr>
                <w:rFonts w:cs="Arial"/>
                <w:sz w:val="22"/>
              </w:rPr>
            </w:pPr>
            <w:r>
              <w:rPr>
                <w:rFonts w:cs="Arial"/>
                <w:sz w:val="22"/>
              </w:rPr>
              <w:t>Mandatory</w:t>
            </w:r>
          </w:p>
        </w:tc>
        <w:tc>
          <w:tcPr>
            <w:tcW w:w="2353" w:type="dxa"/>
          </w:tcPr>
          <w:p w:rsidR="00226D7A" w:rsidRDefault="00226D7A" w:rsidP="000B1137">
            <w:pPr>
              <w:rPr>
                <w:rFonts w:cs="Arial"/>
                <w:sz w:val="22"/>
              </w:rPr>
            </w:pPr>
            <w:r>
              <w:rPr>
                <w:rFonts w:cs="Arial"/>
                <w:sz w:val="22"/>
              </w:rPr>
              <w:t>Conditional Pass</w:t>
            </w:r>
          </w:p>
        </w:tc>
      </w:tr>
      <w:tr w:rsidR="00226D7A">
        <w:tblPrEx>
          <w:tblCellMar>
            <w:top w:w="0" w:type="dxa"/>
            <w:bottom w:w="0" w:type="dxa"/>
          </w:tblCellMar>
        </w:tblPrEx>
        <w:tc>
          <w:tcPr>
            <w:tcW w:w="4999" w:type="dxa"/>
          </w:tcPr>
          <w:p w:rsidR="00226D7A" w:rsidRPr="004E5B3C" w:rsidRDefault="00226D7A" w:rsidP="004E5B3C">
            <w:pPr>
              <w:numPr>
                <w:ilvl w:val="0"/>
                <w:numId w:val="15"/>
              </w:numPr>
              <w:rPr>
                <w:rFonts w:cs="Arial"/>
                <w:sz w:val="22"/>
              </w:rPr>
            </w:pPr>
            <w:r>
              <w:rPr>
                <w:iCs/>
              </w:rPr>
              <w:t>SRM service on Windows collector utilizing FID</w:t>
            </w:r>
          </w:p>
        </w:tc>
        <w:tc>
          <w:tcPr>
            <w:tcW w:w="1448" w:type="dxa"/>
          </w:tcPr>
          <w:p w:rsidR="00226D7A" w:rsidRDefault="00226D7A" w:rsidP="000B1137">
            <w:pPr>
              <w:rPr>
                <w:rFonts w:cs="Arial"/>
                <w:sz w:val="22"/>
              </w:rPr>
            </w:pPr>
            <w:r>
              <w:rPr>
                <w:rFonts w:cs="Arial"/>
                <w:sz w:val="22"/>
              </w:rPr>
              <w:t>Mandatory</w:t>
            </w:r>
          </w:p>
        </w:tc>
        <w:tc>
          <w:tcPr>
            <w:tcW w:w="2353" w:type="dxa"/>
          </w:tcPr>
          <w:p w:rsidR="00226D7A" w:rsidRDefault="00226D7A" w:rsidP="000B1137">
            <w:pPr>
              <w:rPr>
                <w:rFonts w:cs="Arial"/>
                <w:sz w:val="22"/>
              </w:rPr>
            </w:pPr>
            <w:r>
              <w:rPr>
                <w:rFonts w:cs="Arial"/>
                <w:sz w:val="22"/>
              </w:rPr>
              <w:t>Pass</w:t>
            </w:r>
          </w:p>
        </w:tc>
      </w:tr>
    </w:tbl>
    <w:p w:rsidR="00186BA0" w:rsidRDefault="00186BA0" w:rsidP="00186BA0"/>
    <w:p w:rsidR="00E72435" w:rsidRDefault="00E72435">
      <w:pPr>
        <w:pStyle w:val="Text1"/>
        <w:jc w:val="both"/>
        <w:rPr>
          <w:sz w:val="20"/>
        </w:rPr>
      </w:pPr>
    </w:p>
    <w:p w:rsidR="00E72435" w:rsidRDefault="00590657" w:rsidP="006560DB">
      <w:pPr>
        <w:pStyle w:val="Heading1"/>
      </w:pPr>
      <w:bookmarkStart w:id="9" w:name="_Toc402468922"/>
      <w:r>
        <w:t>Requirements</w:t>
      </w:r>
      <w:bookmarkStart w:id="10" w:name="_Toc198019379"/>
      <w:bookmarkEnd w:id="10"/>
      <w:r w:rsidR="005F1925">
        <w:t xml:space="preserve"> Overview</w:t>
      </w:r>
      <w:bookmarkEnd w:id="9"/>
    </w:p>
    <w:p w:rsidR="00B146A4" w:rsidRDefault="00B146A4" w:rsidP="005F1925">
      <w:pPr>
        <w:pStyle w:val="Text1"/>
        <w:spacing w:before="100" w:beforeAutospacing="1" w:after="100" w:afterAutospacing="1"/>
        <w:rPr>
          <w:rFonts w:cs="Arial"/>
          <w:color w:val="000000"/>
          <w:szCs w:val="22"/>
        </w:rPr>
      </w:pPr>
      <w:r w:rsidRPr="00B146A4">
        <w:rPr>
          <w:rFonts w:cs="Arial"/>
          <w:color w:val="000000"/>
          <w:szCs w:val="22"/>
        </w:rPr>
        <w:t>Storage Resource Manager suite is a comprehensive storage resource management and reporting solution that enables users to visualize storage relationships, analyse capacity growth, and  provide insight to optimize resources</w:t>
      </w:r>
    </w:p>
    <w:p w:rsidR="00D7144D" w:rsidRPr="00B146A4" w:rsidRDefault="00D7144D" w:rsidP="00D7144D">
      <w:pPr>
        <w:pStyle w:val="Text1"/>
        <w:spacing w:before="100" w:beforeAutospacing="1" w:after="100" w:afterAutospacing="1"/>
        <w:rPr>
          <w:rFonts w:cs="Arial"/>
          <w:szCs w:val="22"/>
        </w:rPr>
      </w:pPr>
      <w:r>
        <w:rPr>
          <w:rFonts w:cs="Arial"/>
          <w:szCs w:val="22"/>
        </w:rPr>
        <w:t>The following include required functionality provided within SRM:</w:t>
      </w:r>
    </w:p>
    <w:p w:rsidR="00FF54ED" w:rsidRPr="00D7144D" w:rsidRDefault="00FF54ED" w:rsidP="00DC3FA0">
      <w:pPr>
        <w:pStyle w:val="ExplanatoryText"/>
        <w:numPr>
          <w:ilvl w:val="0"/>
          <w:numId w:val="18"/>
        </w:numPr>
        <w:ind w:left="1440"/>
        <w:rPr>
          <w:b/>
          <w:szCs w:val="22"/>
        </w:rPr>
      </w:pPr>
      <w:r w:rsidRPr="00D7144D">
        <w:rPr>
          <w:rStyle w:val="Strong"/>
          <w:color w:val="000000"/>
          <w:szCs w:val="22"/>
        </w:rPr>
        <w:t>Performance Reporting for Storage</w:t>
      </w:r>
      <w:r w:rsidR="006252E7">
        <w:rPr>
          <w:rStyle w:val="Strong"/>
          <w:color w:val="000000"/>
          <w:szCs w:val="22"/>
        </w:rPr>
        <w:t xml:space="preserve"> including SAN and NAS</w:t>
      </w:r>
    </w:p>
    <w:p w:rsidR="00FF54ED" w:rsidRPr="00D7144D" w:rsidRDefault="00D76744" w:rsidP="00DC3FA0">
      <w:pPr>
        <w:pStyle w:val="ExplanatoryText"/>
        <w:numPr>
          <w:ilvl w:val="0"/>
          <w:numId w:val="18"/>
        </w:numPr>
        <w:spacing w:before="120"/>
        <w:ind w:left="1440"/>
        <w:rPr>
          <w:b/>
          <w:color w:val="666666"/>
          <w:szCs w:val="22"/>
        </w:rPr>
      </w:pPr>
      <w:r>
        <w:rPr>
          <w:b/>
          <w:bCs/>
          <w:color w:val="000000"/>
          <w:szCs w:val="22"/>
        </w:rPr>
        <w:lastRenderedPageBreak/>
        <w:t>S</w:t>
      </w:r>
      <w:r w:rsidR="00FF54ED" w:rsidRPr="00D7144D">
        <w:rPr>
          <w:b/>
          <w:bCs/>
          <w:color w:val="000000"/>
          <w:szCs w:val="22"/>
        </w:rPr>
        <w:t>torage Infrastructure Discovery</w:t>
      </w:r>
    </w:p>
    <w:p w:rsidR="00FF54ED" w:rsidRPr="00D7144D" w:rsidRDefault="00FF54ED" w:rsidP="00D7144D">
      <w:pPr>
        <w:spacing w:before="120" w:after="120"/>
        <w:ind w:left="1440"/>
        <w:rPr>
          <w:rFonts w:cs="Arial"/>
          <w:bCs/>
          <w:color w:val="000000"/>
          <w:sz w:val="22"/>
          <w:szCs w:val="22"/>
        </w:rPr>
      </w:pPr>
      <w:r w:rsidRPr="00D7144D">
        <w:rPr>
          <w:rFonts w:cs="Arial"/>
          <w:bCs/>
          <w:i/>
          <w:color w:val="000000"/>
          <w:sz w:val="22"/>
          <w:szCs w:val="22"/>
        </w:rPr>
        <w:t>SRM collect</w:t>
      </w:r>
      <w:r w:rsidR="00275024">
        <w:rPr>
          <w:rFonts w:cs="Arial"/>
          <w:bCs/>
          <w:i/>
          <w:color w:val="000000"/>
          <w:sz w:val="22"/>
          <w:szCs w:val="22"/>
        </w:rPr>
        <w:t>s</w:t>
      </w:r>
      <w:r w:rsidRPr="00D7144D">
        <w:rPr>
          <w:rFonts w:cs="Arial"/>
          <w:bCs/>
          <w:i/>
          <w:color w:val="000000"/>
          <w:sz w:val="22"/>
          <w:szCs w:val="22"/>
        </w:rPr>
        <w:t xml:space="preserve"> metrics for</w:t>
      </w:r>
      <w:r w:rsidR="00E61C03" w:rsidRPr="00D7144D">
        <w:rPr>
          <w:rFonts w:cs="Arial"/>
          <w:bCs/>
          <w:color w:val="000000"/>
          <w:sz w:val="22"/>
          <w:szCs w:val="22"/>
        </w:rPr>
        <w:t>:</w:t>
      </w:r>
    </w:p>
    <w:p w:rsidR="00E61C03" w:rsidRPr="00D7144D" w:rsidRDefault="00E61C03" w:rsidP="005913CB">
      <w:pPr>
        <w:pStyle w:val="Text1"/>
        <w:numPr>
          <w:ilvl w:val="0"/>
          <w:numId w:val="28"/>
        </w:numPr>
        <w:spacing w:before="100" w:beforeAutospacing="1" w:after="100" w:afterAutospacing="1"/>
        <w:rPr>
          <w:szCs w:val="22"/>
        </w:rPr>
      </w:pPr>
      <w:r w:rsidRPr="00D7144D">
        <w:rPr>
          <w:szCs w:val="22"/>
        </w:rPr>
        <w:t>EMC VMAX</w:t>
      </w:r>
    </w:p>
    <w:p w:rsidR="00E61C03" w:rsidRPr="00D7144D" w:rsidRDefault="00E61C03" w:rsidP="005913CB">
      <w:pPr>
        <w:pStyle w:val="Text1"/>
        <w:numPr>
          <w:ilvl w:val="0"/>
          <w:numId w:val="28"/>
        </w:numPr>
        <w:spacing w:before="100" w:beforeAutospacing="1" w:after="100" w:afterAutospacing="1"/>
        <w:rPr>
          <w:szCs w:val="22"/>
        </w:rPr>
      </w:pPr>
      <w:r w:rsidRPr="00D7144D">
        <w:rPr>
          <w:szCs w:val="22"/>
        </w:rPr>
        <w:t>EMC VNX block</w:t>
      </w:r>
    </w:p>
    <w:p w:rsidR="00E61C03" w:rsidRPr="00D7144D" w:rsidRDefault="00E61C03" w:rsidP="005913CB">
      <w:pPr>
        <w:pStyle w:val="Text1"/>
        <w:numPr>
          <w:ilvl w:val="0"/>
          <w:numId w:val="28"/>
        </w:numPr>
        <w:spacing w:before="100" w:beforeAutospacing="1" w:after="100" w:afterAutospacing="1"/>
        <w:rPr>
          <w:szCs w:val="22"/>
        </w:rPr>
      </w:pPr>
      <w:r w:rsidRPr="00D7144D">
        <w:rPr>
          <w:szCs w:val="22"/>
        </w:rPr>
        <w:t>EMC VNX file</w:t>
      </w:r>
    </w:p>
    <w:p w:rsidR="00E61C03" w:rsidRPr="00D7144D" w:rsidRDefault="00E61C03" w:rsidP="005913CB">
      <w:pPr>
        <w:pStyle w:val="Text1"/>
        <w:numPr>
          <w:ilvl w:val="0"/>
          <w:numId w:val="28"/>
        </w:numPr>
        <w:spacing w:before="100" w:beforeAutospacing="1" w:after="100" w:afterAutospacing="1"/>
        <w:rPr>
          <w:szCs w:val="22"/>
        </w:rPr>
      </w:pPr>
      <w:r w:rsidRPr="00D7144D">
        <w:rPr>
          <w:szCs w:val="22"/>
        </w:rPr>
        <w:t>EMC Centera</w:t>
      </w:r>
    </w:p>
    <w:p w:rsidR="00E61C03" w:rsidRPr="00D7144D" w:rsidRDefault="00E61C03" w:rsidP="005913CB">
      <w:pPr>
        <w:pStyle w:val="Text1"/>
        <w:numPr>
          <w:ilvl w:val="0"/>
          <w:numId w:val="28"/>
        </w:numPr>
        <w:spacing w:before="100" w:beforeAutospacing="1" w:after="100" w:afterAutospacing="1"/>
        <w:rPr>
          <w:szCs w:val="22"/>
        </w:rPr>
      </w:pPr>
      <w:r w:rsidRPr="00D7144D">
        <w:rPr>
          <w:szCs w:val="22"/>
        </w:rPr>
        <w:t>Hitachi HDS</w:t>
      </w:r>
    </w:p>
    <w:p w:rsidR="00E61C03" w:rsidRPr="00D7144D" w:rsidRDefault="00E61C03" w:rsidP="005913CB">
      <w:pPr>
        <w:pStyle w:val="Text1"/>
        <w:numPr>
          <w:ilvl w:val="0"/>
          <w:numId w:val="28"/>
        </w:numPr>
        <w:spacing w:before="100" w:beforeAutospacing="1" w:after="100" w:afterAutospacing="1"/>
        <w:rPr>
          <w:szCs w:val="22"/>
        </w:rPr>
      </w:pPr>
      <w:r w:rsidRPr="00D7144D">
        <w:rPr>
          <w:szCs w:val="22"/>
        </w:rPr>
        <w:t>IBM XIV</w:t>
      </w:r>
    </w:p>
    <w:p w:rsidR="00E61C03" w:rsidRPr="00D7144D" w:rsidRDefault="00E61C03" w:rsidP="005913CB">
      <w:pPr>
        <w:pStyle w:val="Text1"/>
        <w:numPr>
          <w:ilvl w:val="0"/>
          <w:numId w:val="28"/>
        </w:numPr>
        <w:spacing w:before="100" w:beforeAutospacing="1" w:after="100" w:afterAutospacing="1"/>
        <w:rPr>
          <w:szCs w:val="22"/>
        </w:rPr>
      </w:pPr>
      <w:r w:rsidRPr="00D7144D">
        <w:rPr>
          <w:szCs w:val="22"/>
        </w:rPr>
        <w:t>NetApp</w:t>
      </w:r>
    </w:p>
    <w:p w:rsidR="00E61C03" w:rsidRPr="00D7144D" w:rsidRDefault="00E61C03" w:rsidP="005913CB">
      <w:pPr>
        <w:pStyle w:val="Text1"/>
        <w:numPr>
          <w:ilvl w:val="0"/>
          <w:numId w:val="28"/>
        </w:numPr>
        <w:spacing w:before="100" w:beforeAutospacing="1" w:after="100" w:afterAutospacing="1"/>
        <w:rPr>
          <w:szCs w:val="22"/>
        </w:rPr>
      </w:pPr>
      <w:r w:rsidRPr="00D7144D">
        <w:rPr>
          <w:szCs w:val="22"/>
        </w:rPr>
        <w:t>Cisco MDS switch (Fabric Switches)</w:t>
      </w:r>
    </w:p>
    <w:p w:rsidR="00E61C03" w:rsidRPr="00D7144D" w:rsidRDefault="00E61C03" w:rsidP="005913CB">
      <w:pPr>
        <w:pStyle w:val="Text1"/>
        <w:numPr>
          <w:ilvl w:val="0"/>
          <w:numId w:val="28"/>
        </w:numPr>
        <w:spacing w:before="100" w:beforeAutospacing="1" w:after="100" w:afterAutospacing="1"/>
        <w:rPr>
          <w:szCs w:val="22"/>
        </w:rPr>
      </w:pPr>
      <w:r w:rsidRPr="00D7144D">
        <w:rPr>
          <w:szCs w:val="22"/>
        </w:rPr>
        <w:t>Unix physical host connected to SAN</w:t>
      </w:r>
    </w:p>
    <w:p w:rsidR="00E61C03" w:rsidRPr="00D7144D" w:rsidRDefault="00E61C03" w:rsidP="005913CB">
      <w:pPr>
        <w:pStyle w:val="Text1"/>
        <w:numPr>
          <w:ilvl w:val="0"/>
          <w:numId w:val="28"/>
        </w:numPr>
        <w:spacing w:before="100" w:beforeAutospacing="1" w:after="100" w:afterAutospacing="1"/>
        <w:rPr>
          <w:szCs w:val="22"/>
        </w:rPr>
      </w:pPr>
      <w:r w:rsidRPr="00D7144D">
        <w:rPr>
          <w:szCs w:val="22"/>
        </w:rPr>
        <w:t>Windows physical host connected to SAN</w:t>
      </w:r>
    </w:p>
    <w:p w:rsidR="00E61C03" w:rsidRPr="00D7144D" w:rsidRDefault="00E61C03" w:rsidP="005913CB">
      <w:pPr>
        <w:numPr>
          <w:ilvl w:val="0"/>
          <w:numId w:val="28"/>
        </w:numPr>
        <w:spacing w:before="120" w:after="120"/>
        <w:rPr>
          <w:rFonts w:cs="Arial"/>
          <w:color w:val="666666"/>
          <w:sz w:val="22"/>
          <w:szCs w:val="22"/>
        </w:rPr>
      </w:pPr>
      <w:r w:rsidRPr="00D7144D">
        <w:rPr>
          <w:sz w:val="22"/>
          <w:szCs w:val="22"/>
        </w:rPr>
        <w:t xml:space="preserve">Storage data VM hosts and ESX servers </w:t>
      </w:r>
    </w:p>
    <w:p w:rsidR="00FF54ED" w:rsidRPr="00D7144D" w:rsidRDefault="00FF54ED" w:rsidP="00DC3FA0">
      <w:pPr>
        <w:pStyle w:val="ExplanatoryText"/>
        <w:numPr>
          <w:ilvl w:val="0"/>
          <w:numId w:val="18"/>
        </w:numPr>
        <w:ind w:left="1440"/>
        <w:rPr>
          <w:rStyle w:val="Strong"/>
          <w:bCs w:val="0"/>
          <w:szCs w:val="22"/>
        </w:rPr>
      </w:pPr>
      <w:r w:rsidRPr="00D7144D">
        <w:rPr>
          <w:rStyle w:val="Strong"/>
          <w:bCs w:val="0"/>
          <w:color w:val="auto"/>
          <w:szCs w:val="22"/>
        </w:rPr>
        <w:t>Replicate SANscreen(OCI) functionality</w:t>
      </w:r>
    </w:p>
    <w:p w:rsidR="00FF54ED" w:rsidRDefault="00FF54ED" w:rsidP="00AB30B1">
      <w:pPr>
        <w:pStyle w:val="ExplanatoryText"/>
        <w:ind w:left="1440"/>
        <w:rPr>
          <w:rStyle w:val="Strong"/>
          <w:b w:val="0"/>
          <w:color w:val="000000"/>
          <w:szCs w:val="22"/>
        </w:rPr>
      </w:pPr>
      <w:r w:rsidRPr="00D7144D">
        <w:rPr>
          <w:rStyle w:val="Strong"/>
          <w:b w:val="0"/>
          <w:color w:val="000000"/>
          <w:szCs w:val="22"/>
        </w:rPr>
        <w:t>End to End Path mapping</w:t>
      </w:r>
      <w:r w:rsidR="00DC27F5">
        <w:rPr>
          <w:rStyle w:val="Strong"/>
          <w:b w:val="0"/>
          <w:color w:val="000000"/>
          <w:szCs w:val="22"/>
        </w:rPr>
        <w:t xml:space="preserve"> and monitoring</w:t>
      </w:r>
    </w:p>
    <w:p w:rsidR="00FC629B" w:rsidRPr="00AB30B1" w:rsidRDefault="00FC629B" w:rsidP="00DC3FA0">
      <w:pPr>
        <w:pStyle w:val="ExplanatoryText"/>
        <w:numPr>
          <w:ilvl w:val="0"/>
          <w:numId w:val="18"/>
        </w:numPr>
        <w:ind w:left="1440"/>
        <w:rPr>
          <w:rStyle w:val="Strong"/>
          <w:bCs w:val="0"/>
          <w:szCs w:val="22"/>
        </w:rPr>
      </w:pPr>
      <w:r w:rsidRPr="00D7144D">
        <w:rPr>
          <w:rStyle w:val="Strong"/>
          <w:bCs w:val="0"/>
          <w:color w:val="auto"/>
          <w:szCs w:val="22"/>
        </w:rPr>
        <w:t xml:space="preserve">Replicate </w:t>
      </w:r>
      <w:r>
        <w:rPr>
          <w:rStyle w:val="Strong"/>
          <w:bCs w:val="0"/>
          <w:color w:val="auto"/>
          <w:szCs w:val="22"/>
        </w:rPr>
        <w:t>EMC ControlCenter functionality</w:t>
      </w:r>
    </w:p>
    <w:p w:rsidR="00AB30B1" w:rsidRPr="00AB30B1" w:rsidRDefault="00C53854" w:rsidP="00AB30B1">
      <w:pPr>
        <w:pStyle w:val="ExplanatoryText"/>
        <w:ind w:left="1440"/>
        <w:rPr>
          <w:rStyle w:val="Strong"/>
          <w:bCs w:val="0"/>
          <w:color w:val="auto"/>
          <w:szCs w:val="22"/>
        </w:rPr>
      </w:pPr>
      <w:r>
        <w:rPr>
          <w:color w:val="auto"/>
          <w:szCs w:val="22"/>
        </w:rPr>
        <w:t>Performance/Capacity of EMC Storage Arrays</w:t>
      </w:r>
    </w:p>
    <w:p w:rsidR="00FF54ED" w:rsidRPr="00D7144D" w:rsidRDefault="00FF54ED" w:rsidP="00DC3FA0">
      <w:pPr>
        <w:pStyle w:val="ExplanatoryText"/>
        <w:numPr>
          <w:ilvl w:val="0"/>
          <w:numId w:val="18"/>
        </w:numPr>
        <w:ind w:left="1440"/>
        <w:rPr>
          <w:rStyle w:val="Strong"/>
          <w:bCs w:val="0"/>
          <w:szCs w:val="22"/>
        </w:rPr>
      </w:pPr>
      <w:r w:rsidRPr="00D7144D">
        <w:rPr>
          <w:rStyle w:val="Strong"/>
          <w:color w:val="000000"/>
          <w:szCs w:val="22"/>
        </w:rPr>
        <w:t>SAN attached Oracle Database Utilization</w:t>
      </w:r>
    </w:p>
    <w:p w:rsidR="00FF54ED" w:rsidRDefault="00E61C03" w:rsidP="00E61C03">
      <w:pPr>
        <w:pStyle w:val="Text1"/>
        <w:spacing w:before="100" w:beforeAutospacing="1" w:after="100" w:afterAutospacing="1"/>
        <w:ind w:left="1440"/>
        <w:rPr>
          <w:szCs w:val="22"/>
        </w:rPr>
      </w:pPr>
      <w:r w:rsidRPr="00D7144D">
        <w:rPr>
          <w:szCs w:val="22"/>
        </w:rPr>
        <w:t>Oracle database monitored for capacity and utilization</w:t>
      </w:r>
    </w:p>
    <w:p w:rsidR="00D7144D" w:rsidRDefault="009F60E9" w:rsidP="00D7144D">
      <w:pPr>
        <w:pStyle w:val="Text1"/>
        <w:spacing w:before="100" w:beforeAutospacing="1" w:after="100" w:afterAutospacing="1"/>
        <w:ind w:left="0" w:firstLine="720"/>
        <w:rPr>
          <w:rStyle w:val="Strong"/>
          <w:rFonts w:cs="Arial"/>
          <w:b w:val="0"/>
          <w:color w:val="000000"/>
          <w:szCs w:val="22"/>
        </w:rPr>
      </w:pPr>
      <w:r w:rsidRPr="00A9707E">
        <w:rPr>
          <w:rStyle w:val="Strong"/>
          <w:rFonts w:cs="Arial"/>
          <w:b w:val="0"/>
          <w:color w:val="000000"/>
          <w:szCs w:val="22"/>
        </w:rPr>
        <w:t xml:space="preserve">The following are not </w:t>
      </w:r>
      <w:r w:rsidR="00AB30B1">
        <w:rPr>
          <w:rStyle w:val="Strong"/>
          <w:rFonts w:cs="Arial"/>
          <w:b w:val="0"/>
          <w:color w:val="000000"/>
          <w:szCs w:val="22"/>
        </w:rPr>
        <w:t>in scope for</w:t>
      </w:r>
      <w:r w:rsidRPr="00A9707E">
        <w:rPr>
          <w:rStyle w:val="Strong"/>
          <w:rFonts w:cs="Arial"/>
          <w:b w:val="0"/>
          <w:color w:val="000000"/>
          <w:szCs w:val="22"/>
        </w:rPr>
        <w:t xml:space="preserve"> this release:</w:t>
      </w:r>
    </w:p>
    <w:p w:rsidR="00731428" w:rsidRPr="00D7144D" w:rsidRDefault="00731428" w:rsidP="00731428">
      <w:pPr>
        <w:pStyle w:val="ExplanatoryText"/>
        <w:numPr>
          <w:ilvl w:val="0"/>
          <w:numId w:val="18"/>
        </w:numPr>
        <w:ind w:left="1440"/>
        <w:rPr>
          <w:rStyle w:val="Strong"/>
          <w:bCs w:val="0"/>
          <w:szCs w:val="22"/>
        </w:rPr>
      </w:pPr>
      <w:r>
        <w:rPr>
          <w:rStyle w:val="Strong"/>
          <w:color w:val="000000"/>
          <w:szCs w:val="22"/>
        </w:rPr>
        <w:t xml:space="preserve">Load Testing and data validation for Storage Reporting </w:t>
      </w:r>
    </w:p>
    <w:p w:rsidR="00D7144D" w:rsidRPr="00D7144D" w:rsidRDefault="00D7144D" w:rsidP="00DC3FA0">
      <w:pPr>
        <w:pStyle w:val="ExplanatoryText"/>
        <w:numPr>
          <w:ilvl w:val="0"/>
          <w:numId w:val="18"/>
        </w:numPr>
        <w:ind w:left="1440"/>
        <w:rPr>
          <w:rStyle w:val="Strong"/>
          <w:bCs w:val="0"/>
          <w:szCs w:val="22"/>
        </w:rPr>
      </w:pPr>
      <w:r>
        <w:rPr>
          <w:rStyle w:val="Strong"/>
          <w:color w:val="000000"/>
          <w:szCs w:val="22"/>
        </w:rPr>
        <w:t>Automated Device Management</w:t>
      </w:r>
    </w:p>
    <w:p w:rsidR="009F60E9" w:rsidRPr="00D7144D" w:rsidRDefault="009F60E9" w:rsidP="00D7144D">
      <w:pPr>
        <w:pStyle w:val="Text1"/>
        <w:spacing w:before="100" w:beforeAutospacing="1" w:after="100" w:afterAutospacing="1"/>
        <w:ind w:left="1440"/>
        <w:rPr>
          <w:szCs w:val="22"/>
        </w:rPr>
      </w:pPr>
      <w:r w:rsidRPr="00D7144D">
        <w:rPr>
          <w:szCs w:val="22"/>
        </w:rPr>
        <w:t xml:space="preserve">No integration with Citi databases for device </w:t>
      </w:r>
      <w:r w:rsidR="00AB30B1">
        <w:rPr>
          <w:szCs w:val="22"/>
        </w:rPr>
        <w:t>add/delete/modify</w:t>
      </w:r>
      <w:r w:rsidRPr="00D7144D">
        <w:rPr>
          <w:szCs w:val="22"/>
        </w:rPr>
        <w:t xml:space="preserve"> automation.  This will be considered for future release</w:t>
      </w:r>
    </w:p>
    <w:p w:rsidR="00D7144D" w:rsidRPr="00D7144D" w:rsidRDefault="00D7144D" w:rsidP="00DC3FA0">
      <w:pPr>
        <w:pStyle w:val="ExplanatoryText"/>
        <w:numPr>
          <w:ilvl w:val="0"/>
          <w:numId w:val="18"/>
        </w:numPr>
        <w:spacing w:before="100" w:beforeAutospacing="1" w:after="100" w:afterAutospacing="1"/>
        <w:ind w:left="1440"/>
        <w:rPr>
          <w:rStyle w:val="Strong"/>
          <w:color w:val="000000"/>
          <w:szCs w:val="22"/>
        </w:rPr>
      </w:pPr>
      <w:r>
        <w:rPr>
          <w:rStyle w:val="Strong"/>
          <w:color w:val="000000"/>
          <w:szCs w:val="22"/>
        </w:rPr>
        <w:t xml:space="preserve">Storage Alerting from </w:t>
      </w:r>
      <w:r w:rsidRPr="00D7144D">
        <w:rPr>
          <w:rStyle w:val="Strong"/>
          <w:color w:val="000000"/>
          <w:szCs w:val="22"/>
        </w:rPr>
        <w:t xml:space="preserve">SRM </w:t>
      </w:r>
    </w:p>
    <w:p w:rsidR="009F60E9" w:rsidRPr="00D7144D" w:rsidRDefault="009F60E9" w:rsidP="00D7144D">
      <w:pPr>
        <w:pStyle w:val="Text1"/>
        <w:spacing w:before="100" w:beforeAutospacing="1" w:after="100" w:afterAutospacing="1"/>
        <w:ind w:left="1440"/>
        <w:rPr>
          <w:szCs w:val="22"/>
        </w:rPr>
      </w:pPr>
      <w:r w:rsidRPr="00D7144D">
        <w:rPr>
          <w:szCs w:val="22"/>
        </w:rPr>
        <w:t>This capability</w:t>
      </w:r>
      <w:r w:rsidR="00DD214D">
        <w:rPr>
          <w:szCs w:val="22"/>
        </w:rPr>
        <w:t xml:space="preserve"> to generate alerts</w:t>
      </w:r>
      <w:r w:rsidRPr="00D7144D">
        <w:rPr>
          <w:szCs w:val="22"/>
        </w:rPr>
        <w:t xml:space="preserve"> is </w:t>
      </w:r>
      <w:r w:rsidR="00AB30B1">
        <w:rPr>
          <w:szCs w:val="22"/>
        </w:rPr>
        <w:t>part of</w:t>
      </w:r>
      <w:r w:rsidRPr="00D7144D">
        <w:rPr>
          <w:szCs w:val="22"/>
        </w:rPr>
        <w:t xml:space="preserve"> SRM however </w:t>
      </w:r>
      <w:r w:rsidR="00A9707E" w:rsidRPr="00D7144D">
        <w:rPr>
          <w:szCs w:val="22"/>
        </w:rPr>
        <w:t xml:space="preserve">it requires manual configuration </w:t>
      </w:r>
      <w:r w:rsidR="00D7144D" w:rsidRPr="00D7144D">
        <w:rPr>
          <w:szCs w:val="22"/>
        </w:rPr>
        <w:t>therefore will not be included in this release.  SRM 3.0 does not include any “out of the box” alerts.</w:t>
      </w:r>
    </w:p>
    <w:p w:rsidR="00D7144D" w:rsidRPr="00D7144D" w:rsidRDefault="00DC68E3" w:rsidP="00DC3FA0">
      <w:pPr>
        <w:pStyle w:val="ExplanatoryText"/>
        <w:numPr>
          <w:ilvl w:val="0"/>
          <w:numId w:val="18"/>
        </w:numPr>
        <w:ind w:left="1440"/>
        <w:rPr>
          <w:rStyle w:val="Strong"/>
          <w:bCs w:val="0"/>
          <w:szCs w:val="22"/>
        </w:rPr>
      </w:pPr>
      <w:r>
        <w:rPr>
          <w:rStyle w:val="Strong"/>
          <w:color w:val="000000"/>
          <w:szCs w:val="22"/>
        </w:rPr>
        <w:t>No Disaster Recovery Infrastructure</w:t>
      </w:r>
    </w:p>
    <w:p w:rsidR="00A9707E" w:rsidRDefault="00A9707E" w:rsidP="00A9707E">
      <w:pPr>
        <w:pStyle w:val="Text1"/>
        <w:spacing w:before="100" w:beforeAutospacing="1" w:after="100" w:afterAutospacing="1"/>
        <w:rPr>
          <w:color w:val="0000FF"/>
          <w:szCs w:val="22"/>
        </w:rPr>
      </w:pPr>
      <w:r>
        <w:rPr>
          <w:szCs w:val="22"/>
        </w:rPr>
        <w:t>.</w:t>
      </w:r>
    </w:p>
    <w:p w:rsidR="00865795" w:rsidRDefault="00865795" w:rsidP="00865795">
      <w:pPr>
        <w:pStyle w:val="Heading2"/>
        <w:spacing w:before="0" w:beforeAutospacing="0" w:after="100"/>
      </w:pPr>
      <w:bookmarkStart w:id="11" w:name="_Toc402468923"/>
      <w:r>
        <w:lastRenderedPageBreak/>
        <w:t>Hardware Requirements</w:t>
      </w:r>
      <w:bookmarkEnd w:id="11"/>
    </w:p>
    <w:p w:rsidR="00865795" w:rsidRPr="00865795" w:rsidRDefault="00EF65E5" w:rsidP="00865795">
      <w:pPr>
        <w:pStyle w:val="Text1"/>
        <w:spacing w:before="0" w:after="100" w:afterAutospacing="1"/>
        <w:rPr>
          <w:color w:val="0000FF"/>
        </w:rPr>
      </w:pPr>
      <w:r>
        <w:rPr>
          <w:noProof/>
        </w:rPr>
        <w:drawing>
          <wp:inline distT="0" distB="0" distL="0" distR="0">
            <wp:extent cx="5943600" cy="18669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1866900"/>
                    </a:xfrm>
                    <a:prstGeom prst="rect">
                      <a:avLst/>
                    </a:prstGeom>
                    <a:noFill/>
                    <a:ln>
                      <a:noFill/>
                    </a:ln>
                  </pic:spPr>
                </pic:pic>
              </a:graphicData>
            </a:graphic>
          </wp:inline>
        </w:drawing>
      </w:r>
    </w:p>
    <w:p w:rsidR="00865795" w:rsidRDefault="00865795" w:rsidP="00865795">
      <w:pPr>
        <w:pStyle w:val="Heading2"/>
        <w:spacing w:before="0" w:beforeAutospacing="0" w:after="0" w:afterAutospacing="0"/>
      </w:pPr>
      <w:bookmarkStart w:id="12" w:name="_Toc402468924"/>
      <w:r>
        <w:t>Software Requirements</w:t>
      </w:r>
      <w:bookmarkEnd w:id="12"/>
    </w:p>
    <w:p w:rsidR="00CF4C71" w:rsidRDefault="00CF4C71" w:rsidP="00865795">
      <w:pPr>
        <w:pStyle w:val="Text1"/>
        <w:spacing w:before="0" w:after="0"/>
      </w:pPr>
      <w:r>
        <w:t>EMC SRM suite: 3.</w:t>
      </w:r>
      <w:r w:rsidR="00082120">
        <w:t>5</w:t>
      </w:r>
      <w:r>
        <w:t>.1.0</w:t>
      </w:r>
    </w:p>
    <w:p w:rsidR="00CF4C71" w:rsidRDefault="00CF4C71" w:rsidP="00865795">
      <w:pPr>
        <w:pStyle w:val="Text1"/>
        <w:spacing w:before="0" w:after="0"/>
      </w:pPr>
    </w:p>
    <w:p w:rsidR="00C21A9B" w:rsidRDefault="00C21A9B" w:rsidP="00865795">
      <w:pPr>
        <w:pStyle w:val="Text1"/>
        <w:spacing w:before="0" w:after="0"/>
      </w:pPr>
      <w:r>
        <w:t>OS platform</w:t>
      </w:r>
    </w:p>
    <w:p w:rsidR="00C21A9B" w:rsidRDefault="00C21A9B" w:rsidP="00865795">
      <w:pPr>
        <w:pStyle w:val="Text1"/>
        <w:spacing w:before="0" w:after="0"/>
      </w:pPr>
      <w:r>
        <w:t>SOE Linux 6.x: FrontEnd, BackEnd, Collectors besides Centera Collector</w:t>
      </w:r>
    </w:p>
    <w:p w:rsidR="00C21A9B" w:rsidRDefault="00C21A9B" w:rsidP="00865795">
      <w:pPr>
        <w:pStyle w:val="Text1"/>
        <w:spacing w:before="0" w:after="0"/>
      </w:pPr>
      <w:r>
        <w:t>SOE Windows Server 2008R2: Centera Collector</w:t>
      </w:r>
    </w:p>
    <w:p w:rsidR="00AB573C" w:rsidRDefault="00AB573C" w:rsidP="00865795">
      <w:pPr>
        <w:pStyle w:val="Text1"/>
        <w:spacing w:before="0" w:after="0"/>
      </w:pPr>
      <w:r>
        <w:t>MySQL database</w:t>
      </w:r>
      <w:r w:rsidR="000D7CDE">
        <w:t xml:space="preserve"> 5.5.30: This is part of SRM installation</w:t>
      </w:r>
    </w:p>
    <w:p w:rsidR="006C3F21" w:rsidRDefault="006C3F21" w:rsidP="00865795">
      <w:pPr>
        <w:pStyle w:val="Text1"/>
        <w:spacing w:before="0" w:after="0"/>
      </w:pPr>
    </w:p>
    <w:p w:rsidR="00874B9A" w:rsidRDefault="00874B9A" w:rsidP="00865795">
      <w:pPr>
        <w:pStyle w:val="Text1"/>
        <w:spacing w:before="0" w:after="0"/>
      </w:pPr>
      <w:r>
        <w:t>Additional software required for collectors:</w:t>
      </w:r>
    </w:p>
    <w:p w:rsidR="00874B9A" w:rsidRDefault="00874B9A" w:rsidP="00865795">
      <w:pPr>
        <w:pStyle w:val="Text1"/>
        <w:spacing w:before="0" w:after="0"/>
      </w:pPr>
      <w:r>
        <w:t>VMAX: EMC Solution Enabler 7.6</w:t>
      </w:r>
      <w:r w:rsidR="00896CA7">
        <w:t>.2.24</w:t>
      </w:r>
      <w:r>
        <w:t xml:space="preserve"> or above</w:t>
      </w:r>
    </w:p>
    <w:p w:rsidR="006C3F21" w:rsidRDefault="006C3F21" w:rsidP="00012F3C">
      <w:pPr>
        <w:pStyle w:val="Text1"/>
        <w:spacing w:before="0" w:after="0"/>
      </w:pPr>
      <w:r>
        <w:t>SNMP for SAN Switches</w:t>
      </w:r>
    </w:p>
    <w:p w:rsidR="006C3F21" w:rsidRDefault="006C3F21" w:rsidP="00012F3C">
      <w:pPr>
        <w:pStyle w:val="Text1"/>
        <w:spacing w:before="0" w:after="0"/>
      </w:pPr>
      <w:r>
        <w:t>SSH for Linux Hosts/VNX File/HDS</w:t>
      </w:r>
    </w:p>
    <w:p w:rsidR="006C3F21" w:rsidRDefault="006C3F21" w:rsidP="00012F3C">
      <w:pPr>
        <w:pStyle w:val="Text1"/>
        <w:spacing w:before="0" w:after="0"/>
      </w:pPr>
      <w:r>
        <w:t>WinRM for Windows Hosts</w:t>
      </w:r>
    </w:p>
    <w:p w:rsidR="006C3F21" w:rsidRDefault="006C3F21" w:rsidP="00012F3C">
      <w:pPr>
        <w:pStyle w:val="Text1"/>
        <w:spacing w:before="0" w:after="0"/>
      </w:pPr>
      <w:r>
        <w:t>Navisec CLI for VNX</w:t>
      </w:r>
    </w:p>
    <w:p w:rsidR="006C3F21" w:rsidRDefault="006C3F21" w:rsidP="00012F3C">
      <w:pPr>
        <w:pStyle w:val="Text1"/>
        <w:spacing w:before="0" w:after="0"/>
      </w:pPr>
      <w:r>
        <w:t>CIM Agent for IBM XIV</w:t>
      </w:r>
    </w:p>
    <w:p w:rsidR="006C3F21" w:rsidRDefault="006C3F21" w:rsidP="006C3F21">
      <w:pPr>
        <w:pStyle w:val="Text1"/>
        <w:spacing w:before="0" w:after="0"/>
      </w:pPr>
      <w:r>
        <w:t>CIMOM for HDS</w:t>
      </w:r>
    </w:p>
    <w:p w:rsidR="00216272" w:rsidRDefault="00216272" w:rsidP="00216272">
      <w:pPr>
        <w:pStyle w:val="Text1"/>
        <w:spacing w:before="0" w:after="0"/>
      </w:pPr>
      <w:r>
        <w:t>Centera: Centera Viewer 4.2</w:t>
      </w:r>
    </w:p>
    <w:p w:rsidR="003871E1" w:rsidRDefault="003871E1" w:rsidP="00216272">
      <w:pPr>
        <w:pStyle w:val="Text1"/>
        <w:spacing w:before="0" w:after="0"/>
      </w:pPr>
    </w:p>
    <w:p w:rsidR="003871E1" w:rsidRDefault="003871E1" w:rsidP="00216272">
      <w:pPr>
        <w:pStyle w:val="Text1"/>
        <w:spacing w:before="0" w:after="0"/>
      </w:pPr>
      <w:r>
        <w:t>Required for client</w:t>
      </w:r>
    </w:p>
    <w:p w:rsidR="00216272" w:rsidRDefault="00216272" w:rsidP="00216272">
      <w:pPr>
        <w:pStyle w:val="Text1"/>
        <w:spacing w:before="0" w:after="0"/>
      </w:pPr>
      <w:r>
        <w:t>Chrome browser 26.0.1410.64. (IE8 no topology support)</w:t>
      </w:r>
    </w:p>
    <w:p w:rsidR="00865795" w:rsidRPr="00C20A52" w:rsidRDefault="00865795" w:rsidP="00865795">
      <w:pPr>
        <w:pStyle w:val="Text1"/>
        <w:spacing w:before="0" w:after="0"/>
      </w:pPr>
    </w:p>
    <w:p w:rsidR="00F56D88" w:rsidRPr="00C21A9B" w:rsidRDefault="00126B28" w:rsidP="00C21A9B">
      <w:pPr>
        <w:pStyle w:val="Heading2"/>
        <w:spacing w:before="0" w:beforeAutospacing="0" w:after="0" w:afterAutospacing="0"/>
      </w:pPr>
      <w:bookmarkStart w:id="13" w:name="_Toc402468925"/>
      <w:r>
        <w:t>System/</w:t>
      </w:r>
      <w:r w:rsidR="00367A2E" w:rsidRPr="00367A2E">
        <w:t>Functional</w:t>
      </w:r>
      <w:r w:rsidR="005E6D79">
        <w:t xml:space="preserve"> Requirements</w:t>
      </w:r>
      <w:bookmarkEnd w:id="13"/>
    </w:p>
    <w:p w:rsidR="00F56D88" w:rsidRPr="00865795" w:rsidRDefault="00F56D88" w:rsidP="00F56D88">
      <w:pPr>
        <w:pStyle w:val="Text1"/>
        <w:spacing w:before="0" w:after="0"/>
        <w:rPr>
          <w:color w:val="0000FF"/>
        </w:rPr>
      </w:pPr>
    </w:p>
    <w:p w:rsidR="00F56D88" w:rsidRDefault="00F56D88" w:rsidP="00F56D88">
      <w:pPr>
        <w:pStyle w:val="Heading3"/>
      </w:pPr>
      <w:bookmarkStart w:id="14" w:name="_Toc402468926"/>
      <w:r>
        <w:t>System and Network Management Test</w:t>
      </w:r>
      <w:bookmarkEnd w:id="14"/>
      <w:r>
        <w:t xml:space="preserve"> </w:t>
      </w:r>
    </w:p>
    <w:p w:rsidR="0017620F" w:rsidRDefault="00216272" w:rsidP="00216272">
      <w:pPr>
        <w:rPr>
          <w:sz w:val="22"/>
          <w:szCs w:val="22"/>
        </w:rPr>
      </w:pPr>
      <w:r>
        <w:t>N/A</w:t>
      </w:r>
      <w:r w:rsidR="009F60E9">
        <w:t xml:space="preserve"> (SRM is a management tool)</w:t>
      </w:r>
    </w:p>
    <w:p w:rsidR="0017620F" w:rsidRDefault="0017620F" w:rsidP="0017620F">
      <w:pPr>
        <w:ind w:left="724"/>
        <w:rPr>
          <w:sz w:val="22"/>
          <w:szCs w:val="22"/>
        </w:rPr>
      </w:pPr>
    </w:p>
    <w:p w:rsidR="00207B25" w:rsidRPr="00E53E1A" w:rsidRDefault="0017620F" w:rsidP="0017620F">
      <w:pPr>
        <w:ind w:left="724"/>
        <w:rPr>
          <w:sz w:val="22"/>
          <w:szCs w:val="22"/>
        </w:rPr>
      </w:pPr>
      <w:r>
        <w:rPr>
          <w:sz w:val="22"/>
          <w:szCs w:val="22"/>
        </w:rPr>
        <w:t>Y</w:t>
      </w:r>
      <w:r w:rsidRPr="004E40BB">
        <w:rPr>
          <w:sz w:val="22"/>
          <w:szCs w:val="22"/>
        </w:rPr>
        <w:t xml:space="preserve">ou must provide email evidence </w:t>
      </w:r>
      <w:r>
        <w:rPr>
          <w:sz w:val="22"/>
          <w:szCs w:val="22"/>
        </w:rPr>
        <w:t xml:space="preserve">showing </w:t>
      </w:r>
      <w:r w:rsidRPr="004E40BB">
        <w:rPr>
          <w:sz w:val="22"/>
          <w:szCs w:val="22"/>
        </w:rPr>
        <w:t xml:space="preserve">all </w:t>
      </w:r>
      <w:r>
        <w:rPr>
          <w:sz w:val="22"/>
          <w:szCs w:val="22"/>
        </w:rPr>
        <w:t xml:space="preserve">requirements </w:t>
      </w:r>
      <w:r w:rsidRPr="004E40BB">
        <w:rPr>
          <w:sz w:val="22"/>
          <w:szCs w:val="22"/>
        </w:rPr>
        <w:t xml:space="preserve">has been </w:t>
      </w:r>
      <w:r>
        <w:rPr>
          <w:sz w:val="22"/>
          <w:szCs w:val="22"/>
        </w:rPr>
        <w:t xml:space="preserve">met and </w:t>
      </w:r>
      <w:r w:rsidRPr="004E40BB">
        <w:rPr>
          <w:sz w:val="22"/>
          <w:szCs w:val="22"/>
        </w:rPr>
        <w:t xml:space="preserve">that CitiNetwork Services team has signed off confirming </w:t>
      </w:r>
      <w:r>
        <w:rPr>
          <w:sz w:val="22"/>
          <w:szCs w:val="22"/>
        </w:rPr>
        <w:t xml:space="preserve">their approval. </w:t>
      </w:r>
      <w:r w:rsidRPr="004E40BB">
        <w:rPr>
          <w:sz w:val="22"/>
          <w:szCs w:val="22"/>
        </w:rPr>
        <w:t xml:space="preserve">Embed email </w:t>
      </w:r>
      <w:r>
        <w:rPr>
          <w:sz w:val="22"/>
          <w:szCs w:val="22"/>
        </w:rPr>
        <w:t xml:space="preserve">evidence </w:t>
      </w:r>
      <w:r w:rsidRPr="004E40BB">
        <w:rPr>
          <w:sz w:val="22"/>
          <w:szCs w:val="22"/>
        </w:rPr>
        <w:t xml:space="preserve">to 5.3.x section below. </w:t>
      </w:r>
      <w:r w:rsidRPr="004E40BB">
        <w:rPr>
          <w:b/>
          <w:bCs/>
          <w:color w:val="FF0000"/>
          <w:sz w:val="22"/>
          <w:szCs w:val="22"/>
        </w:rPr>
        <w:t>GNAST approval will not be issued without this evidence</w:t>
      </w:r>
      <w:r>
        <w:rPr>
          <w:b/>
          <w:bCs/>
          <w:color w:val="FF0000"/>
          <w:sz w:val="22"/>
          <w:szCs w:val="22"/>
        </w:rPr>
        <w:t>.</w:t>
      </w:r>
    </w:p>
    <w:p w:rsidR="00207B25" w:rsidRDefault="00207B25" w:rsidP="00207B25">
      <w:pPr>
        <w:pStyle w:val="Heading3"/>
      </w:pPr>
      <w:r>
        <w:t xml:space="preserve"> </w:t>
      </w:r>
      <w:bookmarkStart w:id="15" w:name="_Toc301186569"/>
      <w:bookmarkStart w:id="16" w:name="_Toc402468927"/>
      <w:r>
        <w:t>Smarts</w:t>
      </w:r>
      <w:bookmarkEnd w:id="15"/>
      <w:bookmarkEnd w:id="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207B25" w:rsidTr="003862E3">
        <w:tc>
          <w:tcPr>
            <w:tcW w:w="1526" w:type="dxa"/>
          </w:tcPr>
          <w:p w:rsidR="00207B25" w:rsidRDefault="00207B25" w:rsidP="003862E3">
            <w:r>
              <w:t>Test Details/Action</w:t>
            </w:r>
          </w:p>
        </w:tc>
        <w:tc>
          <w:tcPr>
            <w:tcW w:w="7330" w:type="dxa"/>
          </w:tcPr>
          <w:p w:rsidR="00207B25" w:rsidRPr="006A0656" w:rsidRDefault="00B15DDA" w:rsidP="00AB573C">
            <w:pPr>
              <w:pStyle w:val="Style1"/>
              <w:numPr>
                <w:ilvl w:val="0"/>
                <w:numId w:val="0"/>
              </w:numPr>
            </w:pPr>
            <w:r>
              <w:t>N/A</w:t>
            </w:r>
          </w:p>
        </w:tc>
      </w:tr>
      <w:tr w:rsidR="00207B25" w:rsidTr="003862E3">
        <w:tc>
          <w:tcPr>
            <w:tcW w:w="1526" w:type="dxa"/>
          </w:tcPr>
          <w:p w:rsidR="00207B25" w:rsidRPr="00E53E1A" w:rsidRDefault="00207B25" w:rsidP="003862E3">
            <w:r w:rsidRPr="00E53E1A">
              <w:t>Expected Results</w:t>
            </w:r>
          </w:p>
        </w:tc>
        <w:tc>
          <w:tcPr>
            <w:tcW w:w="7330" w:type="dxa"/>
          </w:tcPr>
          <w:p w:rsidR="00207B25" w:rsidRDefault="00207B25" w:rsidP="003862E3">
            <w:pPr>
              <w:pStyle w:val="IndexHeading"/>
            </w:pPr>
          </w:p>
        </w:tc>
      </w:tr>
      <w:tr w:rsidR="00207B25" w:rsidTr="003862E3">
        <w:tc>
          <w:tcPr>
            <w:tcW w:w="1526" w:type="dxa"/>
          </w:tcPr>
          <w:p w:rsidR="00207B25" w:rsidRPr="00E53E1A" w:rsidRDefault="00207B25" w:rsidP="003862E3">
            <w:r w:rsidRPr="00E53E1A">
              <w:lastRenderedPageBreak/>
              <w:t xml:space="preserve">Actual Results </w:t>
            </w:r>
          </w:p>
        </w:tc>
        <w:tc>
          <w:tcPr>
            <w:tcW w:w="7330" w:type="dxa"/>
          </w:tcPr>
          <w:p w:rsidR="00207B25" w:rsidRDefault="00207B25" w:rsidP="003862E3">
            <w:pPr>
              <w:pStyle w:val="IndexHeading"/>
            </w:pPr>
          </w:p>
        </w:tc>
      </w:tr>
      <w:tr w:rsidR="00207B25" w:rsidTr="003862E3">
        <w:tc>
          <w:tcPr>
            <w:tcW w:w="1526" w:type="dxa"/>
          </w:tcPr>
          <w:p w:rsidR="00207B25" w:rsidRPr="00E53E1A" w:rsidRDefault="00207B25" w:rsidP="003862E3">
            <w:r>
              <w:t>Email evidence Net Serv has signed off on PLC evidence (embed email)</w:t>
            </w:r>
          </w:p>
        </w:tc>
        <w:tc>
          <w:tcPr>
            <w:tcW w:w="7330" w:type="dxa"/>
          </w:tcPr>
          <w:p w:rsidR="00207B25" w:rsidRDefault="00207B25" w:rsidP="003862E3">
            <w:pPr>
              <w:pStyle w:val="IndexHeading"/>
            </w:pPr>
          </w:p>
        </w:tc>
      </w:tr>
      <w:tr w:rsidR="00207B25" w:rsidTr="003862E3">
        <w:tc>
          <w:tcPr>
            <w:tcW w:w="1526" w:type="dxa"/>
          </w:tcPr>
          <w:p w:rsidR="00207B25" w:rsidRDefault="00207B25" w:rsidP="003862E3">
            <w:r>
              <w:t>Additional comments</w:t>
            </w:r>
          </w:p>
        </w:tc>
        <w:tc>
          <w:tcPr>
            <w:tcW w:w="7330" w:type="dxa"/>
          </w:tcPr>
          <w:p w:rsidR="00207B25" w:rsidRDefault="00B15DDA" w:rsidP="003862E3">
            <w:pPr>
              <w:pStyle w:val="IndexHeading"/>
            </w:pPr>
            <w:r>
              <w:t>No performance or threshold alarming is considered from this certification. Server health will be monitored using host monitoring tool. Therefore, SMARTS isn’t required as part of this certification.</w:t>
            </w:r>
          </w:p>
        </w:tc>
      </w:tr>
    </w:tbl>
    <w:p w:rsidR="00207B25" w:rsidRDefault="00207B25" w:rsidP="00207B25">
      <w:pPr>
        <w:jc w:val="both"/>
      </w:pPr>
    </w:p>
    <w:p w:rsidR="00730040" w:rsidRPr="00FC1720" w:rsidRDefault="00730040" w:rsidP="00730040">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sidR="003C3283">
        <w:rPr>
          <w:b/>
          <w:smallCaps/>
        </w:rPr>
        <w:fldChar w:fldCharType="begin">
          <w:ffData>
            <w:name w:val=""/>
            <w:enabled/>
            <w:calcOnExit w:val="0"/>
            <w:checkBox>
              <w:sizeAuto/>
              <w:default w:val="0"/>
            </w:checkBox>
          </w:ffData>
        </w:fldChar>
      </w:r>
      <w:r w:rsidR="003C3283">
        <w:rPr>
          <w:b/>
          <w:smallCaps/>
        </w:rPr>
        <w:instrText xml:space="preserve"> FORMCHECKBOX </w:instrText>
      </w:r>
      <w:r w:rsidR="003C3283">
        <w:rPr>
          <w:b/>
          <w:smallCaps/>
        </w:rPr>
      </w:r>
      <w:r w:rsidR="003C3283">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207B25" w:rsidRDefault="00207B25" w:rsidP="00207B25">
      <w:pPr>
        <w:pStyle w:val="textbody"/>
        <w:numPr>
          <w:ilvl w:val="0"/>
          <w:numId w:val="0"/>
        </w:numPr>
      </w:pPr>
    </w:p>
    <w:p w:rsidR="00207B25" w:rsidRDefault="00730040" w:rsidP="00730040">
      <w:pPr>
        <w:pStyle w:val="Heading3"/>
      </w:pPr>
      <w:bookmarkStart w:id="17" w:name="_Toc402468928"/>
      <w:r w:rsidRPr="00730040">
        <w:t>Hewlett Packard Network Automation</w:t>
      </w:r>
      <w:bookmarkEnd w:id="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207B25" w:rsidTr="003862E3">
        <w:tc>
          <w:tcPr>
            <w:tcW w:w="1526" w:type="dxa"/>
          </w:tcPr>
          <w:p w:rsidR="00207B25" w:rsidRDefault="00207B25" w:rsidP="003862E3">
            <w:r>
              <w:t>Test Details/Action</w:t>
            </w:r>
          </w:p>
        </w:tc>
        <w:tc>
          <w:tcPr>
            <w:tcW w:w="7330" w:type="dxa"/>
          </w:tcPr>
          <w:p w:rsidR="00C75D5D" w:rsidRDefault="00C75D5D" w:rsidP="00C75D5D">
            <w:pPr>
              <w:pStyle w:val="Style1"/>
              <w:numPr>
                <w:ilvl w:val="0"/>
                <w:numId w:val="0"/>
              </w:numPr>
              <w:ind w:left="360"/>
            </w:pPr>
            <w:r>
              <w:t>Windows collector</w:t>
            </w:r>
          </w:p>
          <w:p w:rsidR="00C75D5D" w:rsidRDefault="00C75D5D" w:rsidP="00C75D5D">
            <w:pPr>
              <w:numPr>
                <w:ilvl w:val="0"/>
                <w:numId w:val="7"/>
              </w:numPr>
            </w:pPr>
            <w:r>
              <w:t>Installing Tectia SSH TPM package</w:t>
            </w:r>
          </w:p>
          <w:p w:rsidR="00C75D5D" w:rsidRDefault="00C75D5D" w:rsidP="00C75D5D">
            <w:pPr>
              <w:numPr>
                <w:ilvl w:val="0"/>
                <w:numId w:val="7"/>
              </w:numPr>
            </w:pPr>
            <w:r>
              <w:t>Configure hpna id for ssh</w:t>
            </w:r>
          </w:p>
          <w:p w:rsidR="00C75D5D" w:rsidRDefault="00C75D5D" w:rsidP="00C75D5D">
            <w:pPr>
              <w:numPr>
                <w:ilvl w:val="0"/>
                <w:numId w:val="7"/>
              </w:numPr>
            </w:pPr>
            <w:r>
              <w:t xml:space="preserve">Collecting Windows host firewall registry </w:t>
            </w:r>
          </w:p>
          <w:p w:rsidR="00C75D5D" w:rsidRDefault="00C75D5D" w:rsidP="00C75D5D">
            <w:pPr>
              <w:ind w:left="360"/>
            </w:pPr>
            <w:r>
              <w:t>Linux SRM components</w:t>
            </w:r>
          </w:p>
          <w:p w:rsidR="00C75D5D" w:rsidRDefault="00C75D5D" w:rsidP="00C75D5D">
            <w:pPr>
              <w:numPr>
                <w:ilvl w:val="0"/>
                <w:numId w:val="7"/>
              </w:numPr>
            </w:pPr>
            <w:r>
              <w:t>Installing hpnaro rpm package</w:t>
            </w:r>
          </w:p>
          <w:p w:rsidR="00C75D5D" w:rsidRDefault="00C75D5D" w:rsidP="00C75D5D">
            <w:pPr>
              <w:numPr>
                <w:ilvl w:val="0"/>
                <w:numId w:val="7"/>
              </w:numPr>
            </w:pPr>
            <w:r>
              <w:t>Configure sudo for iptables</w:t>
            </w:r>
            <w:r w:rsidR="009F34A4">
              <w:t xml:space="preserve"> -L</w:t>
            </w:r>
          </w:p>
          <w:p w:rsidR="00C75D5D" w:rsidRDefault="00C75D5D" w:rsidP="00C75D5D">
            <w:pPr>
              <w:numPr>
                <w:ilvl w:val="0"/>
                <w:numId w:val="7"/>
              </w:numPr>
            </w:pPr>
            <w:r>
              <w:t>Collecting iptables and SRM configuration files</w:t>
            </w:r>
          </w:p>
          <w:p w:rsidR="00C75D5D" w:rsidRDefault="00C75D5D" w:rsidP="00C75D5D"/>
        </w:tc>
      </w:tr>
      <w:tr w:rsidR="00207B25" w:rsidTr="003862E3">
        <w:tc>
          <w:tcPr>
            <w:tcW w:w="1526" w:type="dxa"/>
          </w:tcPr>
          <w:p w:rsidR="00207B25" w:rsidRPr="002B4E19" w:rsidRDefault="00207B25" w:rsidP="003862E3">
            <w:r w:rsidRPr="002B4E19">
              <w:t>Expected Results</w:t>
            </w:r>
          </w:p>
        </w:tc>
        <w:tc>
          <w:tcPr>
            <w:tcW w:w="7330" w:type="dxa"/>
          </w:tcPr>
          <w:p w:rsidR="00207B25" w:rsidRDefault="00C75D5D" w:rsidP="003862E3">
            <w:pPr>
              <w:pStyle w:val="IndexHeading"/>
            </w:pPr>
            <w:r>
              <w:t>Files are collected successfully.</w:t>
            </w:r>
          </w:p>
        </w:tc>
      </w:tr>
      <w:tr w:rsidR="00207B25" w:rsidTr="003862E3">
        <w:tc>
          <w:tcPr>
            <w:tcW w:w="1526" w:type="dxa"/>
          </w:tcPr>
          <w:p w:rsidR="00207B25" w:rsidRPr="002B4E19" w:rsidRDefault="00207B25" w:rsidP="003862E3">
            <w:r w:rsidRPr="002B4E19">
              <w:t xml:space="preserve">Actual Results </w:t>
            </w:r>
          </w:p>
        </w:tc>
        <w:tc>
          <w:tcPr>
            <w:tcW w:w="7330" w:type="dxa"/>
          </w:tcPr>
          <w:p w:rsidR="00207B25" w:rsidRDefault="00C75D5D" w:rsidP="003862E3">
            <w:pPr>
              <w:pStyle w:val="IndexHeading"/>
            </w:pPr>
            <w:r>
              <w:t>All files have been collected from hpna successfully</w:t>
            </w:r>
          </w:p>
        </w:tc>
      </w:tr>
      <w:tr w:rsidR="00207B25" w:rsidTr="003862E3">
        <w:tc>
          <w:tcPr>
            <w:tcW w:w="1526" w:type="dxa"/>
          </w:tcPr>
          <w:p w:rsidR="00207B25" w:rsidRPr="00E53E1A" w:rsidRDefault="00207B25" w:rsidP="003862E3">
            <w:r>
              <w:t>Email evidence Net Serv has signed off on PLC evidence (embed email)</w:t>
            </w:r>
          </w:p>
        </w:tc>
        <w:tc>
          <w:tcPr>
            <w:tcW w:w="7330" w:type="dxa"/>
          </w:tcPr>
          <w:p w:rsidR="00207B25" w:rsidRDefault="00207B25" w:rsidP="003862E3">
            <w:pPr>
              <w:pStyle w:val="IndexHeading"/>
            </w:pPr>
          </w:p>
        </w:tc>
      </w:tr>
      <w:tr w:rsidR="00207B25" w:rsidTr="003862E3">
        <w:tc>
          <w:tcPr>
            <w:tcW w:w="1526" w:type="dxa"/>
          </w:tcPr>
          <w:p w:rsidR="00207B25" w:rsidRDefault="00207B25" w:rsidP="003862E3">
            <w:r>
              <w:t>Additional comments</w:t>
            </w:r>
          </w:p>
        </w:tc>
        <w:tc>
          <w:tcPr>
            <w:tcW w:w="7330" w:type="dxa"/>
          </w:tcPr>
          <w:p w:rsidR="00207B25" w:rsidRDefault="007A402A" w:rsidP="003862E3">
            <w:pPr>
              <w:pStyle w:val="IndexHeading"/>
            </w:pPr>
            <w:r>
              <w:object w:dxaOrig="1536"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6.5pt;height:49.5pt" o:ole="">
                  <v:imagedata r:id="rId21" o:title=""/>
                </v:shape>
                <o:OLEObject Type="Embed" ProgID="Package" ShapeID="_x0000_i1027" DrawAspect="Icon" ObjectID="_1476608445" r:id="rId22"/>
              </w:object>
            </w:r>
          </w:p>
        </w:tc>
      </w:tr>
    </w:tbl>
    <w:p w:rsidR="00207B25" w:rsidRDefault="00207B25" w:rsidP="00207B25">
      <w:pPr>
        <w:jc w:val="both"/>
      </w:pPr>
    </w:p>
    <w:p w:rsidR="00730040" w:rsidRPr="00FC1720" w:rsidRDefault="00C75D5D" w:rsidP="00730040">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smallCaps/>
        </w:rPr>
        <w:t>Pass</w:t>
      </w:r>
      <w:r w:rsidR="00730040" w:rsidRPr="00FC1720">
        <w:rPr>
          <w:b/>
          <w:smallCaps/>
        </w:rPr>
        <w:tab/>
      </w:r>
      <w:r w:rsidR="00730040" w:rsidRPr="00FC1720">
        <w:rPr>
          <w:b/>
          <w:smallCaps/>
        </w:rPr>
        <w:tab/>
        <w:t xml:space="preserve"> </w:t>
      </w:r>
      <w:r w:rsidR="00730040" w:rsidRPr="00FC1720">
        <w:rPr>
          <w:b/>
          <w:smallCaps/>
        </w:rPr>
        <w:fldChar w:fldCharType="begin">
          <w:ffData>
            <w:name w:val="Check1"/>
            <w:enabled/>
            <w:calcOnExit w:val="0"/>
            <w:checkBox>
              <w:sizeAuto/>
              <w:default w:val="0"/>
            </w:checkBox>
          </w:ffData>
        </w:fldChar>
      </w:r>
      <w:r w:rsidR="00730040" w:rsidRPr="00FC1720">
        <w:rPr>
          <w:b/>
          <w:smallCaps/>
        </w:rPr>
        <w:instrText xml:space="preserve"> FORMCHECKBOX </w:instrText>
      </w:r>
      <w:r w:rsidR="00730040" w:rsidRPr="00FC1720">
        <w:rPr>
          <w:b/>
          <w:smallCaps/>
        </w:rPr>
      </w:r>
      <w:r w:rsidR="00730040" w:rsidRPr="00FC1720">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smallCaps/>
        </w:rPr>
        <w:t>Fail</w:t>
      </w:r>
      <w:r w:rsidR="00730040" w:rsidRPr="00FC1720">
        <w:rPr>
          <w:b/>
          <w:smallCaps/>
        </w:rPr>
        <w:tab/>
      </w:r>
      <w:r w:rsidR="00730040" w:rsidRPr="00FC1720">
        <w:rPr>
          <w:b/>
          <w:smallCaps/>
        </w:rPr>
        <w:tab/>
      </w:r>
      <w:r w:rsidR="00730040" w:rsidRPr="00FC1720">
        <w:rPr>
          <w:b/>
          <w:smallCaps/>
        </w:rPr>
        <w:fldChar w:fldCharType="begin">
          <w:ffData>
            <w:name w:val="Check1"/>
            <w:enabled/>
            <w:calcOnExit w:val="0"/>
            <w:checkBox>
              <w:sizeAuto/>
              <w:default w:val="0"/>
            </w:checkBox>
          </w:ffData>
        </w:fldChar>
      </w:r>
      <w:r w:rsidR="00730040" w:rsidRPr="00FC1720">
        <w:rPr>
          <w:b/>
          <w:smallCaps/>
        </w:rPr>
        <w:instrText xml:space="preserve"> FORMCHECKBOX </w:instrText>
      </w:r>
      <w:r w:rsidR="00730040" w:rsidRPr="00FC1720">
        <w:rPr>
          <w:b/>
          <w:smallCaps/>
        </w:rPr>
      </w:r>
      <w:r w:rsidR="00730040" w:rsidRPr="00FC1720">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bCs/>
        </w:rPr>
        <w:t>CONDITIONAL</w:t>
      </w:r>
      <w:r w:rsidR="00730040" w:rsidRPr="00FC1720">
        <w:rPr>
          <w:b/>
          <w:smallCaps/>
        </w:rPr>
        <w:t xml:space="preserve"> Pass</w:t>
      </w:r>
    </w:p>
    <w:p w:rsidR="00207B25" w:rsidRDefault="00207B25" w:rsidP="00207B25">
      <w:pPr>
        <w:pStyle w:val="textbody"/>
        <w:numPr>
          <w:ilvl w:val="0"/>
          <w:numId w:val="0"/>
        </w:numPr>
      </w:pPr>
    </w:p>
    <w:p w:rsidR="00207B25" w:rsidRDefault="00207B25" w:rsidP="00207B25">
      <w:pPr>
        <w:pStyle w:val="Heading3"/>
      </w:pPr>
      <w:bookmarkStart w:id="18" w:name="_Toc402468929"/>
      <w:r>
        <w:t>InfoVista</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207B25" w:rsidTr="003862E3">
        <w:tc>
          <w:tcPr>
            <w:tcW w:w="1526" w:type="dxa"/>
          </w:tcPr>
          <w:p w:rsidR="00207B25" w:rsidRDefault="00207B25" w:rsidP="003862E3">
            <w:r>
              <w:t>Test Details/Action</w:t>
            </w:r>
          </w:p>
        </w:tc>
        <w:tc>
          <w:tcPr>
            <w:tcW w:w="7330" w:type="dxa"/>
          </w:tcPr>
          <w:p w:rsidR="00207B25" w:rsidRPr="006A0656" w:rsidRDefault="003C3283" w:rsidP="003862E3">
            <w:pPr>
              <w:pStyle w:val="Style1"/>
              <w:numPr>
                <w:ilvl w:val="0"/>
                <w:numId w:val="0"/>
              </w:numPr>
            </w:pPr>
            <w:r>
              <w:t>N/A</w:t>
            </w:r>
          </w:p>
        </w:tc>
      </w:tr>
      <w:tr w:rsidR="00207B25" w:rsidTr="003862E3">
        <w:tc>
          <w:tcPr>
            <w:tcW w:w="1526" w:type="dxa"/>
          </w:tcPr>
          <w:p w:rsidR="00207B25" w:rsidRPr="002B4E19" w:rsidRDefault="00207B25" w:rsidP="003862E3">
            <w:r w:rsidRPr="002B4E19">
              <w:t>Expected Results</w:t>
            </w:r>
          </w:p>
        </w:tc>
        <w:tc>
          <w:tcPr>
            <w:tcW w:w="7330" w:type="dxa"/>
          </w:tcPr>
          <w:p w:rsidR="00207B25" w:rsidRDefault="00207B25" w:rsidP="003862E3">
            <w:pPr>
              <w:pStyle w:val="IndexHeading"/>
            </w:pPr>
          </w:p>
        </w:tc>
      </w:tr>
      <w:tr w:rsidR="00207B25" w:rsidTr="003862E3">
        <w:tc>
          <w:tcPr>
            <w:tcW w:w="1526" w:type="dxa"/>
          </w:tcPr>
          <w:p w:rsidR="00207B25" w:rsidRPr="002B4E19" w:rsidRDefault="00207B25" w:rsidP="003862E3">
            <w:r w:rsidRPr="002B4E19">
              <w:t xml:space="preserve">Actual Results </w:t>
            </w:r>
          </w:p>
        </w:tc>
        <w:tc>
          <w:tcPr>
            <w:tcW w:w="7330" w:type="dxa"/>
          </w:tcPr>
          <w:p w:rsidR="00207B25" w:rsidRDefault="00207B25" w:rsidP="003862E3">
            <w:pPr>
              <w:pStyle w:val="IndexHeading"/>
            </w:pPr>
          </w:p>
        </w:tc>
      </w:tr>
      <w:tr w:rsidR="00207B25" w:rsidTr="003862E3">
        <w:tc>
          <w:tcPr>
            <w:tcW w:w="1526" w:type="dxa"/>
          </w:tcPr>
          <w:p w:rsidR="00207B25" w:rsidRPr="00E53E1A" w:rsidRDefault="00207B25" w:rsidP="003862E3">
            <w:r>
              <w:t xml:space="preserve">Email evidence Net Serv has signed off on </w:t>
            </w:r>
            <w:r>
              <w:lastRenderedPageBreak/>
              <w:t>PLC evidence (embed email)</w:t>
            </w:r>
          </w:p>
        </w:tc>
        <w:tc>
          <w:tcPr>
            <w:tcW w:w="7330" w:type="dxa"/>
          </w:tcPr>
          <w:p w:rsidR="00207B25" w:rsidRDefault="00207B25" w:rsidP="003862E3">
            <w:pPr>
              <w:pStyle w:val="IndexHeading"/>
            </w:pPr>
          </w:p>
        </w:tc>
      </w:tr>
      <w:tr w:rsidR="00207B25" w:rsidTr="003862E3">
        <w:tc>
          <w:tcPr>
            <w:tcW w:w="1526" w:type="dxa"/>
          </w:tcPr>
          <w:p w:rsidR="00207B25" w:rsidRDefault="00207B25" w:rsidP="003862E3">
            <w:r>
              <w:lastRenderedPageBreak/>
              <w:t>Additional comments</w:t>
            </w:r>
          </w:p>
        </w:tc>
        <w:tc>
          <w:tcPr>
            <w:tcW w:w="7330" w:type="dxa"/>
          </w:tcPr>
          <w:p w:rsidR="00207B25" w:rsidRPr="00E80A64" w:rsidRDefault="00C21A9B" w:rsidP="003862E3">
            <w:pPr>
              <w:pStyle w:val="IndexHeading"/>
            </w:pPr>
            <w:r>
              <w:t>N/A</w:t>
            </w:r>
            <w:r w:rsidR="000D7CDE">
              <w:t xml:space="preserve">. </w:t>
            </w:r>
          </w:p>
        </w:tc>
      </w:tr>
    </w:tbl>
    <w:p w:rsidR="00207B25" w:rsidRDefault="00207B25" w:rsidP="00207B25">
      <w:pPr>
        <w:jc w:val="both"/>
      </w:pPr>
    </w:p>
    <w:bookmarkStart w:id="19" w:name="_Toc301186572"/>
    <w:p w:rsidR="00730040" w:rsidRPr="00FC1720" w:rsidRDefault="00730040" w:rsidP="00730040">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bookmarkStart w:id="20" w:name="Check1"/>
      <w:r w:rsidR="003C3283">
        <w:rPr>
          <w:b/>
          <w:smallCaps/>
        </w:rPr>
        <w:fldChar w:fldCharType="begin">
          <w:ffData>
            <w:name w:val="Check1"/>
            <w:enabled/>
            <w:calcOnExit w:val="0"/>
            <w:checkBox>
              <w:sizeAuto/>
              <w:default w:val="0"/>
            </w:checkBox>
          </w:ffData>
        </w:fldChar>
      </w:r>
      <w:r w:rsidR="003C3283">
        <w:rPr>
          <w:b/>
          <w:smallCaps/>
        </w:rPr>
        <w:instrText xml:space="preserve"> FORMCHECKBOX </w:instrText>
      </w:r>
      <w:r w:rsidR="003C3283">
        <w:rPr>
          <w:b/>
          <w:smallCaps/>
        </w:rPr>
      </w:r>
      <w:r w:rsidR="003C3283">
        <w:rPr>
          <w:b/>
          <w:smallCaps/>
        </w:rPr>
        <w:fldChar w:fldCharType="end"/>
      </w:r>
      <w:bookmarkEnd w:id="20"/>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207B25" w:rsidRDefault="00207B25" w:rsidP="00207B25">
      <w:pPr>
        <w:pStyle w:val="Heading3"/>
      </w:pPr>
      <w:bookmarkStart w:id="21" w:name="_Toc402468930"/>
      <w:r>
        <w:t>Other</w:t>
      </w:r>
      <w:bookmarkEnd w:id="19"/>
      <w:bookmarkEnd w:id="21"/>
      <w:r w:rsidR="0014339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207B25" w:rsidTr="003862E3">
        <w:tc>
          <w:tcPr>
            <w:tcW w:w="1526" w:type="dxa"/>
          </w:tcPr>
          <w:p w:rsidR="00207B25" w:rsidRDefault="00207B25" w:rsidP="003862E3">
            <w:r>
              <w:t>Test Details/Action</w:t>
            </w:r>
          </w:p>
        </w:tc>
        <w:tc>
          <w:tcPr>
            <w:tcW w:w="7330" w:type="dxa"/>
          </w:tcPr>
          <w:p w:rsidR="00143392" w:rsidRPr="006A0656" w:rsidRDefault="003C3283" w:rsidP="003862E3">
            <w:pPr>
              <w:pStyle w:val="Style1"/>
              <w:numPr>
                <w:ilvl w:val="0"/>
                <w:numId w:val="0"/>
              </w:numPr>
            </w:pPr>
            <w:r>
              <w:t>N/A</w:t>
            </w:r>
          </w:p>
        </w:tc>
      </w:tr>
      <w:tr w:rsidR="00207B25" w:rsidTr="003862E3">
        <w:tc>
          <w:tcPr>
            <w:tcW w:w="1526" w:type="dxa"/>
          </w:tcPr>
          <w:p w:rsidR="00207B25" w:rsidRPr="002B4E19" w:rsidRDefault="00207B25" w:rsidP="003862E3">
            <w:r w:rsidRPr="002B4E19">
              <w:t>Expected Results</w:t>
            </w:r>
          </w:p>
        </w:tc>
        <w:tc>
          <w:tcPr>
            <w:tcW w:w="7330" w:type="dxa"/>
          </w:tcPr>
          <w:p w:rsidR="00207B25" w:rsidRDefault="00207B25" w:rsidP="00143392">
            <w:pPr>
              <w:pStyle w:val="IndexHeading"/>
            </w:pPr>
          </w:p>
        </w:tc>
      </w:tr>
      <w:tr w:rsidR="00207B25" w:rsidTr="003862E3">
        <w:tc>
          <w:tcPr>
            <w:tcW w:w="1526" w:type="dxa"/>
          </w:tcPr>
          <w:p w:rsidR="00207B25" w:rsidRPr="002B4E19" w:rsidRDefault="00207B25" w:rsidP="003862E3">
            <w:r w:rsidRPr="002B4E19">
              <w:t xml:space="preserve">Actual Results </w:t>
            </w:r>
          </w:p>
        </w:tc>
        <w:tc>
          <w:tcPr>
            <w:tcW w:w="7330" w:type="dxa"/>
          </w:tcPr>
          <w:p w:rsidR="00207B25" w:rsidRDefault="00207B25" w:rsidP="003862E3">
            <w:pPr>
              <w:pStyle w:val="IndexHeading"/>
            </w:pPr>
          </w:p>
        </w:tc>
      </w:tr>
      <w:tr w:rsidR="00207B25" w:rsidTr="003862E3">
        <w:tc>
          <w:tcPr>
            <w:tcW w:w="1526" w:type="dxa"/>
          </w:tcPr>
          <w:p w:rsidR="00207B25" w:rsidRPr="00E53E1A" w:rsidRDefault="00207B25" w:rsidP="003862E3">
            <w:r>
              <w:t>Email evidence Net Serv has signed off on PLC evidence (embed email)</w:t>
            </w:r>
          </w:p>
        </w:tc>
        <w:tc>
          <w:tcPr>
            <w:tcW w:w="7330" w:type="dxa"/>
          </w:tcPr>
          <w:p w:rsidR="00207B25" w:rsidRDefault="00207B25" w:rsidP="003862E3">
            <w:pPr>
              <w:pStyle w:val="IndexHeading"/>
            </w:pPr>
          </w:p>
        </w:tc>
      </w:tr>
      <w:tr w:rsidR="00207B25" w:rsidTr="003862E3">
        <w:tc>
          <w:tcPr>
            <w:tcW w:w="1526" w:type="dxa"/>
          </w:tcPr>
          <w:p w:rsidR="00207B25" w:rsidRDefault="00207B25" w:rsidP="003862E3">
            <w:r>
              <w:t>Additional comments</w:t>
            </w:r>
          </w:p>
        </w:tc>
        <w:tc>
          <w:tcPr>
            <w:tcW w:w="7330" w:type="dxa"/>
          </w:tcPr>
          <w:p w:rsidR="00207B25" w:rsidRDefault="00087515" w:rsidP="003862E3">
            <w:pPr>
              <w:pStyle w:val="IndexHeading"/>
            </w:pPr>
            <w:r>
              <w:t>N/A</w:t>
            </w:r>
          </w:p>
        </w:tc>
      </w:tr>
    </w:tbl>
    <w:p w:rsidR="00207B25" w:rsidRDefault="00207B25" w:rsidP="00207B25">
      <w:pPr>
        <w:jc w:val="both"/>
      </w:pPr>
    </w:p>
    <w:p w:rsidR="00730040" w:rsidRDefault="00087515" w:rsidP="00730040">
      <w:pPr>
        <w:jc w:val="both"/>
        <w:rPr>
          <w:b/>
          <w:smallCaps/>
        </w:rPr>
      </w:pP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smallCaps/>
        </w:rPr>
        <w:t>Pass</w:t>
      </w:r>
      <w:r w:rsidR="00730040" w:rsidRPr="00FC1720">
        <w:rPr>
          <w:b/>
          <w:smallCaps/>
        </w:rPr>
        <w:tab/>
      </w:r>
      <w:r w:rsidR="00730040" w:rsidRPr="00FC1720">
        <w:rPr>
          <w:b/>
          <w:smallCaps/>
        </w:rPr>
        <w:tab/>
        <w:t xml:space="preserve"> </w:t>
      </w:r>
      <w:r w:rsidR="00730040" w:rsidRPr="00FC1720">
        <w:rPr>
          <w:b/>
          <w:smallCaps/>
        </w:rPr>
        <w:fldChar w:fldCharType="begin">
          <w:ffData>
            <w:name w:val="Check1"/>
            <w:enabled/>
            <w:calcOnExit w:val="0"/>
            <w:checkBox>
              <w:sizeAuto/>
              <w:default w:val="0"/>
            </w:checkBox>
          </w:ffData>
        </w:fldChar>
      </w:r>
      <w:r w:rsidR="00730040" w:rsidRPr="00FC1720">
        <w:rPr>
          <w:b/>
          <w:smallCaps/>
        </w:rPr>
        <w:instrText xml:space="preserve"> FORMCHECKBOX </w:instrText>
      </w:r>
      <w:r w:rsidR="00730040" w:rsidRPr="00FC1720">
        <w:rPr>
          <w:b/>
          <w:smallCaps/>
        </w:rPr>
      </w:r>
      <w:r w:rsidR="00730040" w:rsidRPr="00FC1720">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smallCaps/>
        </w:rPr>
        <w:t>Fail</w:t>
      </w:r>
      <w:r w:rsidR="00730040" w:rsidRPr="00FC1720">
        <w:rPr>
          <w:b/>
          <w:smallCaps/>
        </w:rPr>
        <w:tab/>
      </w:r>
      <w:r w:rsidR="00730040" w:rsidRPr="00FC1720">
        <w:rPr>
          <w:b/>
          <w:smallCaps/>
        </w:rPr>
        <w:tab/>
      </w:r>
      <w:r w:rsidR="003C3283">
        <w:rPr>
          <w:b/>
          <w:smallCaps/>
        </w:rPr>
        <w:fldChar w:fldCharType="begin">
          <w:ffData>
            <w:name w:val=""/>
            <w:enabled/>
            <w:calcOnExit w:val="0"/>
            <w:checkBox>
              <w:sizeAuto/>
              <w:default w:val="0"/>
            </w:checkBox>
          </w:ffData>
        </w:fldChar>
      </w:r>
      <w:r w:rsidR="003C3283">
        <w:rPr>
          <w:b/>
          <w:smallCaps/>
        </w:rPr>
        <w:instrText xml:space="preserve"> FORMCHECKBOX </w:instrText>
      </w:r>
      <w:r w:rsidR="003C3283">
        <w:rPr>
          <w:b/>
          <w:smallCaps/>
        </w:rPr>
      </w:r>
      <w:r w:rsidR="003C3283">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bCs/>
        </w:rPr>
        <w:t>CONDITIONAL</w:t>
      </w:r>
      <w:r w:rsidR="00730040" w:rsidRPr="00FC1720">
        <w:rPr>
          <w:b/>
          <w:smallCaps/>
        </w:rPr>
        <w:t xml:space="preserve"> Pass</w:t>
      </w:r>
    </w:p>
    <w:p w:rsidR="003C3283" w:rsidRPr="00FC1720" w:rsidRDefault="003C3283" w:rsidP="00730040">
      <w:pPr>
        <w:jc w:val="both"/>
        <w:rPr>
          <w:b/>
          <w:smallCaps/>
        </w:rPr>
      </w:pPr>
    </w:p>
    <w:p w:rsidR="00F56D88" w:rsidRPr="00AF039B" w:rsidRDefault="00F56D88" w:rsidP="00F56D88">
      <w:pPr>
        <w:jc w:val="both"/>
        <w:rPr>
          <w:b/>
          <w:smallCaps/>
          <w:sz w:val="22"/>
          <w:szCs w:val="22"/>
        </w:rPr>
      </w:pPr>
    </w:p>
    <w:p w:rsidR="00AA4FDF" w:rsidRDefault="00AA4FDF" w:rsidP="00AA4FDF">
      <w:pPr>
        <w:pStyle w:val="Heading2"/>
        <w:spacing w:before="0" w:beforeAutospacing="0" w:after="0" w:afterAutospacing="0"/>
      </w:pPr>
      <w:bookmarkStart w:id="22" w:name="_Toc402468931"/>
      <w:r>
        <w:t>Technical Requirements</w:t>
      </w:r>
      <w:bookmarkEnd w:id="22"/>
      <w:r>
        <w:t xml:space="preserve"> </w:t>
      </w:r>
    </w:p>
    <w:p w:rsidR="007E4EB6" w:rsidRPr="007E4EB6" w:rsidRDefault="007E4EB6" w:rsidP="007E4EB6">
      <w:pPr>
        <w:pStyle w:val="Text1"/>
      </w:pPr>
    </w:p>
    <w:p w:rsidR="00C21A9B" w:rsidRPr="00FC629B" w:rsidRDefault="00FC629B" w:rsidP="00DC3FA0">
      <w:pPr>
        <w:pStyle w:val="Text1"/>
        <w:numPr>
          <w:ilvl w:val="0"/>
          <w:numId w:val="11"/>
        </w:numPr>
        <w:spacing w:before="0" w:after="0"/>
        <w:rPr>
          <w:color w:val="0000FF"/>
        </w:rPr>
      </w:pPr>
      <w:r>
        <w:t>Discovery/Collection of storage infrastructure components</w:t>
      </w:r>
    </w:p>
    <w:p w:rsidR="00FC629B" w:rsidRPr="00D7144D" w:rsidRDefault="00FC629B" w:rsidP="00DC3FA0">
      <w:pPr>
        <w:pStyle w:val="Text1"/>
        <w:numPr>
          <w:ilvl w:val="1"/>
          <w:numId w:val="11"/>
        </w:numPr>
        <w:spacing w:before="100" w:beforeAutospacing="1" w:after="100" w:afterAutospacing="1"/>
        <w:rPr>
          <w:szCs w:val="22"/>
        </w:rPr>
      </w:pPr>
      <w:r w:rsidRPr="00D7144D">
        <w:rPr>
          <w:szCs w:val="22"/>
        </w:rPr>
        <w:t>EMC VMAX</w:t>
      </w:r>
    </w:p>
    <w:p w:rsidR="00FC629B" w:rsidRPr="00D7144D" w:rsidRDefault="00FC629B" w:rsidP="00DC3FA0">
      <w:pPr>
        <w:pStyle w:val="Text1"/>
        <w:numPr>
          <w:ilvl w:val="1"/>
          <w:numId w:val="11"/>
        </w:numPr>
        <w:spacing w:before="100" w:beforeAutospacing="1" w:after="100" w:afterAutospacing="1"/>
        <w:rPr>
          <w:szCs w:val="22"/>
        </w:rPr>
      </w:pPr>
      <w:r w:rsidRPr="00D7144D">
        <w:rPr>
          <w:szCs w:val="22"/>
        </w:rPr>
        <w:t>EMC VNX block</w:t>
      </w:r>
    </w:p>
    <w:p w:rsidR="00FC629B" w:rsidRPr="00D7144D" w:rsidRDefault="00FC629B" w:rsidP="00DC3FA0">
      <w:pPr>
        <w:pStyle w:val="Text1"/>
        <w:numPr>
          <w:ilvl w:val="1"/>
          <w:numId w:val="11"/>
        </w:numPr>
        <w:spacing w:before="100" w:beforeAutospacing="1" w:after="100" w:afterAutospacing="1"/>
        <w:rPr>
          <w:szCs w:val="22"/>
        </w:rPr>
      </w:pPr>
      <w:r w:rsidRPr="00D7144D">
        <w:rPr>
          <w:szCs w:val="22"/>
        </w:rPr>
        <w:t>EMC VNX file</w:t>
      </w:r>
    </w:p>
    <w:p w:rsidR="00FC629B" w:rsidRDefault="00FC629B" w:rsidP="00DC3FA0">
      <w:pPr>
        <w:pStyle w:val="Text1"/>
        <w:numPr>
          <w:ilvl w:val="1"/>
          <w:numId w:val="11"/>
        </w:numPr>
        <w:spacing w:before="100" w:beforeAutospacing="1" w:after="100" w:afterAutospacing="1"/>
        <w:rPr>
          <w:szCs w:val="22"/>
        </w:rPr>
      </w:pPr>
      <w:r w:rsidRPr="00D7144D">
        <w:rPr>
          <w:szCs w:val="22"/>
        </w:rPr>
        <w:t>EMC Centera</w:t>
      </w:r>
    </w:p>
    <w:p w:rsidR="00354E78" w:rsidRPr="00D7144D" w:rsidRDefault="00354E78" w:rsidP="00DC3FA0">
      <w:pPr>
        <w:pStyle w:val="Text1"/>
        <w:numPr>
          <w:ilvl w:val="1"/>
          <w:numId w:val="11"/>
        </w:numPr>
        <w:spacing w:before="100" w:beforeAutospacing="1" w:after="100" w:afterAutospacing="1"/>
        <w:rPr>
          <w:szCs w:val="22"/>
        </w:rPr>
      </w:pPr>
      <w:r>
        <w:rPr>
          <w:szCs w:val="22"/>
        </w:rPr>
        <w:t>EMC XtremIO</w:t>
      </w:r>
    </w:p>
    <w:p w:rsidR="00FC629B" w:rsidRPr="00D7144D" w:rsidRDefault="00FC629B" w:rsidP="00DC3FA0">
      <w:pPr>
        <w:pStyle w:val="Text1"/>
        <w:numPr>
          <w:ilvl w:val="1"/>
          <w:numId w:val="11"/>
        </w:numPr>
        <w:spacing w:before="100" w:beforeAutospacing="1" w:after="100" w:afterAutospacing="1"/>
        <w:rPr>
          <w:szCs w:val="22"/>
        </w:rPr>
      </w:pPr>
      <w:r w:rsidRPr="00D7144D">
        <w:rPr>
          <w:szCs w:val="22"/>
        </w:rPr>
        <w:t>Hitachi HDS</w:t>
      </w:r>
    </w:p>
    <w:p w:rsidR="00FC629B" w:rsidRPr="00D7144D" w:rsidRDefault="00FC629B" w:rsidP="00DC3FA0">
      <w:pPr>
        <w:pStyle w:val="Text1"/>
        <w:numPr>
          <w:ilvl w:val="1"/>
          <w:numId w:val="11"/>
        </w:numPr>
        <w:spacing w:before="100" w:beforeAutospacing="1" w:after="100" w:afterAutospacing="1"/>
        <w:rPr>
          <w:szCs w:val="22"/>
        </w:rPr>
      </w:pPr>
      <w:r w:rsidRPr="00D7144D">
        <w:rPr>
          <w:szCs w:val="22"/>
        </w:rPr>
        <w:t>IBM XIV</w:t>
      </w:r>
    </w:p>
    <w:p w:rsidR="00FC629B" w:rsidRPr="00D7144D" w:rsidRDefault="00FC629B" w:rsidP="00DC3FA0">
      <w:pPr>
        <w:pStyle w:val="Text1"/>
        <w:numPr>
          <w:ilvl w:val="1"/>
          <w:numId w:val="11"/>
        </w:numPr>
        <w:spacing w:before="100" w:beforeAutospacing="1" w:after="100" w:afterAutospacing="1"/>
        <w:rPr>
          <w:szCs w:val="22"/>
        </w:rPr>
      </w:pPr>
      <w:r w:rsidRPr="00D7144D">
        <w:rPr>
          <w:szCs w:val="22"/>
        </w:rPr>
        <w:t>NetApp</w:t>
      </w:r>
    </w:p>
    <w:p w:rsidR="00FC629B" w:rsidRPr="00D7144D" w:rsidRDefault="00FC629B" w:rsidP="00DC3FA0">
      <w:pPr>
        <w:pStyle w:val="Text1"/>
        <w:numPr>
          <w:ilvl w:val="1"/>
          <w:numId w:val="11"/>
        </w:numPr>
        <w:spacing w:before="100" w:beforeAutospacing="1" w:after="100" w:afterAutospacing="1"/>
        <w:rPr>
          <w:szCs w:val="22"/>
        </w:rPr>
      </w:pPr>
      <w:r w:rsidRPr="00D7144D">
        <w:rPr>
          <w:szCs w:val="22"/>
        </w:rPr>
        <w:t xml:space="preserve">Cisco MDS </w:t>
      </w:r>
      <w:r w:rsidR="00F750B2">
        <w:rPr>
          <w:szCs w:val="22"/>
        </w:rPr>
        <w:t>f</w:t>
      </w:r>
      <w:r w:rsidRPr="00D7144D">
        <w:rPr>
          <w:szCs w:val="22"/>
        </w:rPr>
        <w:t xml:space="preserve">abric </w:t>
      </w:r>
      <w:r w:rsidR="00F750B2">
        <w:rPr>
          <w:szCs w:val="22"/>
        </w:rPr>
        <w:t>s</w:t>
      </w:r>
      <w:r w:rsidRPr="00D7144D">
        <w:rPr>
          <w:szCs w:val="22"/>
        </w:rPr>
        <w:t>witch</w:t>
      </w:r>
    </w:p>
    <w:p w:rsidR="00FC629B" w:rsidRPr="00D7144D" w:rsidRDefault="00354E78" w:rsidP="00DC3FA0">
      <w:pPr>
        <w:pStyle w:val="Text1"/>
        <w:numPr>
          <w:ilvl w:val="1"/>
          <w:numId w:val="11"/>
        </w:numPr>
        <w:spacing w:before="100" w:beforeAutospacing="1" w:after="100" w:afterAutospacing="1"/>
        <w:rPr>
          <w:szCs w:val="22"/>
        </w:rPr>
      </w:pPr>
      <w:r>
        <w:rPr>
          <w:szCs w:val="22"/>
        </w:rPr>
        <w:t>P</w:t>
      </w:r>
      <w:r w:rsidR="00FC629B" w:rsidRPr="00D7144D">
        <w:rPr>
          <w:szCs w:val="22"/>
        </w:rPr>
        <w:t xml:space="preserve">hysical host </w:t>
      </w:r>
      <w:r w:rsidR="00F750B2">
        <w:rPr>
          <w:szCs w:val="22"/>
        </w:rPr>
        <w:t>with</w:t>
      </w:r>
      <w:r w:rsidR="00FC629B" w:rsidRPr="00D7144D">
        <w:rPr>
          <w:szCs w:val="22"/>
        </w:rPr>
        <w:t xml:space="preserve"> SAN</w:t>
      </w:r>
      <w:r w:rsidR="00F750B2">
        <w:rPr>
          <w:szCs w:val="22"/>
        </w:rPr>
        <w:t xml:space="preserve"> storage</w:t>
      </w:r>
    </w:p>
    <w:p w:rsidR="00FC629B" w:rsidRPr="00FC629B" w:rsidRDefault="00354E78" w:rsidP="00DC3FA0">
      <w:pPr>
        <w:numPr>
          <w:ilvl w:val="1"/>
          <w:numId w:val="11"/>
        </w:numPr>
        <w:spacing w:before="120" w:after="120"/>
        <w:rPr>
          <w:rFonts w:cs="Arial"/>
          <w:color w:val="666666"/>
          <w:sz w:val="22"/>
          <w:szCs w:val="22"/>
        </w:rPr>
      </w:pPr>
      <w:r>
        <w:rPr>
          <w:sz w:val="22"/>
          <w:szCs w:val="22"/>
        </w:rPr>
        <w:t>VMWare vCenter</w:t>
      </w:r>
      <w:r w:rsidR="00FC629B" w:rsidRPr="00D7144D">
        <w:rPr>
          <w:sz w:val="22"/>
          <w:szCs w:val="22"/>
        </w:rPr>
        <w:t xml:space="preserve"> </w:t>
      </w:r>
    </w:p>
    <w:p w:rsidR="00FC629B" w:rsidRPr="00354E78" w:rsidRDefault="00F750B2" w:rsidP="00DC3FA0">
      <w:pPr>
        <w:numPr>
          <w:ilvl w:val="1"/>
          <w:numId w:val="11"/>
        </w:numPr>
        <w:spacing w:before="120" w:after="120"/>
        <w:rPr>
          <w:rFonts w:cs="Arial"/>
          <w:color w:val="666666"/>
          <w:sz w:val="22"/>
          <w:szCs w:val="22"/>
        </w:rPr>
      </w:pPr>
      <w:r>
        <w:rPr>
          <w:sz w:val="22"/>
          <w:szCs w:val="22"/>
        </w:rPr>
        <w:t>Oracle d</w:t>
      </w:r>
      <w:r w:rsidR="00FC629B">
        <w:rPr>
          <w:sz w:val="22"/>
          <w:szCs w:val="22"/>
        </w:rPr>
        <w:t>atabase</w:t>
      </w:r>
    </w:p>
    <w:p w:rsidR="00354E78" w:rsidRPr="007E4EB6" w:rsidRDefault="00354E78" w:rsidP="00DC3FA0">
      <w:pPr>
        <w:numPr>
          <w:ilvl w:val="1"/>
          <w:numId w:val="11"/>
        </w:numPr>
        <w:spacing w:before="120" w:after="120"/>
        <w:rPr>
          <w:rFonts w:cs="Arial"/>
          <w:color w:val="666666"/>
          <w:sz w:val="22"/>
          <w:szCs w:val="22"/>
        </w:rPr>
      </w:pPr>
      <w:r>
        <w:rPr>
          <w:sz w:val="22"/>
          <w:szCs w:val="22"/>
        </w:rPr>
        <w:t>Microsoft SQL Server</w:t>
      </w:r>
    </w:p>
    <w:p w:rsidR="007E4EB6" w:rsidRDefault="007E4EB6" w:rsidP="007E4EB6">
      <w:pPr>
        <w:pStyle w:val="Text1"/>
      </w:pPr>
      <w:r>
        <w:lastRenderedPageBreak/>
        <w:t xml:space="preserve">The following SRM Collector require elevated </w:t>
      </w:r>
      <w:r w:rsidR="003B4244">
        <w:t xml:space="preserve">id </w:t>
      </w:r>
      <w:r>
        <w:t>privileges to function:</w:t>
      </w:r>
    </w:p>
    <w:p w:rsidR="00CB74AE" w:rsidRDefault="00CB74AE" w:rsidP="007E4EB6">
      <w:pPr>
        <w:pStyle w:val="Text1"/>
        <w:numPr>
          <w:ilvl w:val="0"/>
          <w:numId w:val="23"/>
        </w:numPr>
      </w:pPr>
      <w:r>
        <w:t>VNX Fil</w:t>
      </w:r>
      <w:r w:rsidR="00DC27F5">
        <w:t>e Collector</w:t>
      </w:r>
    </w:p>
    <w:p w:rsidR="007E4EB6" w:rsidRDefault="007E4EB6" w:rsidP="007E4EB6">
      <w:pPr>
        <w:pStyle w:val="Text1"/>
        <w:numPr>
          <w:ilvl w:val="0"/>
          <w:numId w:val="23"/>
        </w:numPr>
      </w:pPr>
      <w:r>
        <w:t>NetApp Filer Collector</w:t>
      </w:r>
      <w:r w:rsidR="003B4244">
        <w:t xml:space="preserve"> </w:t>
      </w:r>
    </w:p>
    <w:p w:rsidR="007E4EB6" w:rsidRDefault="007E4EB6" w:rsidP="007E4EB6">
      <w:pPr>
        <w:pStyle w:val="Text1"/>
        <w:numPr>
          <w:ilvl w:val="0"/>
          <w:numId w:val="23"/>
        </w:numPr>
      </w:pPr>
      <w:r>
        <w:t>VMAX Collector</w:t>
      </w:r>
    </w:p>
    <w:p w:rsidR="007E4EB6" w:rsidRDefault="007E4EB6" w:rsidP="007E4EB6">
      <w:pPr>
        <w:pStyle w:val="Text1"/>
        <w:numPr>
          <w:ilvl w:val="0"/>
          <w:numId w:val="23"/>
        </w:numPr>
      </w:pPr>
      <w:r>
        <w:t>Linux Host Collector</w:t>
      </w:r>
    </w:p>
    <w:p w:rsidR="00226D7A" w:rsidRDefault="00226D7A" w:rsidP="00226D7A">
      <w:pPr>
        <w:pStyle w:val="Text1"/>
        <w:numPr>
          <w:ilvl w:val="0"/>
          <w:numId w:val="23"/>
        </w:numPr>
      </w:pPr>
      <w:r>
        <w:t>Solaris Host Collector</w:t>
      </w:r>
    </w:p>
    <w:p w:rsidR="00226D7A" w:rsidRDefault="00226D7A" w:rsidP="00226D7A">
      <w:pPr>
        <w:pStyle w:val="Text1"/>
        <w:numPr>
          <w:ilvl w:val="0"/>
          <w:numId w:val="23"/>
        </w:numPr>
      </w:pPr>
      <w:r>
        <w:t>AIX Host Collector</w:t>
      </w:r>
    </w:p>
    <w:p w:rsidR="00C21A9B" w:rsidRPr="00A86DBF" w:rsidRDefault="00C21A9B" w:rsidP="00FC629B">
      <w:pPr>
        <w:pStyle w:val="Text1"/>
        <w:spacing w:before="0" w:after="0"/>
        <w:ind w:left="1440"/>
        <w:rPr>
          <w:color w:val="0000FF"/>
        </w:rPr>
      </w:pPr>
    </w:p>
    <w:p w:rsidR="00367A2E" w:rsidRDefault="00367A2E" w:rsidP="00865795">
      <w:pPr>
        <w:pStyle w:val="Heading2"/>
        <w:spacing w:before="0" w:beforeAutospacing="0" w:after="0" w:afterAutospacing="0"/>
      </w:pPr>
      <w:bookmarkStart w:id="23" w:name="_Toc402468932"/>
      <w:r w:rsidRPr="00367A2E">
        <w:t>Business</w:t>
      </w:r>
      <w:r w:rsidR="00367D9E">
        <w:t>/User Requirement</w:t>
      </w:r>
      <w:r w:rsidR="00126B28">
        <w:t>s</w:t>
      </w:r>
      <w:bookmarkEnd w:id="23"/>
    </w:p>
    <w:p w:rsidR="00A86DBF" w:rsidRDefault="00A86DBF" w:rsidP="00865795">
      <w:pPr>
        <w:pStyle w:val="Text1"/>
        <w:spacing w:before="0" w:after="0"/>
      </w:pPr>
    </w:p>
    <w:p w:rsidR="00FC03DE" w:rsidRPr="00FC03DE" w:rsidRDefault="00F53321" w:rsidP="00DC3FA0">
      <w:pPr>
        <w:pStyle w:val="Text1"/>
        <w:numPr>
          <w:ilvl w:val="0"/>
          <w:numId w:val="19"/>
        </w:numPr>
      </w:pPr>
      <w:r w:rsidRPr="00FC03DE">
        <w:rPr>
          <w:lang w:val="en-GB"/>
        </w:rPr>
        <w:t xml:space="preserve">Storage </w:t>
      </w:r>
      <w:r w:rsidR="00874E01">
        <w:rPr>
          <w:lang w:val="en-GB"/>
        </w:rPr>
        <w:t xml:space="preserve">infrastructure components </w:t>
      </w:r>
      <w:r w:rsidRPr="00FC03DE">
        <w:rPr>
          <w:lang w:val="en-GB"/>
        </w:rPr>
        <w:t xml:space="preserve">discovery </w:t>
      </w:r>
      <w:r w:rsidR="00874E01">
        <w:rPr>
          <w:lang w:val="en-GB"/>
        </w:rPr>
        <w:t>and reporting</w:t>
      </w:r>
      <w:r w:rsidRPr="00FC03DE">
        <w:rPr>
          <w:lang w:val="en-GB"/>
        </w:rPr>
        <w:t xml:space="preserve">– All SAN and NAS. </w:t>
      </w:r>
    </w:p>
    <w:p w:rsidR="00DC3FA0" w:rsidRPr="00F53321" w:rsidRDefault="00F53321" w:rsidP="00DC3FA0">
      <w:pPr>
        <w:pStyle w:val="Text1"/>
        <w:numPr>
          <w:ilvl w:val="0"/>
          <w:numId w:val="19"/>
        </w:numPr>
      </w:pPr>
      <w:r w:rsidRPr="00FC03DE">
        <w:rPr>
          <w:lang w:val="en-GB"/>
        </w:rPr>
        <w:t>Fabric discovery</w:t>
      </w:r>
      <w:r w:rsidR="00874E01">
        <w:rPr>
          <w:lang w:val="en-GB"/>
        </w:rPr>
        <w:t xml:space="preserve"> and reporting</w:t>
      </w:r>
    </w:p>
    <w:p w:rsidR="00DC3FA0" w:rsidRPr="00874E01" w:rsidRDefault="00FB71F7" w:rsidP="00DC3FA0">
      <w:pPr>
        <w:pStyle w:val="Text1"/>
        <w:numPr>
          <w:ilvl w:val="0"/>
          <w:numId w:val="19"/>
        </w:numPr>
      </w:pPr>
      <w:r>
        <w:rPr>
          <w:lang w:val="en-GB"/>
        </w:rPr>
        <w:t xml:space="preserve">SAN attached </w:t>
      </w:r>
      <w:r w:rsidR="00F53321" w:rsidRPr="00F53321">
        <w:rPr>
          <w:lang w:val="en-GB"/>
        </w:rPr>
        <w:t xml:space="preserve">Host discovery </w:t>
      </w:r>
      <w:r w:rsidR="00874E01">
        <w:rPr>
          <w:lang w:val="en-GB"/>
        </w:rPr>
        <w:t xml:space="preserve"> and reporting</w:t>
      </w:r>
    </w:p>
    <w:p w:rsidR="00874E01" w:rsidRPr="00874E01" w:rsidRDefault="00874E01" w:rsidP="00DC3FA0">
      <w:pPr>
        <w:pStyle w:val="Text1"/>
        <w:numPr>
          <w:ilvl w:val="0"/>
          <w:numId w:val="19"/>
        </w:numPr>
      </w:pPr>
      <w:r>
        <w:rPr>
          <w:lang w:val="en-GB"/>
        </w:rPr>
        <w:t>SAN attached Oracle Database Discovery and reporting</w:t>
      </w:r>
    </w:p>
    <w:p w:rsidR="00874E01" w:rsidRPr="00874E01" w:rsidRDefault="00874E01" w:rsidP="00DC3FA0">
      <w:pPr>
        <w:pStyle w:val="Text1"/>
        <w:numPr>
          <w:ilvl w:val="0"/>
          <w:numId w:val="19"/>
        </w:numPr>
      </w:pPr>
      <w:r>
        <w:rPr>
          <w:lang w:val="en-GB"/>
        </w:rPr>
        <w:t>Relationship Map for Storage Infrastructure</w:t>
      </w:r>
    </w:p>
    <w:p w:rsidR="00874E01" w:rsidRPr="00F53321" w:rsidRDefault="00874E01" w:rsidP="00874E01">
      <w:pPr>
        <w:pStyle w:val="Text1"/>
        <w:numPr>
          <w:ilvl w:val="0"/>
          <w:numId w:val="19"/>
        </w:numPr>
      </w:pPr>
      <w:r>
        <w:t>Charge Back Report</w:t>
      </w:r>
      <w:r w:rsidR="00C12EB8">
        <w:t>ing</w:t>
      </w:r>
    </w:p>
    <w:p w:rsidR="00FC629B" w:rsidRDefault="00FC629B" w:rsidP="00865795">
      <w:pPr>
        <w:pStyle w:val="Text1"/>
        <w:spacing w:before="0" w:after="0"/>
        <w:rPr>
          <w:color w:val="0000FF"/>
        </w:rPr>
      </w:pPr>
    </w:p>
    <w:p w:rsidR="00AA4FDF" w:rsidRDefault="00AA4FDF" w:rsidP="00AA4FDF">
      <w:pPr>
        <w:pStyle w:val="Heading2"/>
        <w:tabs>
          <w:tab w:val="clear" w:pos="724"/>
        </w:tabs>
        <w:spacing w:before="0" w:beforeAutospacing="0" w:after="0" w:afterAutospacing="0"/>
        <w:ind w:left="0" w:firstLine="0"/>
      </w:pPr>
      <w:bookmarkStart w:id="24" w:name="_Toc402468933"/>
      <w:r>
        <w:t>Integration/Compatibility Requirements</w:t>
      </w:r>
      <w:bookmarkEnd w:id="24"/>
    </w:p>
    <w:p w:rsidR="00FC629B" w:rsidRPr="00FC629B" w:rsidRDefault="00FC629B" w:rsidP="00865795">
      <w:pPr>
        <w:pStyle w:val="Text1"/>
        <w:spacing w:before="0" w:after="0"/>
      </w:pPr>
      <w:r w:rsidRPr="00FC629B">
        <w:t>No Integration with any Citi Databases for Device Management</w:t>
      </w:r>
    </w:p>
    <w:p w:rsidR="00FC629B" w:rsidRPr="00FC629B" w:rsidRDefault="00FC629B" w:rsidP="00865795">
      <w:pPr>
        <w:pStyle w:val="Text1"/>
        <w:spacing w:before="0" w:after="0"/>
      </w:pPr>
      <w:r w:rsidRPr="00FC629B">
        <w:t>No Integration with other management tools for Alerting</w:t>
      </w:r>
    </w:p>
    <w:p w:rsidR="00126B28" w:rsidRDefault="00126B28" w:rsidP="00865795">
      <w:pPr>
        <w:pStyle w:val="Text1"/>
        <w:spacing w:before="0" w:after="0"/>
        <w:rPr>
          <w:color w:val="0000FF"/>
        </w:rPr>
      </w:pPr>
    </w:p>
    <w:p w:rsidR="00126B28" w:rsidRDefault="00126B28" w:rsidP="00126B28">
      <w:pPr>
        <w:pStyle w:val="Heading2"/>
        <w:tabs>
          <w:tab w:val="clear" w:pos="724"/>
        </w:tabs>
        <w:spacing w:before="0" w:beforeAutospacing="0" w:after="0" w:afterAutospacing="0"/>
        <w:ind w:left="0" w:firstLine="0"/>
      </w:pPr>
      <w:bookmarkStart w:id="25" w:name="_Toc402468934"/>
      <w:r>
        <w:t>Performance Requirements</w:t>
      </w:r>
      <w:bookmarkEnd w:id="25"/>
    </w:p>
    <w:p w:rsidR="00EA3A18" w:rsidRPr="00FA0E18" w:rsidRDefault="00EA3A18" w:rsidP="00EA3A18">
      <w:pPr>
        <w:pStyle w:val="Text1"/>
        <w:spacing w:before="0" w:after="0"/>
      </w:pPr>
      <w:r>
        <w:t>No Performance Requirements</w:t>
      </w:r>
    </w:p>
    <w:p w:rsidR="00865795" w:rsidRPr="00865795" w:rsidRDefault="00865795" w:rsidP="00865795">
      <w:pPr>
        <w:pStyle w:val="Text1"/>
        <w:spacing w:before="0" w:after="0"/>
      </w:pPr>
    </w:p>
    <w:p w:rsidR="00367A2E" w:rsidRDefault="00367A2E" w:rsidP="00865795">
      <w:pPr>
        <w:pStyle w:val="Heading2"/>
        <w:spacing w:before="0" w:beforeAutospacing="0" w:after="0" w:afterAutospacing="0"/>
      </w:pPr>
      <w:bookmarkStart w:id="26" w:name="_Toc402468935"/>
      <w:r w:rsidRPr="00367A2E">
        <w:t>Security</w:t>
      </w:r>
      <w:r w:rsidR="00367D9E">
        <w:t xml:space="preserve"> Requirements</w:t>
      </w:r>
      <w:bookmarkEnd w:id="26"/>
    </w:p>
    <w:p w:rsidR="00A86DBF" w:rsidRDefault="00A86DBF" w:rsidP="00865795">
      <w:pPr>
        <w:pStyle w:val="Text1"/>
        <w:spacing w:before="0" w:after="0"/>
      </w:pPr>
      <w:r w:rsidRPr="00C21A9B">
        <w:t>LDAP/AD integration,</w:t>
      </w:r>
    </w:p>
    <w:p w:rsidR="000D7CDE" w:rsidRDefault="000D7CDE" w:rsidP="00865795">
      <w:pPr>
        <w:pStyle w:val="Text1"/>
        <w:spacing w:before="0" w:after="0"/>
      </w:pPr>
      <w:r>
        <w:t>Segregation of user administration and users.</w:t>
      </w:r>
    </w:p>
    <w:p w:rsidR="000D7CDE" w:rsidRPr="00C21A9B" w:rsidRDefault="000D7CDE" w:rsidP="00865795">
      <w:pPr>
        <w:pStyle w:val="Text1"/>
        <w:spacing w:before="0" w:after="0"/>
      </w:pPr>
      <w:r>
        <w:t>FID password encryption</w:t>
      </w:r>
    </w:p>
    <w:p w:rsidR="00865795" w:rsidRPr="00C21A9B" w:rsidRDefault="000D7CDE" w:rsidP="00865795">
      <w:pPr>
        <w:pStyle w:val="Text1"/>
        <w:spacing w:before="0" w:after="0"/>
      </w:pPr>
      <w:r>
        <w:t>Linux firewall to block TCP:48443 request sourced from any IP address that is not SRM host.</w:t>
      </w:r>
    </w:p>
    <w:p w:rsidR="00126B28" w:rsidRDefault="00126B28" w:rsidP="00865795">
      <w:pPr>
        <w:pStyle w:val="Text1"/>
        <w:spacing w:before="0" w:after="0"/>
        <w:rPr>
          <w:color w:val="0000FF"/>
        </w:rPr>
      </w:pPr>
    </w:p>
    <w:p w:rsidR="00126B28" w:rsidRDefault="00126B28" w:rsidP="00126B28">
      <w:pPr>
        <w:pStyle w:val="Heading2"/>
        <w:spacing w:before="0" w:beforeAutospacing="0" w:after="0" w:afterAutospacing="0"/>
      </w:pPr>
      <w:bookmarkStart w:id="27" w:name="_Toc402468936"/>
      <w:r>
        <w:t>Capacity/Stress Test Requirements</w:t>
      </w:r>
      <w:bookmarkEnd w:id="27"/>
    </w:p>
    <w:p w:rsidR="00EA3A18" w:rsidRPr="00FA0E18" w:rsidRDefault="00EA3A18" w:rsidP="00EA3A18">
      <w:pPr>
        <w:pStyle w:val="Text1"/>
        <w:spacing w:before="0" w:after="0"/>
      </w:pPr>
      <w:r>
        <w:t xml:space="preserve">No Capacity/Stress Test Requriements.  </w:t>
      </w:r>
    </w:p>
    <w:p w:rsidR="00865795" w:rsidRPr="00865795" w:rsidRDefault="00865795" w:rsidP="00865795">
      <w:pPr>
        <w:pStyle w:val="Text1"/>
        <w:spacing w:before="0" w:after="0"/>
      </w:pPr>
    </w:p>
    <w:p w:rsidR="00D04830" w:rsidRDefault="00367D9E" w:rsidP="00865795">
      <w:pPr>
        <w:pStyle w:val="Heading2"/>
        <w:tabs>
          <w:tab w:val="clear" w:pos="724"/>
        </w:tabs>
        <w:spacing w:before="0" w:beforeAutospacing="0" w:after="0" w:afterAutospacing="0"/>
        <w:ind w:left="0" w:firstLine="0"/>
      </w:pPr>
      <w:r>
        <w:t xml:space="preserve"> </w:t>
      </w:r>
      <w:bookmarkStart w:id="28" w:name="_Toc130704600"/>
      <w:bookmarkStart w:id="29" w:name="_Toc130704943"/>
      <w:bookmarkStart w:id="30" w:name="_Toc136071049"/>
      <w:bookmarkStart w:id="31" w:name="_Toc402468937"/>
      <w:r w:rsidR="00D04830">
        <w:t xml:space="preserve">Continuity </w:t>
      </w:r>
      <w:r w:rsidR="00802BEF">
        <w:t>o</w:t>
      </w:r>
      <w:r w:rsidR="00D04830">
        <w:t>f Business</w:t>
      </w:r>
      <w:bookmarkEnd w:id="28"/>
      <w:bookmarkEnd w:id="29"/>
      <w:r w:rsidR="00D04830">
        <w:t xml:space="preserve"> Requirements</w:t>
      </w:r>
      <w:bookmarkEnd w:id="30"/>
      <w:bookmarkEnd w:id="31"/>
    </w:p>
    <w:p w:rsidR="00865795" w:rsidRPr="00047CA4" w:rsidRDefault="00C12EB8" w:rsidP="00C12EB8">
      <w:pPr>
        <w:pStyle w:val="Text1"/>
        <w:spacing w:before="0" w:after="0"/>
      </w:pPr>
      <w:r>
        <w:t>No COB for SRM Suite</w:t>
      </w:r>
    </w:p>
    <w:p w:rsidR="00126B28" w:rsidRDefault="00126B28" w:rsidP="00865795">
      <w:pPr>
        <w:pStyle w:val="Text1"/>
        <w:spacing w:before="0" w:after="0"/>
        <w:rPr>
          <w:color w:val="0000FF"/>
        </w:rPr>
      </w:pPr>
    </w:p>
    <w:p w:rsidR="00126B28" w:rsidRDefault="00126B28" w:rsidP="00126B28">
      <w:pPr>
        <w:pStyle w:val="Heading2"/>
        <w:tabs>
          <w:tab w:val="clear" w:pos="724"/>
        </w:tabs>
        <w:spacing w:before="0" w:beforeAutospacing="0" w:after="0" w:afterAutospacing="0"/>
        <w:ind w:left="0" w:firstLine="0"/>
      </w:pPr>
      <w:bookmarkStart w:id="32" w:name="_Toc402468938"/>
      <w:r>
        <w:t>Backup &amp; Restore Requirements</w:t>
      </w:r>
      <w:bookmarkEnd w:id="32"/>
    </w:p>
    <w:p w:rsidR="00126B28" w:rsidRPr="00C21A9B" w:rsidRDefault="00C21A9B" w:rsidP="00865795">
      <w:pPr>
        <w:pStyle w:val="Text1"/>
        <w:spacing w:before="0" w:after="0"/>
      </w:pPr>
      <w:r w:rsidRPr="00C21A9B">
        <w:t xml:space="preserve">Citi standard backup/restore procedure is required. </w:t>
      </w:r>
    </w:p>
    <w:p w:rsidR="00C21A9B" w:rsidRDefault="00C21A9B" w:rsidP="00865795">
      <w:pPr>
        <w:pStyle w:val="Text1"/>
        <w:spacing w:before="0" w:after="0"/>
      </w:pPr>
      <w:r w:rsidRPr="00C21A9B">
        <w:lastRenderedPageBreak/>
        <w:t>The following data are required for backup</w:t>
      </w:r>
      <w:r>
        <w:t>:</w:t>
      </w:r>
    </w:p>
    <w:p w:rsidR="00C21A9B" w:rsidRPr="00C21A9B" w:rsidRDefault="00C21A9B" w:rsidP="00DC3FA0">
      <w:pPr>
        <w:pStyle w:val="Text1"/>
        <w:numPr>
          <w:ilvl w:val="0"/>
          <w:numId w:val="16"/>
        </w:numPr>
        <w:spacing w:before="0" w:after="0"/>
        <w:rPr>
          <w:color w:val="0000FF"/>
        </w:rPr>
      </w:pPr>
      <w:r>
        <w:t>MySQL database</w:t>
      </w:r>
    </w:p>
    <w:p w:rsidR="00C21A9B" w:rsidRDefault="00C21A9B" w:rsidP="00DC3FA0">
      <w:pPr>
        <w:pStyle w:val="Text1"/>
        <w:numPr>
          <w:ilvl w:val="0"/>
          <w:numId w:val="16"/>
        </w:numPr>
        <w:spacing w:before="0" w:after="0"/>
        <w:rPr>
          <w:color w:val="0000FF"/>
        </w:rPr>
      </w:pPr>
      <w:r>
        <w:t>Conf directory of all co</w:t>
      </w:r>
      <w:r w:rsidR="004B75EF">
        <w:t>m</w:t>
      </w:r>
      <w:r>
        <w:t>ponents</w:t>
      </w:r>
    </w:p>
    <w:p w:rsidR="00126B28" w:rsidRDefault="00126B28" w:rsidP="00865795">
      <w:pPr>
        <w:pStyle w:val="Text1"/>
        <w:spacing w:before="0" w:after="0"/>
        <w:rPr>
          <w:color w:val="0000FF"/>
        </w:rPr>
      </w:pPr>
    </w:p>
    <w:p w:rsidR="00865795" w:rsidRPr="00865795" w:rsidRDefault="00865795" w:rsidP="00865795">
      <w:pPr>
        <w:pStyle w:val="Text1"/>
        <w:spacing w:before="0" w:after="0"/>
      </w:pPr>
    </w:p>
    <w:p w:rsidR="00E72435" w:rsidRDefault="00590657" w:rsidP="00865795">
      <w:pPr>
        <w:pStyle w:val="Heading1"/>
        <w:spacing w:before="0" w:beforeAutospacing="0" w:after="0" w:afterAutospacing="0"/>
      </w:pPr>
      <w:bookmarkStart w:id="33" w:name="_Toc198019384"/>
      <w:bookmarkStart w:id="34" w:name="_Toc402468939"/>
      <w:bookmarkEnd w:id="33"/>
      <w:r>
        <w:t xml:space="preserve">Test </w:t>
      </w:r>
      <w:r w:rsidR="00802BEF">
        <w:t>Scope</w:t>
      </w:r>
      <w:bookmarkEnd w:id="34"/>
    </w:p>
    <w:p w:rsidR="00C20A52" w:rsidRDefault="00C20A52" w:rsidP="00DC3FA0">
      <w:pPr>
        <w:pStyle w:val="Text1"/>
        <w:numPr>
          <w:ilvl w:val="0"/>
          <w:numId w:val="13"/>
        </w:numPr>
        <w:spacing w:before="0" w:after="0"/>
      </w:pPr>
      <w:r>
        <w:t>Software Installation and verification</w:t>
      </w:r>
    </w:p>
    <w:p w:rsidR="00C20A52" w:rsidRDefault="00C20A52" w:rsidP="00C20A52">
      <w:pPr>
        <w:pStyle w:val="Text1"/>
        <w:spacing w:before="0" w:after="0"/>
        <w:ind w:left="1080"/>
      </w:pPr>
      <w:r>
        <w:t>Standard installation with proper configuration and customization.</w:t>
      </w:r>
    </w:p>
    <w:p w:rsidR="00C20A52" w:rsidRPr="00C20A52" w:rsidRDefault="00C20A52" w:rsidP="00C20A52">
      <w:pPr>
        <w:pStyle w:val="Text1"/>
        <w:spacing w:before="0" w:after="0"/>
        <w:ind w:left="1080"/>
      </w:pPr>
      <w:r>
        <w:t>Verification to ensure communication, data access and funcationalites among components.</w:t>
      </w:r>
    </w:p>
    <w:p w:rsidR="00A86DBF" w:rsidRPr="00C20A52" w:rsidRDefault="00F750B2" w:rsidP="00DC3FA0">
      <w:pPr>
        <w:pStyle w:val="Text1"/>
        <w:numPr>
          <w:ilvl w:val="0"/>
          <w:numId w:val="13"/>
        </w:numPr>
        <w:spacing w:before="0" w:after="0"/>
      </w:pPr>
      <w:r>
        <w:t>Discovery</w:t>
      </w:r>
      <w:r w:rsidR="00A86DBF" w:rsidRPr="00C20A52">
        <w:t xml:space="preserve"> </w:t>
      </w:r>
    </w:p>
    <w:p w:rsidR="00A86DBF" w:rsidRDefault="00B4602D" w:rsidP="00A86DBF">
      <w:pPr>
        <w:pStyle w:val="Text1"/>
        <w:spacing w:before="0" w:after="0"/>
        <w:ind w:left="1080"/>
        <w:rPr>
          <w:color w:val="0000FF"/>
        </w:rPr>
      </w:pPr>
      <w:r w:rsidRPr="00395007">
        <w:t xml:space="preserve">SAN </w:t>
      </w:r>
      <w:r w:rsidR="00A86DBF" w:rsidRPr="00395007">
        <w:t>Storage</w:t>
      </w:r>
      <w:r w:rsidR="00A86DBF">
        <w:rPr>
          <w:color w:val="0000FF"/>
        </w:rPr>
        <w:t xml:space="preserve"> </w:t>
      </w:r>
    </w:p>
    <w:p w:rsidR="00A86DBF" w:rsidRDefault="00A86DBF" w:rsidP="00DC3FA0">
      <w:pPr>
        <w:pStyle w:val="Text1"/>
        <w:numPr>
          <w:ilvl w:val="0"/>
          <w:numId w:val="14"/>
        </w:numPr>
        <w:spacing w:before="0" w:after="0"/>
      </w:pPr>
      <w:r>
        <w:t>VMAX</w:t>
      </w:r>
    </w:p>
    <w:p w:rsidR="00A86DBF" w:rsidRDefault="00A86DBF" w:rsidP="00DC3FA0">
      <w:pPr>
        <w:pStyle w:val="Text1"/>
        <w:numPr>
          <w:ilvl w:val="0"/>
          <w:numId w:val="14"/>
        </w:numPr>
        <w:spacing w:before="0" w:after="0"/>
      </w:pPr>
      <w:r>
        <w:t>VNX</w:t>
      </w:r>
    </w:p>
    <w:p w:rsidR="00A86DBF" w:rsidRDefault="00A86DBF" w:rsidP="00DC3FA0">
      <w:pPr>
        <w:pStyle w:val="Text1"/>
        <w:numPr>
          <w:ilvl w:val="0"/>
          <w:numId w:val="14"/>
        </w:numPr>
        <w:spacing w:before="0" w:after="0"/>
      </w:pPr>
      <w:r>
        <w:t>HDS</w:t>
      </w:r>
    </w:p>
    <w:p w:rsidR="00B4602D" w:rsidRDefault="00C20A52" w:rsidP="00DC3FA0">
      <w:pPr>
        <w:pStyle w:val="Text1"/>
        <w:numPr>
          <w:ilvl w:val="0"/>
          <w:numId w:val="14"/>
        </w:numPr>
        <w:spacing w:before="0" w:after="0"/>
      </w:pPr>
      <w:r>
        <w:t>XIV</w:t>
      </w:r>
    </w:p>
    <w:p w:rsidR="00354E78" w:rsidRDefault="00354E78" w:rsidP="00DC3FA0">
      <w:pPr>
        <w:pStyle w:val="Text1"/>
        <w:numPr>
          <w:ilvl w:val="0"/>
          <w:numId w:val="14"/>
        </w:numPr>
        <w:spacing w:before="0" w:after="0"/>
      </w:pPr>
      <w:r>
        <w:t>XtremIO</w:t>
      </w:r>
    </w:p>
    <w:p w:rsidR="00B4602D" w:rsidRPr="00395007" w:rsidRDefault="00B4602D" w:rsidP="00B4602D">
      <w:pPr>
        <w:pStyle w:val="Text1"/>
        <w:spacing w:before="0" w:after="0"/>
        <w:ind w:left="1080"/>
      </w:pPr>
      <w:r w:rsidRPr="00395007">
        <w:t xml:space="preserve">NAS Storage </w:t>
      </w:r>
    </w:p>
    <w:p w:rsidR="00B4602D" w:rsidRDefault="00B4602D" w:rsidP="00DC3FA0">
      <w:pPr>
        <w:pStyle w:val="Text1"/>
        <w:numPr>
          <w:ilvl w:val="0"/>
          <w:numId w:val="14"/>
        </w:numPr>
        <w:spacing w:before="0" w:after="0"/>
      </w:pPr>
      <w:r>
        <w:t>NetApp</w:t>
      </w:r>
    </w:p>
    <w:p w:rsidR="00C20A52" w:rsidRDefault="00C20A52" w:rsidP="00DC3FA0">
      <w:pPr>
        <w:pStyle w:val="Text1"/>
        <w:numPr>
          <w:ilvl w:val="0"/>
          <w:numId w:val="14"/>
        </w:numPr>
        <w:spacing w:before="0" w:after="0"/>
      </w:pPr>
      <w:r>
        <w:t>VNX</w:t>
      </w:r>
    </w:p>
    <w:p w:rsidR="00C20A52" w:rsidRDefault="00896CA7" w:rsidP="00896CA7">
      <w:pPr>
        <w:pStyle w:val="Text1"/>
        <w:spacing w:before="0" w:after="0"/>
        <w:ind w:left="1080"/>
      </w:pPr>
      <w:r>
        <w:t>CAS Storage</w:t>
      </w:r>
    </w:p>
    <w:p w:rsidR="00896CA7" w:rsidRDefault="00896CA7" w:rsidP="00896CA7">
      <w:pPr>
        <w:pStyle w:val="Text1"/>
        <w:numPr>
          <w:ilvl w:val="0"/>
          <w:numId w:val="14"/>
        </w:numPr>
        <w:spacing w:before="0" w:after="0"/>
      </w:pPr>
      <w:r>
        <w:t>Centera</w:t>
      </w:r>
    </w:p>
    <w:p w:rsidR="00A86DBF" w:rsidRPr="00C20A52" w:rsidRDefault="00F750B2" w:rsidP="00A86DBF">
      <w:pPr>
        <w:pStyle w:val="Text1"/>
        <w:spacing w:before="0" w:after="0"/>
        <w:ind w:left="1080"/>
      </w:pPr>
      <w:r>
        <w:t>Fabric s</w:t>
      </w:r>
      <w:r w:rsidR="00A86DBF" w:rsidRPr="00C20A52">
        <w:t xml:space="preserve">witch </w:t>
      </w:r>
    </w:p>
    <w:p w:rsidR="00A86DBF" w:rsidRDefault="00A86DBF" w:rsidP="00DC3FA0">
      <w:pPr>
        <w:pStyle w:val="Text1"/>
        <w:numPr>
          <w:ilvl w:val="0"/>
          <w:numId w:val="14"/>
        </w:numPr>
        <w:spacing w:before="0" w:after="0"/>
      </w:pPr>
      <w:r>
        <w:t>Cisco MDS switch</w:t>
      </w:r>
    </w:p>
    <w:p w:rsidR="00395007" w:rsidRPr="00C20A52" w:rsidRDefault="00395007" w:rsidP="00395007">
      <w:pPr>
        <w:pStyle w:val="Text1"/>
        <w:spacing w:before="0" w:after="0"/>
        <w:ind w:left="1080"/>
      </w:pPr>
      <w:r>
        <w:t>Virtualized environment</w:t>
      </w:r>
      <w:r w:rsidRPr="00C20A52">
        <w:t xml:space="preserve"> </w:t>
      </w:r>
    </w:p>
    <w:p w:rsidR="00395007" w:rsidRDefault="00395007" w:rsidP="00DC3FA0">
      <w:pPr>
        <w:pStyle w:val="Text1"/>
        <w:numPr>
          <w:ilvl w:val="0"/>
          <w:numId w:val="14"/>
        </w:numPr>
        <w:spacing w:before="0" w:after="0"/>
      </w:pPr>
      <w:r>
        <w:t>vCenter</w:t>
      </w:r>
    </w:p>
    <w:p w:rsidR="00395007" w:rsidRDefault="00896CA7" w:rsidP="00DC3FA0">
      <w:pPr>
        <w:pStyle w:val="Text1"/>
        <w:numPr>
          <w:ilvl w:val="0"/>
          <w:numId w:val="14"/>
        </w:numPr>
        <w:spacing w:before="0" w:after="0"/>
      </w:pPr>
      <w:r>
        <w:t>VM</w:t>
      </w:r>
      <w:r w:rsidR="00395007">
        <w:t xml:space="preserve"> host</w:t>
      </w:r>
    </w:p>
    <w:p w:rsidR="00A86DBF" w:rsidRPr="00C20A52" w:rsidRDefault="00395007" w:rsidP="00A86DBF">
      <w:pPr>
        <w:pStyle w:val="Text1"/>
        <w:spacing w:before="0" w:after="0"/>
        <w:ind w:left="1080"/>
      </w:pPr>
      <w:r>
        <w:t xml:space="preserve">Physical </w:t>
      </w:r>
      <w:r w:rsidR="00F750B2">
        <w:t>h</w:t>
      </w:r>
      <w:r w:rsidR="00A86DBF" w:rsidRPr="00C20A52">
        <w:t xml:space="preserve">ost </w:t>
      </w:r>
    </w:p>
    <w:p w:rsidR="00A86DBF" w:rsidRDefault="00A86DBF" w:rsidP="00DC3FA0">
      <w:pPr>
        <w:pStyle w:val="Text1"/>
        <w:numPr>
          <w:ilvl w:val="0"/>
          <w:numId w:val="14"/>
        </w:numPr>
        <w:spacing w:before="0" w:after="0"/>
      </w:pPr>
      <w:r>
        <w:t>Linux</w:t>
      </w:r>
    </w:p>
    <w:p w:rsidR="00226D7A" w:rsidRDefault="00226D7A" w:rsidP="00DC3FA0">
      <w:pPr>
        <w:pStyle w:val="Text1"/>
        <w:numPr>
          <w:ilvl w:val="0"/>
          <w:numId w:val="14"/>
        </w:numPr>
        <w:spacing w:before="0" w:after="0"/>
      </w:pPr>
      <w:r>
        <w:t>Solaris</w:t>
      </w:r>
    </w:p>
    <w:p w:rsidR="00226D7A" w:rsidRDefault="00226D7A" w:rsidP="00DC3FA0">
      <w:pPr>
        <w:pStyle w:val="Text1"/>
        <w:numPr>
          <w:ilvl w:val="0"/>
          <w:numId w:val="14"/>
        </w:numPr>
        <w:spacing w:before="0" w:after="0"/>
      </w:pPr>
      <w:r>
        <w:t>AIX</w:t>
      </w:r>
    </w:p>
    <w:p w:rsidR="00A86DBF" w:rsidRDefault="00A86DBF" w:rsidP="00DC3FA0">
      <w:pPr>
        <w:pStyle w:val="Text1"/>
        <w:numPr>
          <w:ilvl w:val="0"/>
          <w:numId w:val="14"/>
        </w:numPr>
        <w:spacing w:before="0" w:after="0"/>
      </w:pPr>
      <w:r>
        <w:t>Windows</w:t>
      </w:r>
    </w:p>
    <w:p w:rsidR="00F750B2" w:rsidRPr="00C20A52" w:rsidRDefault="00F750B2" w:rsidP="00F750B2">
      <w:pPr>
        <w:pStyle w:val="Text1"/>
        <w:spacing w:before="0" w:after="0"/>
        <w:ind w:left="1080"/>
      </w:pPr>
      <w:r>
        <w:t>Database</w:t>
      </w:r>
      <w:r w:rsidRPr="00C20A52">
        <w:t xml:space="preserve"> </w:t>
      </w:r>
    </w:p>
    <w:p w:rsidR="00F750B2" w:rsidRDefault="00F750B2" w:rsidP="00F750B2">
      <w:pPr>
        <w:pStyle w:val="Text1"/>
        <w:numPr>
          <w:ilvl w:val="0"/>
          <w:numId w:val="14"/>
        </w:numPr>
        <w:spacing w:before="0" w:after="0"/>
      </w:pPr>
      <w:r>
        <w:t>Oracle</w:t>
      </w:r>
    </w:p>
    <w:p w:rsidR="00354E78" w:rsidRDefault="00354E78" w:rsidP="00F750B2">
      <w:pPr>
        <w:pStyle w:val="Text1"/>
        <w:numPr>
          <w:ilvl w:val="0"/>
          <w:numId w:val="14"/>
        </w:numPr>
        <w:spacing w:before="0" w:after="0"/>
      </w:pPr>
      <w:r>
        <w:t>Microsoft SQL Server</w:t>
      </w:r>
    </w:p>
    <w:p w:rsidR="00F750B2" w:rsidRDefault="00F750B2" w:rsidP="00BF2716">
      <w:pPr>
        <w:pStyle w:val="Text1"/>
        <w:spacing w:before="0" w:after="0"/>
        <w:ind w:left="1800"/>
      </w:pPr>
    </w:p>
    <w:p w:rsidR="00B4602D" w:rsidRDefault="00B4602D" w:rsidP="00DC3FA0">
      <w:pPr>
        <w:pStyle w:val="Text1"/>
        <w:numPr>
          <w:ilvl w:val="0"/>
          <w:numId w:val="13"/>
        </w:numPr>
        <w:spacing w:before="0" w:after="0"/>
      </w:pPr>
      <w:r>
        <w:t>Topology</w:t>
      </w:r>
    </w:p>
    <w:p w:rsidR="00CB7E87" w:rsidRPr="00B4602D" w:rsidRDefault="00BF2716" w:rsidP="00275024">
      <w:pPr>
        <w:pStyle w:val="Text1"/>
        <w:numPr>
          <w:ilvl w:val="0"/>
          <w:numId w:val="14"/>
        </w:numPr>
        <w:spacing w:before="0" w:after="0"/>
      </w:pPr>
      <w:r>
        <w:t>Show topology map f</w:t>
      </w:r>
      <w:r w:rsidR="00F750B2">
        <w:t>or supported storage type</w:t>
      </w:r>
      <w:r>
        <w:t>.</w:t>
      </w:r>
    </w:p>
    <w:p w:rsidR="00CB7E87" w:rsidRDefault="00CB7E87" w:rsidP="00DC3FA0">
      <w:pPr>
        <w:pStyle w:val="Text1"/>
        <w:numPr>
          <w:ilvl w:val="0"/>
          <w:numId w:val="13"/>
        </w:numPr>
        <w:spacing w:before="0" w:after="0"/>
      </w:pPr>
      <w:r>
        <w:t>SolutionPack report verification</w:t>
      </w:r>
    </w:p>
    <w:p w:rsidR="00CB7E87" w:rsidRDefault="00CB7E87" w:rsidP="00275024">
      <w:pPr>
        <w:pStyle w:val="Text1"/>
        <w:numPr>
          <w:ilvl w:val="0"/>
          <w:numId w:val="14"/>
        </w:numPr>
        <w:spacing w:before="0" w:after="0"/>
      </w:pPr>
      <w:r>
        <w:t>Ensure objects and associated reports are created properly.</w:t>
      </w:r>
    </w:p>
    <w:p w:rsidR="00CB7E87" w:rsidRDefault="000D7CDE" w:rsidP="00DC3FA0">
      <w:pPr>
        <w:pStyle w:val="Text1"/>
        <w:numPr>
          <w:ilvl w:val="0"/>
          <w:numId w:val="13"/>
        </w:numPr>
        <w:spacing w:before="0" w:after="0"/>
      </w:pPr>
      <w:r>
        <w:t>Security</w:t>
      </w:r>
    </w:p>
    <w:p w:rsidR="000D7CDE" w:rsidRDefault="00BF2716" w:rsidP="00275024">
      <w:pPr>
        <w:pStyle w:val="Text1"/>
        <w:numPr>
          <w:ilvl w:val="0"/>
          <w:numId w:val="14"/>
        </w:numPr>
        <w:spacing w:before="0" w:after="0"/>
      </w:pPr>
      <w:r>
        <w:t>SRM portal with SSL</w:t>
      </w:r>
    </w:p>
    <w:p w:rsidR="00BF2716" w:rsidRDefault="00BF2716" w:rsidP="00275024">
      <w:pPr>
        <w:pStyle w:val="Text1"/>
        <w:numPr>
          <w:ilvl w:val="0"/>
          <w:numId w:val="14"/>
        </w:numPr>
        <w:spacing w:before="0" w:after="0"/>
      </w:pPr>
      <w:r>
        <w:t>Firewall protected for intercommunication within SRM infrastructure</w:t>
      </w:r>
    </w:p>
    <w:p w:rsidR="009A1E38" w:rsidRDefault="009A1E38" w:rsidP="009A1E38">
      <w:pPr>
        <w:pStyle w:val="Text1"/>
        <w:spacing w:before="0" w:after="0"/>
      </w:pPr>
    </w:p>
    <w:p w:rsidR="000B0036" w:rsidRDefault="000B0036" w:rsidP="00802BEF">
      <w:pPr>
        <w:pStyle w:val="Heading3"/>
      </w:pPr>
      <w:bookmarkStart w:id="35" w:name="_Toc402468940"/>
      <w:r w:rsidRPr="000D0244">
        <w:t>Hardware</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4"/>
        <w:gridCol w:w="6535"/>
      </w:tblGrid>
      <w:tr w:rsidR="000735C2">
        <w:tblPrEx>
          <w:tblCellMar>
            <w:top w:w="0" w:type="dxa"/>
            <w:bottom w:w="0" w:type="dxa"/>
          </w:tblCellMar>
        </w:tblPrEx>
        <w:trPr>
          <w:cantSplit/>
        </w:trPr>
        <w:tc>
          <w:tcPr>
            <w:tcW w:w="8799" w:type="dxa"/>
            <w:gridSpan w:val="2"/>
            <w:shd w:val="clear" w:color="auto" w:fill="C0C0C0"/>
          </w:tcPr>
          <w:p w:rsidR="000735C2" w:rsidRDefault="00DE48D3" w:rsidP="0064781F">
            <w:pPr>
              <w:pStyle w:val="TableText"/>
              <w:spacing w:before="0" w:after="0"/>
              <w:jc w:val="both"/>
            </w:pPr>
            <w:r>
              <w:t>N/A</w:t>
            </w:r>
          </w:p>
        </w:tc>
      </w:tr>
      <w:tr w:rsidR="000735C2">
        <w:tblPrEx>
          <w:tblCellMar>
            <w:top w:w="0" w:type="dxa"/>
            <w:bottom w:w="0" w:type="dxa"/>
          </w:tblCellMar>
        </w:tblPrEx>
        <w:tc>
          <w:tcPr>
            <w:tcW w:w="2264" w:type="dxa"/>
            <w:shd w:val="clear" w:color="auto" w:fill="C0C0C0"/>
          </w:tcPr>
          <w:p w:rsidR="000735C2" w:rsidRDefault="000735C2" w:rsidP="0064781F">
            <w:pPr>
              <w:pStyle w:val="TableText"/>
              <w:spacing w:before="0" w:after="0"/>
              <w:jc w:val="both"/>
              <w:rPr>
                <w:b/>
                <w:bCs/>
              </w:rPr>
            </w:pPr>
          </w:p>
        </w:tc>
        <w:tc>
          <w:tcPr>
            <w:tcW w:w="6535" w:type="dxa"/>
            <w:shd w:val="clear" w:color="auto" w:fill="C0C0C0"/>
          </w:tcPr>
          <w:p w:rsidR="000735C2" w:rsidRDefault="000735C2" w:rsidP="0064781F">
            <w:pPr>
              <w:pStyle w:val="TableText"/>
              <w:spacing w:before="0" w:after="0"/>
              <w:jc w:val="both"/>
              <w:rPr>
                <w:b/>
                <w:bCs/>
              </w:rPr>
            </w:pPr>
          </w:p>
        </w:tc>
      </w:tr>
      <w:tr w:rsidR="000735C2">
        <w:tblPrEx>
          <w:tblCellMar>
            <w:top w:w="0" w:type="dxa"/>
            <w:bottom w:w="0" w:type="dxa"/>
          </w:tblCellMar>
        </w:tblPrEx>
        <w:tc>
          <w:tcPr>
            <w:tcW w:w="2264" w:type="dxa"/>
          </w:tcPr>
          <w:p w:rsidR="000735C2" w:rsidRPr="00802BEF" w:rsidRDefault="000735C2" w:rsidP="0064781F">
            <w:pPr>
              <w:rPr>
                <w:snapToGrid w:val="0"/>
                <w:color w:val="0000FF"/>
              </w:rPr>
            </w:pPr>
          </w:p>
        </w:tc>
        <w:tc>
          <w:tcPr>
            <w:tcW w:w="6535" w:type="dxa"/>
          </w:tcPr>
          <w:p w:rsidR="000735C2" w:rsidRPr="00802BEF" w:rsidRDefault="000735C2" w:rsidP="0064781F">
            <w:pPr>
              <w:rPr>
                <w:snapToGrid w:val="0"/>
                <w:color w:val="0000FF"/>
              </w:rPr>
            </w:pPr>
          </w:p>
        </w:tc>
      </w:tr>
      <w:tr w:rsidR="000735C2">
        <w:tblPrEx>
          <w:tblCellMar>
            <w:top w:w="0" w:type="dxa"/>
            <w:bottom w:w="0" w:type="dxa"/>
          </w:tblCellMar>
        </w:tblPrEx>
        <w:tc>
          <w:tcPr>
            <w:tcW w:w="2264" w:type="dxa"/>
          </w:tcPr>
          <w:p w:rsidR="000735C2" w:rsidRPr="00802BEF" w:rsidRDefault="000735C2" w:rsidP="0064781F">
            <w:pPr>
              <w:rPr>
                <w:snapToGrid w:val="0"/>
                <w:color w:val="0000FF"/>
              </w:rPr>
            </w:pPr>
          </w:p>
        </w:tc>
        <w:tc>
          <w:tcPr>
            <w:tcW w:w="6535" w:type="dxa"/>
          </w:tcPr>
          <w:p w:rsidR="000735C2" w:rsidRPr="00802BEF" w:rsidRDefault="000735C2" w:rsidP="0064781F">
            <w:pPr>
              <w:pStyle w:val="Header"/>
              <w:tabs>
                <w:tab w:val="clear" w:pos="4153"/>
                <w:tab w:val="clear" w:pos="8306"/>
              </w:tabs>
              <w:spacing w:after="0"/>
              <w:rPr>
                <w:rFonts w:cs="Times New Roman"/>
                <w:snapToGrid w:val="0"/>
                <w:color w:val="0000FF"/>
              </w:rPr>
            </w:pPr>
          </w:p>
        </w:tc>
      </w:tr>
      <w:tr w:rsidR="00766E57">
        <w:tblPrEx>
          <w:tblCellMar>
            <w:top w:w="0" w:type="dxa"/>
            <w:bottom w:w="0" w:type="dxa"/>
          </w:tblCellMar>
        </w:tblPrEx>
        <w:tc>
          <w:tcPr>
            <w:tcW w:w="2264" w:type="dxa"/>
          </w:tcPr>
          <w:p w:rsidR="00766E57" w:rsidRDefault="00766E57" w:rsidP="00766E57">
            <w:pPr>
              <w:rPr>
                <w:snapToGrid w:val="0"/>
                <w:color w:val="000000"/>
              </w:rPr>
            </w:pPr>
          </w:p>
        </w:tc>
        <w:tc>
          <w:tcPr>
            <w:tcW w:w="6535" w:type="dxa"/>
          </w:tcPr>
          <w:p w:rsidR="00766E57" w:rsidRDefault="00766E57" w:rsidP="00766E57">
            <w:pPr>
              <w:rPr>
                <w:snapToGrid w:val="0"/>
                <w:color w:val="000000"/>
              </w:rPr>
            </w:pPr>
          </w:p>
        </w:tc>
      </w:tr>
    </w:tbl>
    <w:p w:rsidR="00DE48D3" w:rsidRDefault="00DE48D3" w:rsidP="00DE48D3"/>
    <w:p w:rsidR="00DE48D3" w:rsidRDefault="00DE48D3" w:rsidP="00DE48D3">
      <w:r>
        <w:t>.</w:t>
      </w:r>
    </w:p>
    <w:p w:rsidR="000B0036" w:rsidRDefault="000B0036" w:rsidP="00802BEF">
      <w:pPr>
        <w:pStyle w:val="Heading3"/>
      </w:pPr>
      <w:bookmarkStart w:id="36" w:name="_Toc402468941"/>
      <w:r w:rsidRPr="000D0244">
        <w:t>Software</w:t>
      </w:r>
      <w:bookmarkEnd w:id="36"/>
      <w:r w:rsidR="009813E9">
        <w:t xml:space="preserve"> </w:t>
      </w:r>
    </w:p>
    <w:p w:rsidR="009813E9" w:rsidRPr="0038115E" w:rsidRDefault="0038115E" w:rsidP="009813E9">
      <w:pPr>
        <w:pStyle w:val="Text1"/>
      </w:pPr>
      <w:r w:rsidRPr="0038115E">
        <w:t>The following is a list of software for SRM base installation as well as additional software that must be installed locally on collector in order for collector to communicate with target device.</w:t>
      </w:r>
    </w:p>
    <w:tbl>
      <w:tblPr>
        <w:tblW w:w="88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8"/>
        <w:gridCol w:w="2172"/>
        <w:gridCol w:w="1510"/>
        <w:gridCol w:w="1350"/>
        <w:gridCol w:w="760"/>
        <w:gridCol w:w="1629"/>
      </w:tblGrid>
      <w:tr w:rsidR="00766E57" w:rsidTr="00AA3015">
        <w:tblPrEx>
          <w:tblCellMar>
            <w:top w:w="0" w:type="dxa"/>
            <w:bottom w:w="0" w:type="dxa"/>
          </w:tblCellMar>
        </w:tblPrEx>
        <w:tc>
          <w:tcPr>
            <w:tcW w:w="1448" w:type="dxa"/>
            <w:shd w:val="clear" w:color="auto" w:fill="C0C0C0"/>
          </w:tcPr>
          <w:p w:rsidR="00766E57" w:rsidRDefault="00766E57" w:rsidP="00766E57">
            <w:pPr>
              <w:pStyle w:val="TableText"/>
              <w:spacing w:before="0" w:after="0"/>
              <w:rPr>
                <w:b/>
                <w:bCs/>
              </w:rPr>
            </w:pPr>
            <w:r>
              <w:rPr>
                <w:b/>
                <w:bCs/>
              </w:rPr>
              <w:t>Vendor Part</w:t>
            </w:r>
            <w:r w:rsidR="009813E9">
              <w:rPr>
                <w:b/>
                <w:bCs/>
              </w:rPr>
              <w:t xml:space="preserve"> /Version </w:t>
            </w:r>
            <w:r>
              <w:rPr>
                <w:b/>
                <w:bCs/>
              </w:rPr>
              <w:t xml:space="preserve"> </w:t>
            </w:r>
          </w:p>
          <w:p w:rsidR="009813E9" w:rsidRDefault="009813E9" w:rsidP="00766E57">
            <w:pPr>
              <w:pStyle w:val="TableText"/>
              <w:spacing w:before="0" w:after="0"/>
              <w:rPr>
                <w:b/>
                <w:bCs/>
              </w:rPr>
            </w:pPr>
          </w:p>
        </w:tc>
        <w:tc>
          <w:tcPr>
            <w:tcW w:w="2172" w:type="dxa"/>
            <w:shd w:val="clear" w:color="auto" w:fill="C0C0C0"/>
          </w:tcPr>
          <w:p w:rsidR="00766E57" w:rsidRDefault="00766E57" w:rsidP="00766E57">
            <w:pPr>
              <w:pStyle w:val="TableText"/>
              <w:spacing w:before="0" w:after="0"/>
              <w:jc w:val="both"/>
              <w:rPr>
                <w:b/>
                <w:bCs/>
              </w:rPr>
            </w:pPr>
            <w:r>
              <w:rPr>
                <w:b/>
                <w:bCs/>
              </w:rPr>
              <w:t>Description</w:t>
            </w:r>
          </w:p>
        </w:tc>
        <w:tc>
          <w:tcPr>
            <w:tcW w:w="1510" w:type="dxa"/>
            <w:shd w:val="clear" w:color="auto" w:fill="C0C0C0"/>
          </w:tcPr>
          <w:p w:rsidR="00766E57" w:rsidRDefault="00766E57" w:rsidP="00766E57">
            <w:pPr>
              <w:pStyle w:val="TableText"/>
              <w:spacing w:before="0" w:after="0"/>
              <w:jc w:val="both"/>
              <w:rPr>
                <w:b/>
                <w:bCs/>
              </w:rPr>
            </w:pPr>
            <w:r>
              <w:rPr>
                <w:b/>
                <w:bCs/>
              </w:rPr>
              <w:t>Build</w:t>
            </w:r>
          </w:p>
        </w:tc>
        <w:tc>
          <w:tcPr>
            <w:tcW w:w="1350" w:type="dxa"/>
            <w:shd w:val="clear" w:color="auto" w:fill="C0C0C0"/>
          </w:tcPr>
          <w:p w:rsidR="00766E57" w:rsidRDefault="00766E57" w:rsidP="00766E57">
            <w:pPr>
              <w:pStyle w:val="TableText"/>
              <w:spacing w:before="0" w:after="0"/>
              <w:jc w:val="both"/>
              <w:rPr>
                <w:b/>
                <w:bCs/>
              </w:rPr>
            </w:pPr>
            <w:r>
              <w:rPr>
                <w:b/>
                <w:bCs/>
              </w:rPr>
              <w:t>Prod</w:t>
            </w:r>
            <w:r w:rsidR="00210352">
              <w:rPr>
                <w:b/>
                <w:bCs/>
              </w:rPr>
              <w:t>u</w:t>
            </w:r>
            <w:r w:rsidR="009813E9">
              <w:rPr>
                <w:b/>
                <w:bCs/>
              </w:rPr>
              <w:t>ct</w:t>
            </w:r>
            <w:r>
              <w:rPr>
                <w:b/>
                <w:bCs/>
              </w:rPr>
              <w:t xml:space="preserve"> O/S</w:t>
            </w:r>
          </w:p>
        </w:tc>
        <w:tc>
          <w:tcPr>
            <w:tcW w:w="760" w:type="dxa"/>
            <w:shd w:val="clear" w:color="auto" w:fill="C0C0C0"/>
          </w:tcPr>
          <w:p w:rsidR="00766E57" w:rsidRDefault="00766E57" w:rsidP="00766E57">
            <w:pPr>
              <w:pStyle w:val="TableText"/>
              <w:spacing w:before="0" w:after="0"/>
              <w:jc w:val="both"/>
              <w:rPr>
                <w:b/>
                <w:bCs/>
              </w:rPr>
            </w:pPr>
            <w:r>
              <w:rPr>
                <w:b/>
                <w:bCs/>
              </w:rPr>
              <w:t>Feature Set</w:t>
            </w:r>
          </w:p>
        </w:tc>
        <w:tc>
          <w:tcPr>
            <w:tcW w:w="1629" w:type="dxa"/>
            <w:shd w:val="clear" w:color="auto" w:fill="C0C0C0"/>
          </w:tcPr>
          <w:p w:rsidR="00766E57" w:rsidRDefault="00766E57" w:rsidP="00766E57">
            <w:pPr>
              <w:pStyle w:val="TableText"/>
              <w:spacing w:before="0" w:after="0"/>
              <w:jc w:val="both"/>
              <w:rPr>
                <w:b/>
                <w:bCs/>
              </w:rPr>
            </w:pPr>
            <w:r>
              <w:rPr>
                <w:b/>
                <w:bCs/>
              </w:rPr>
              <w:t>Image Filename</w:t>
            </w:r>
          </w:p>
        </w:tc>
      </w:tr>
      <w:tr w:rsidR="009813E9" w:rsidTr="00AA3015">
        <w:tblPrEx>
          <w:tblCellMar>
            <w:top w:w="0" w:type="dxa"/>
            <w:bottom w:w="0" w:type="dxa"/>
          </w:tblCellMar>
        </w:tblPrEx>
        <w:tc>
          <w:tcPr>
            <w:tcW w:w="1448" w:type="dxa"/>
          </w:tcPr>
          <w:p w:rsidR="009813E9" w:rsidRPr="002442A4" w:rsidRDefault="00CB7E87" w:rsidP="0064781F">
            <w:pPr>
              <w:rPr>
                <w:snapToGrid w:val="0"/>
              </w:rPr>
            </w:pPr>
            <w:r>
              <w:rPr>
                <w:snapToGrid w:val="0"/>
              </w:rPr>
              <w:t>E</w:t>
            </w:r>
            <w:r w:rsidR="00DE48D3">
              <w:rPr>
                <w:snapToGrid w:val="0"/>
              </w:rPr>
              <w:t>MC</w:t>
            </w:r>
          </w:p>
        </w:tc>
        <w:tc>
          <w:tcPr>
            <w:tcW w:w="2172" w:type="dxa"/>
          </w:tcPr>
          <w:p w:rsidR="009813E9" w:rsidRPr="002442A4" w:rsidRDefault="00DF3D56" w:rsidP="00226D7A">
            <w:pPr>
              <w:rPr>
                <w:snapToGrid w:val="0"/>
              </w:rPr>
            </w:pPr>
            <w:r>
              <w:rPr>
                <w:snapToGrid w:val="0"/>
              </w:rPr>
              <w:t>SRM 3.</w:t>
            </w:r>
            <w:r w:rsidR="00226D7A">
              <w:rPr>
                <w:snapToGrid w:val="0"/>
              </w:rPr>
              <w:t>5</w:t>
            </w:r>
            <w:r>
              <w:rPr>
                <w:snapToGrid w:val="0"/>
              </w:rPr>
              <w:t xml:space="preserve">SP1  </w:t>
            </w:r>
            <w:r w:rsidR="007C4483">
              <w:rPr>
                <w:snapToGrid w:val="0"/>
              </w:rPr>
              <w:t>FrontEnd</w:t>
            </w:r>
          </w:p>
        </w:tc>
        <w:tc>
          <w:tcPr>
            <w:tcW w:w="1510" w:type="dxa"/>
          </w:tcPr>
          <w:p w:rsidR="009813E9" w:rsidRPr="00766E57" w:rsidRDefault="007C4483" w:rsidP="00DF3D56">
            <w:pPr>
              <w:rPr>
                <w:i/>
                <w:snapToGrid w:val="0"/>
                <w:color w:val="FF00FF"/>
              </w:rPr>
            </w:pPr>
            <w:r>
              <w:rPr>
                <w:i/>
                <w:snapToGrid w:val="0"/>
                <w:color w:val="FF00FF"/>
              </w:rPr>
              <w:t>3.</w:t>
            </w:r>
            <w:r w:rsidR="00DF3D56">
              <w:rPr>
                <w:i/>
                <w:snapToGrid w:val="0"/>
                <w:color w:val="FF00FF"/>
              </w:rPr>
              <w:t>5</w:t>
            </w:r>
            <w:r>
              <w:rPr>
                <w:i/>
                <w:snapToGrid w:val="0"/>
                <w:color w:val="FF00FF"/>
              </w:rPr>
              <w:t>.1.0</w:t>
            </w:r>
          </w:p>
        </w:tc>
        <w:tc>
          <w:tcPr>
            <w:tcW w:w="1350" w:type="dxa"/>
          </w:tcPr>
          <w:p w:rsidR="009813E9" w:rsidRPr="002442A4" w:rsidRDefault="004D3BBC" w:rsidP="00766E57">
            <w:pPr>
              <w:rPr>
                <w:snapToGrid w:val="0"/>
              </w:rPr>
            </w:pPr>
            <w:r>
              <w:rPr>
                <w:snapToGrid w:val="0"/>
              </w:rPr>
              <w:t>Linux 6.</w:t>
            </w:r>
            <w:r w:rsidR="007C4483">
              <w:rPr>
                <w:snapToGrid w:val="0"/>
              </w:rPr>
              <w:t>5</w:t>
            </w:r>
          </w:p>
        </w:tc>
        <w:tc>
          <w:tcPr>
            <w:tcW w:w="760" w:type="dxa"/>
          </w:tcPr>
          <w:p w:rsidR="009813E9" w:rsidRPr="002442A4" w:rsidRDefault="009813E9" w:rsidP="00766E57">
            <w:pPr>
              <w:rPr>
                <w:snapToGrid w:val="0"/>
              </w:rPr>
            </w:pPr>
          </w:p>
        </w:tc>
        <w:tc>
          <w:tcPr>
            <w:tcW w:w="1629" w:type="dxa"/>
          </w:tcPr>
          <w:p w:rsidR="009813E9" w:rsidRPr="00766E57" w:rsidRDefault="009813E9" w:rsidP="00766E57">
            <w:pPr>
              <w:rPr>
                <w:snapToGrid w:val="0"/>
                <w:color w:val="FF00FF"/>
              </w:rPr>
            </w:pPr>
          </w:p>
        </w:tc>
      </w:tr>
      <w:tr w:rsidR="007C4483" w:rsidRPr="00CB5EA0" w:rsidTr="00AA3015">
        <w:tblPrEx>
          <w:tblCellMar>
            <w:top w:w="0" w:type="dxa"/>
            <w:bottom w:w="0" w:type="dxa"/>
          </w:tblCellMar>
        </w:tblPrEx>
        <w:tc>
          <w:tcPr>
            <w:tcW w:w="1448" w:type="dxa"/>
          </w:tcPr>
          <w:p w:rsidR="007C4483" w:rsidRPr="002442A4" w:rsidRDefault="007C4483" w:rsidP="00767B1D">
            <w:pPr>
              <w:rPr>
                <w:snapToGrid w:val="0"/>
              </w:rPr>
            </w:pPr>
            <w:r>
              <w:rPr>
                <w:snapToGrid w:val="0"/>
              </w:rPr>
              <w:t>EMC</w:t>
            </w:r>
          </w:p>
        </w:tc>
        <w:tc>
          <w:tcPr>
            <w:tcW w:w="2172" w:type="dxa"/>
          </w:tcPr>
          <w:p w:rsidR="007C4483" w:rsidRPr="002442A4" w:rsidRDefault="007C4483" w:rsidP="00226D7A">
            <w:pPr>
              <w:rPr>
                <w:snapToGrid w:val="0"/>
              </w:rPr>
            </w:pPr>
            <w:r>
              <w:rPr>
                <w:snapToGrid w:val="0"/>
              </w:rPr>
              <w:t>SRM 3.</w:t>
            </w:r>
            <w:r w:rsidR="00226D7A">
              <w:rPr>
                <w:snapToGrid w:val="0"/>
              </w:rPr>
              <w:t>5</w:t>
            </w:r>
            <w:r>
              <w:rPr>
                <w:snapToGrid w:val="0"/>
              </w:rPr>
              <w:t>SP1 BackEnd</w:t>
            </w:r>
          </w:p>
        </w:tc>
        <w:tc>
          <w:tcPr>
            <w:tcW w:w="1510" w:type="dxa"/>
          </w:tcPr>
          <w:p w:rsidR="007C4483" w:rsidRPr="00766E57" w:rsidRDefault="00DF3D56" w:rsidP="00767B1D">
            <w:pPr>
              <w:rPr>
                <w:i/>
                <w:snapToGrid w:val="0"/>
                <w:color w:val="FF00FF"/>
              </w:rPr>
            </w:pPr>
            <w:r>
              <w:rPr>
                <w:i/>
                <w:snapToGrid w:val="0"/>
                <w:color w:val="FF00FF"/>
              </w:rPr>
              <w:t>3.5.1.0</w:t>
            </w:r>
          </w:p>
        </w:tc>
        <w:tc>
          <w:tcPr>
            <w:tcW w:w="1350" w:type="dxa"/>
          </w:tcPr>
          <w:p w:rsidR="007C4483" w:rsidRPr="002442A4" w:rsidRDefault="007C4483" w:rsidP="00767B1D">
            <w:pPr>
              <w:rPr>
                <w:snapToGrid w:val="0"/>
              </w:rPr>
            </w:pPr>
            <w:r>
              <w:rPr>
                <w:snapToGrid w:val="0"/>
              </w:rPr>
              <w:t>Linux 6.5</w:t>
            </w:r>
          </w:p>
        </w:tc>
        <w:tc>
          <w:tcPr>
            <w:tcW w:w="760" w:type="dxa"/>
          </w:tcPr>
          <w:p w:rsidR="007C4483" w:rsidRPr="002442A4" w:rsidRDefault="007C4483" w:rsidP="00767B1D">
            <w:pPr>
              <w:rPr>
                <w:snapToGrid w:val="0"/>
              </w:rPr>
            </w:pPr>
          </w:p>
        </w:tc>
        <w:tc>
          <w:tcPr>
            <w:tcW w:w="1629" w:type="dxa"/>
          </w:tcPr>
          <w:p w:rsidR="007C4483" w:rsidRPr="00766E57" w:rsidRDefault="007C4483" w:rsidP="00767B1D">
            <w:pPr>
              <w:rPr>
                <w:snapToGrid w:val="0"/>
                <w:color w:val="FF00FF"/>
              </w:rPr>
            </w:pPr>
          </w:p>
        </w:tc>
      </w:tr>
      <w:tr w:rsidR="007C4483" w:rsidRPr="00CB5EA0" w:rsidTr="00AA3015">
        <w:tblPrEx>
          <w:tblCellMar>
            <w:top w:w="0" w:type="dxa"/>
            <w:bottom w:w="0" w:type="dxa"/>
          </w:tblCellMar>
        </w:tblPrEx>
        <w:tc>
          <w:tcPr>
            <w:tcW w:w="1448" w:type="dxa"/>
          </w:tcPr>
          <w:p w:rsidR="007C4483" w:rsidRPr="002442A4" w:rsidRDefault="007C4483" w:rsidP="00767B1D">
            <w:pPr>
              <w:rPr>
                <w:snapToGrid w:val="0"/>
              </w:rPr>
            </w:pPr>
            <w:r>
              <w:rPr>
                <w:snapToGrid w:val="0"/>
              </w:rPr>
              <w:t>EMC</w:t>
            </w:r>
          </w:p>
        </w:tc>
        <w:tc>
          <w:tcPr>
            <w:tcW w:w="2172" w:type="dxa"/>
          </w:tcPr>
          <w:p w:rsidR="007C4483" w:rsidRPr="002442A4" w:rsidRDefault="007C4483" w:rsidP="00DF3D56">
            <w:pPr>
              <w:rPr>
                <w:snapToGrid w:val="0"/>
              </w:rPr>
            </w:pPr>
            <w:r>
              <w:rPr>
                <w:snapToGrid w:val="0"/>
              </w:rPr>
              <w:t>SRM 3.</w:t>
            </w:r>
            <w:r w:rsidR="00DF3D56">
              <w:rPr>
                <w:snapToGrid w:val="0"/>
              </w:rPr>
              <w:t>5</w:t>
            </w:r>
            <w:r>
              <w:rPr>
                <w:snapToGrid w:val="0"/>
              </w:rPr>
              <w:t>SP1 Collector</w:t>
            </w:r>
          </w:p>
        </w:tc>
        <w:tc>
          <w:tcPr>
            <w:tcW w:w="1510" w:type="dxa"/>
          </w:tcPr>
          <w:p w:rsidR="007C4483" w:rsidRPr="00766E57" w:rsidRDefault="00DF3D56" w:rsidP="00767B1D">
            <w:pPr>
              <w:rPr>
                <w:i/>
                <w:snapToGrid w:val="0"/>
                <w:color w:val="FF00FF"/>
              </w:rPr>
            </w:pPr>
            <w:r>
              <w:rPr>
                <w:i/>
                <w:snapToGrid w:val="0"/>
                <w:color w:val="FF00FF"/>
              </w:rPr>
              <w:t>3.5.1.0</w:t>
            </w:r>
          </w:p>
        </w:tc>
        <w:tc>
          <w:tcPr>
            <w:tcW w:w="1350" w:type="dxa"/>
          </w:tcPr>
          <w:p w:rsidR="007C4483" w:rsidRPr="002442A4" w:rsidRDefault="007C4483" w:rsidP="00767B1D">
            <w:pPr>
              <w:rPr>
                <w:snapToGrid w:val="0"/>
              </w:rPr>
            </w:pPr>
            <w:r>
              <w:rPr>
                <w:snapToGrid w:val="0"/>
              </w:rPr>
              <w:t>Linux 6.5</w:t>
            </w:r>
          </w:p>
        </w:tc>
        <w:tc>
          <w:tcPr>
            <w:tcW w:w="760" w:type="dxa"/>
          </w:tcPr>
          <w:p w:rsidR="007C4483" w:rsidRPr="002442A4" w:rsidRDefault="007C4483" w:rsidP="00767B1D">
            <w:pPr>
              <w:rPr>
                <w:snapToGrid w:val="0"/>
              </w:rPr>
            </w:pPr>
          </w:p>
        </w:tc>
        <w:tc>
          <w:tcPr>
            <w:tcW w:w="1629" w:type="dxa"/>
          </w:tcPr>
          <w:p w:rsidR="007C4483" w:rsidRPr="00766E57" w:rsidRDefault="007C4483" w:rsidP="00767B1D">
            <w:pPr>
              <w:rPr>
                <w:snapToGrid w:val="0"/>
                <w:color w:val="FF00FF"/>
              </w:rPr>
            </w:pPr>
          </w:p>
        </w:tc>
      </w:tr>
      <w:tr w:rsidR="004D3BBC" w:rsidRPr="00CB5EA0" w:rsidTr="00AA3015">
        <w:tblPrEx>
          <w:tblCellMar>
            <w:top w:w="0" w:type="dxa"/>
            <w:bottom w:w="0" w:type="dxa"/>
          </w:tblCellMar>
        </w:tblPrEx>
        <w:trPr>
          <w:trHeight w:val="728"/>
        </w:trPr>
        <w:tc>
          <w:tcPr>
            <w:tcW w:w="1448" w:type="dxa"/>
          </w:tcPr>
          <w:p w:rsidR="004D3BBC" w:rsidRPr="002442A4" w:rsidRDefault="004D3BBC" w:rsidP="00B16681">
            <w:pPr>
              <w:rPr>
                <w:snapToGrid w:val="0"/>
              </w:rPr>
            </w:pPr>
            <w:r>
              <w:rPr>
                <w:snapToGrid w:val="0"/>
              </w:rPr>
              <w:t>EMC</w:t>
            </w:r>
          </w:p>
        </w:tc>
        <w:tc>
          <w:tcPr>
            <w:tcW w:w="2172" w:type="dxa"/>
          </w:tcPr>
          <w:p w:rsidR="004D3BBC" w:rsidRPr="002442A4" w:rsidRDefault="00DF3D56" w:rsidP="00226D7A">
            <w:pPr>
              <w:rPr>
                <w:snapToGrid w:val="0"/>
              </w:rPr>
            </w:pPr>
            <w:r>
              <w:rPr>
                <w:snapToGrid w:val="0"/>
              </w:rPr>
              <w:t>SRM 3.</w:t>
            </w:r>
            <w:r w:rsidR="00226D7A">
              <w:rPr>
                <w:snapToGrid w:val="0"/>
              </w:rPr>
              <w:t>5</w:t>
            </w:r>
            <w:r>
              <w:rPr>
                <w:snapToGrid w:val="0"/>
              </w:rPr>
              <w:t xml:space="preserve">SP1 </w:t>
            </w:r>
            <w:r w:rsidR="007C4483">
              <w:rPr>
                <w:snapToGrid w:val="0"/>
              </w:rPr>
              <w:t>Collector</w:t>
            </w:r>
          </w:p>
        </w:tc>
        <w:tc>
          <w:tcPr>
            <w:tcW w:w="1510" w:type="dxa"/>
          </w:tcPr>
          <w:p w:rsidR="004D3BBC" w:rsidRPr="00766E57" w:rsidRDefault="00DF3D56" w:rsidP="00B16681">
            <w:pPr>
              <w:rPr>
                <w:i/>
                <w:snapToGrid w:val="0"/>
                <w:color w:val="FF00FF"/>
              </w:rPr>
            </w:pPr>
            <w:r>
              <w:rPr>
                <w:i/>
                <w:snapToGrid w:val="0"/>
                <w:color w:val="FF00FF"/>
              </w:rPr>
              <w:t>3.5.1.0</w:t>
            </w:r>
          </w:p>
        </w:tc>
        <w:tc>
          <w:tcPr>
            <w:tcW w:w="1350" w:type="dxa"/>
          </w:tcPr>
          <w:p w:rsidR="004D3BBC" w:rsidRPr="002442A4" w:rsidRDefault="004D3BBC" w:rsidP="00B16681">
            <w:pPr>
              <w:rPr>
                <w:snapToGrid w:val="0"/>
              </w:rPr>
            </w:pPr>
            <w:r>
              <w:rPr>
                <w:snapToGrid w:val="0"/>
              </w:rPr>
              <w:t>Windows 2008R2</w:t>
            </w:r>
          </w:p>
        </w:tc>
        <w:tc>
          <w:tcPr>
            <w:tcW w:w="760" w:type="dxa"/>
          </w:tcPr>
          <w:p w:rsidR="004D3BBC" w:rsidRPr="002442A4" w:rsidRDefault="004D3BBC" w:rsidP="00B16681">
            <w:pPr>
              <w:rPr>
                <w:snapToGrid w:val="0"/>
              </w:rPr>
            </w:pPr>
          </w:p>
        </w:tc>
        <w:tc>
          <w:tcPr>
            <w:tcW w:w="1629" w:type="dxa"/>
          </w:tcPr>
          <w:p w:rsidR="004D3BBC" w:rsidRPr="00766E57" w:rsidRDefault="004D3BBC" w:rsidP="00B16681">
            <w:pPr>
              <w:rPr>
                <w:snapToGrid w:val="0"/>
                <w:color w:val="FF00FF"/>
              </w:rPr>
            </w:pPr>
          </w:p>
        </w:tc>
      </w:tr>
      <w:tr w:rsidR="007C4483" w:rsidRPr="00CB5EA0" w:rsidTr="0038115E">
        <w:tblPrEx>
          <w:tblCellMar>
            <w:top w:w="0" w:type="dxa"/>
            <w:bottom w:w="0" w:type="dxa"/>
          </w:tblCellMar>
        </w:tblPrEx>
        <w:tc>
          <w:tcPr>
            <w:tcW w:w="1448" w:type="dxa"/>
          </w:tcPr>
          <w:p w:rsidR="007C4483" w:rsidRDefault="007C4483" w:rsidP="0038115E">
            <w:pPr>
              <w:rPr>
                <w:snapToGrid w:val="0"/>
              </w:rPr>
            </w:pPr>
            <w:r>
              <w:rPr>
                <w:snapToGrid w:val="0"/>
              </w:rPr>
              <w:t>EMC</w:t>
            </w:r>
          </w:p>
        </w:tc>
        <w:tc>
          <w:tcPr>
            <w:tcW w:w="2172" w:type="dxa"/>
          </w:tcPr>
          <w:p w:rsidR="007C4483" w:rsidRDefault="007C4483" w:rsidP="007C4483">
            <w:pPr>
              <w:rPr>
                <w:snapToGrid w:val="0"/>
              </w:rPr>
            </w:pPr>
            <w:r>
              <w:rPr>
                <w:snapToGrid w:val="0"/>
              </w:rPr>
              <w:t>Solutions Enabler</w:t>
            </w:r>
          </w:p>
        </w:tc>
        <w:tc>
          <w:tcPr>
            <w:tcW w:w="1510" w:type="dxa"/>
          </w:tcPr>
          <w:p w:rsidR="007C4483" w:rsidRPr="00766E57" w:rsidRDefault="007C4483" w:rsidP="00B16681">
            <w:pPr>
              <w:rPr>
                <w:i/>
                <w:snapToGrid w:val="0"/>
                <w:color w:val="FF00FF"/>
              </w:rPr>
            </w:pPr>
            <w:r w:rsidRPr="007C4483">
              <w:rPr>
                <w:i/>
                <w:snapToGrid w:val="0"/>
                <w:color w:val="FF00FF"/>
              </w:rPr>
              <w:t>7.6.1.0</w:t>
            </w:r>
            <w:r w:rsidR="00896CA7">
              <w:rPr>
                <w:i/>
                <w:snapToGrid w:val="0"/>
                <w:color w:val="FF00FF"/>
              </w:rPr>
              <w:t>, 7.6,2.24</w:t>
            </w:r>
          </w:p>
        </w:tc>
        <w:tc>
          <w:tcPr>
            <w:tcW w:w="1350" w:type="dxa"/>
          </w:tcPr>
          <w:p w:rsidR="007C4483" w:rsidRDefault="007C4483" w:rsidP="00B16681">
            <w:pPr>
              <w:rPr>
                <w:snapToGrid w:val="0"/>
              </w:rPr>
            </w:pPr>
            <w:r>
              <w:rPr>
                <w:snapToGrid w:val="0"/>
              </w:rPr>
              <w:t>Linux 6.5</w:t>
            </w:r>
          </w:p>
        </w:tc>
        <w:tc>
          <w:tcPr>
            <w:tcW w:w="760" w:type="dxa"/>
          </w:tcPr>
          <w:p w:rsidR="007C4483" w:rsidRPr="002442A4" w:rsidRDefault="007C4483" w:rsidP="00B16681">
            <w:pPr>
              <w:rPr>
                <w:snapToGrid w:val="0"/>
              </w:rPr>
            </w:pPr>
          </w:p>
        </w:tc>
        <w:tc>
          <w:tcPr>
            <w:tcW w:w="1629" w:type="dxa"/>
          </w:tcPr>
          <w:p w:rsidR="007C4483" w:rsidRPr="00766E57" w:rsidRDefault="007C4483" w:rsidP="00B16681">
            <w:pPr>
              <w:rPr>
                <w:snapToGrid w:val="0"/>
                <w:color w:val="FF00FF"/>
              </w:rPr>
            </w:pPr>
          </w:p>
        </w:tc>
      </w:tr>
      <w:tr w:rsidR="007C4483" w:rsidRPr="00CB5EA0" w:rsidTr="00AA3015">
        <w:tblPrEx>
          <w:tblCellMar>
            <w:top w:w="0" w:type="dxa"/>
            <w:bottom w:w="0" w:type="dxa"/>
          </w:tblCellMar>
        </w:tblPrEx>
        <w:tc>
          <w:tcPr>
            <w:tcW w:w="1448" w:type="dxa"/>
          </w:tcPr>
          <w:p w:rsidR="007C4483" w:rsidRDefault="007C4483" w:rsidP="00B16681">
            <w:pPr>
              <w:rPr>
                <w:snapToGrid w:val="0"/>
              </w:rPr>
            </w:pPr>
            <w:r>
              <w:rPr>
                <w:snapToGrid w:val="0"/>
              </w:rPr>
              <w:t xml:space="preserve">EMC </w:t>
            </w:r>
          </w:p>
        </w:tc>
        <w:tc>
          <w:tcPr>
            <w:tcW w:w="2172" w:type="dxa"/>
          </w:tcPr>
          <w:p w:rsidR="007C4483" w:rsidRDefault="007C4483" w:rsidP="007C4483">
            <w:pPr>
              <w:rPr>
                <w:snapToGrid w:val="0"/>
              </w:rPr>
            </w:pPr>
            <w:r w:rsidRPr="007C4483">
              <w:rPr>
                <w:snapToGrid w:val="0"/>
              </w:rPr>
              <w:t>Navisphere</w:t>
            </w:r>
          </w:p>
        </w:tc>
        <w:tc>
          <w:tcPr>
            <w:tcW w:w="1510" w:type="dxa"/>
          </w:tcPr>
          <w:p w:rsidR="007C4483" w:rsidRPr="00766E57" w:rsidRDefault="007C4483" w:rsidP="00B16681">
            <w:pPr>
              <w:rPr>
                <w:i/>
                <w:snapToGrid w:val="0"/>
                <w:color w:val="FF00FF"/>
              </w:rPr>
            </w:pPr>
            <w:r w:rsidRPr="007C4483">
              <w:rPr>
                <w:i/>
                <w:snapToGrid w:val="0"/>
                <w:color w:val="FF00FF"/>
              </w:rPr>
              <w:t>7.30.15.0.44</w:t>
            </w:r>
          </w:p>
        </w:tc>
        <w:tc>
          <w:tcPr>
            <w:tcW w:w="1350" w:type="dxa"/>
          </w:tcPr>
          <w:p w:rsidR="007C4483" w:rsidRDefault="007C4483" w:rsidP="00B16681">
            <w:pPr>
              <w:rPr>
                <w:snapToGrid w:val="0"/>
              </w:rPr>
            </w:pPr>
            <w:r>
              <w:rPr>
                <w:snapToGrid w:val="0"/>
              </w:rPr>
              <w:t>Linux 6.5</w:t>
            </w:r>
          </w:p>
        </w:tc>
        <w:tc>
          <w:tcPr>
            <w:tcW w:w="760" w:type="dxa"/>
          </w:tcPr>
          <w:p w:rsidR="007C4483" w:rsidRPr="002442A4" w:rsidRDefault="007C4483" w:rsidP="00B16681">
            <w:pPr>
              <w:rPr>
                <w:snapToGrid w:val="0"/>
              </w:rPr>
            </w:pPr>
          </w:p>
        </w:tc>
        <w:tc>
          <w:tcPr>
            <w:tcW w:w="1629" w:type="dxa"/>
          </w:tcPr>
          <w:p w:rsidR="007C4483" w:rsidRPr="00766E57" w:rsidRDefault="007C4483" w:rsidP="00B16681">
            <w:pPr>
              <w:rPr>
                <w:snapToGrid w:val="0"/>
                <w:color w:val="FF00FF"/>
              </w:rPr>
            </w:pPr>
          </w:p>
        </w:tc>
      </w:tr>
      <w:tr w:rsidR="007C4483" w:rsidRPr="00CB5EA0" w:rsidTr="00AA3015">
        <w:tblPrEx>
          <w:tblCellMar>
            <w:top w:w="0" w:type="dxa"/>
            <w:bottom w:w="0" w:type="dxa"/>
          </w:tblCellMar>
        </w:tblPrEx>
        <w:tc>
          <w:tcPr>
            <w:tcW w:w="1448" w:type="dxa"/>
          </w:tcPr>
          <w:p w:rsidR="007C4483" w:rsidRDefault="00AA3015" w:rsidP="00B16681">
            <w:pPr>
              <w:rPr>
                <w:snapToGrid w:val="0"/>
              </w:rPr>
            </w:pPr>
            <w:r>
              <w:rPr>
                <w:snapToGrid w:val="0"/>
              </w:rPr>
              <w:t>EMC</w:t>
            </w:r>
          </w:p>
        </w:tc>
        <w:tc>
          <w:tcPr>
            <w:tcW w:w="2172" w:type="dxa"/>
          </w:tcPr>
          <w:p w:rsidR="007C4483" w:rsidRDefault="00AA3015" w:rsidP="007C4483">
            <w:pPr>
              <w:rPr>
                <w:snapToGrid w:val="0"/>
              </w:rPr>
            </w:pPr>
            <w:r>
              <w:rPr>
                <w:snapToGrid w:val="0"/>
              </w:rPr>
              <w:t>Centera</w:t>
            </w:r>
          </w:p>
        </w:tc>
        <w:tc>
          <w:tcPr>
            <w:tcW w:w="1510" w:type="dxa"/>
          </w:tcPr>
          <w:p w:rsidR="007C4483" w:rsidRPr="00766E57" w:rsidRDefault="00AA3015" w:rsidP="00B16681">
            <w:pPr>
              <w:rPr>
                <w:i/>
                <w:snapToGrid w:val="0"/>
                <w:color w:val="FF00FF"/>
              </w:rPr>
            </w:pPr>
            <w:r>
              <w:rPr>
                <w:i/>
                <w:snapToGrid w:val="0"/>
                <w:color w:val="FF00FF"/>
              </w:rPr>
              <w:t>4.2</w:t>
            </w:r>
          </w:p>
        </w:tc>
        <w:tc>
          <w:tcPr>
            <w:tcW w:w="1350" w:type="dxa"/>
          </w:tcPr>
          <w:p w:rsidR="007C4483" w:rsidRDefault="00AA3015" w:rsidP="00B16681">
            <w:pPr>
              <w:rPr>
                <w:snapToGrid w:val="0"/>
              </w:rPr>
            </w:pPr>
            <w:r>
              <w:rPr>
                <w:snapToGrid w:val="0"/>
              </w:rPr>
              <w:t>Windows 2008R2</w:t>
            </w:r>
          </w:p>
        </w:tc>
        <w:tc>
          <w:tcPr>
            <w:tcW w:w="760" w:type="dxa"/>
          </w:tcPr>
          <w:p w:rsidR="007C4483" w:rsidRPr="002442A4" w:rsidRDefault="007C4483" w:rsidP="00B16681">
            <w:pPr>
              <w:rPr>
                <w:snapToGrid w:val="0"/>
              </w:rPr>
            </w:pPr>
          </w:p>
        </w:tc>
        <w:tc>
          <w:tcPr>
            <w:tcW w:w="1629" w:type="dxa"/>
          </w:tcPr>
          <w:p w:rsidR="007C4483" w:rsidRPr="00766E57" w:rsidRDefault="007C4483" w:rsidP="00B16681">
            <w:pPr>
              <w:rPr>
                <w:snapToGrid w:val="0"/>
                <w:color w:val="FF00FF"/>
              </w:rPr>
            </w:pPr>
          </w:p>
        </w:tc>
      </w:tr>
    </w:tbl>
    <w:p w:rsidR="000B0036" w:rsidRPr="000D0244" w:rsidRDefault="000B0036" w:rsidP="005D1B89">
      <w:pPr>
        <w:pStyle w:val="Heading2"/>
        <w:numPr>
          <w:ilvl w:val="0"/>
          <w:numId w:val="0"/>
        </w:numPr>
      </w:pPr>
    </w:p>
    <w:p w:rsidR="000B0036" w:rsidRDefault="000B0036" w:rsidP="00BE4E9D">
      <w:pPr>
        <w:pStyle w:val="Heading3"/>
        <w:spacing w:before="0" w:beforeAutospacing="0" w:after="100"/>
      </w:pPr>
      <w:bookmarkStart w:id="37" w:name="_Toc402468942"/>
      <w:r w:rsidRPr="000D0244">
        <w:t>Test Equipment</w:t>
      </w:r>
      <w:bookmarkEnd w:id="37"/>
    </w:p>
    <w:p w:rsidR="00C21A9B" w:rsidRDefault="00C21A9B" w:rsidP="00C21A9B">
      <w:pPr>
        <w:pStyle w:val="Text1"/>
        <w:spacing w:before="0" w:after="0"/>
      </w:pPr>
    </w:p>
    <w:p w:rsidR="00C21A9B" w:rsidRPr="00FC15FD" w:rsidRDefault="00C21A9B" w:rsidP="00FC15FD">
      <w:pPr>
        <w:pStyle w:val="ExplanatoryText"/>
        <w:spacing w:after="0"/>
        <w:rPr>
          <w:color w:val="auto"/>
        </w:rPr>
      </w:pPr>
      <w:r>
        <w:tab/>
      </w:r>
      <w:r w:rsidR="0038115E">
        <w:rPr>
          <w:color w:val="auto"/>
        </w:rPr>
        <w:t xml:space="preserve">Target </w:t>
      </w:r>
      <w:r w:rsidR="00360FA2">
        <w:rPr>
          <w:color w:val="auto"/>
        </w:rPr>
        <w:t xml:space="preserve">test </w:t>
      </w:r>
      <w:r w:rsidR="0038115E">
        <w:rPr>
          <w:color w:val="auto"/>
        </w:rPr>
        <w:t>d</w:t>
      </w:r>
      <w:r w:rsidR="009C4B7D">
        <w:rPr>
          <w:color w:val="auto"/>
        </w:rPr>
        <w:t>e</w:t>
      </w:r>
      <w:r w:rsidR="00FC15FD" w:rsidRPr="00FC15FD">
        <w:rPr>
          <w:color w:val="auto"/>
        </w:rPr>
        <w:t>vice</w:t>
      </w:r>
      <w:r w:rsidR="009C4B7D">
        <w:rPr>
          <w:color w:val="auto"/>
        </w:rPr>
        <w:t>s</w:t>
      </w:r>
      <w:r w:rsidR="00FC15FD">
        <w:rPr>
          <w:color w:val="auto"/>
        </w:rPr>
        <w:t xml:space="preserve"> </w:t>
      </w:r>
      <w:r w:rsidR="00275024">
        <w:rPr>
          <w:color w:val="auto"/>
        </w:rPr>
        <w:t>available</w:t>
      </w:r>
      <w:r w:rsidR="00360FA2">
        <w:rPr>
          <w:color w:val="auto"/>
        </w:rPr>
        <w:t xml:space="preserve"> are listed b</w:t>
      </w:r>
      <w:r w:rsidR="00275024">
        <w:rPr>
          <w:color w:val="auto"/>
        </w:rPr>
        <w:t>e</w:t>
      </w:r>
      <w:r w:rsidR="00360FA2">
        <w:rPr>
          <w:color w:val="auto"/>
        </w:rPr>
        <w:t>low</w:t>
      </w:r>
      <w:r w:rsidR="00FC15FD" w:rsidRPr="00FC15FD">
        <w:rPr>
          <w:color w:val="auto"/>
        </w:rPr>
        <w:t>:</w:t>
      </w:r>
    </w:p>
    <w:p w:rsidR="00360FA2" w:rsidRDefault="00360FA2" w:rsidP="00BE4E9D">
      <w:pPr>
        <w:pStyle w:val="Text1"/>
        <w:spacing w:before="0" w:after="100" w:afterAutospacing="1"/>
      </w:pPr>
    </w:p>
    <w:p w:rsidR="009C4B7D" w:rsidRDefault="009C4B7D" w:rsidP="00896CA7">
      <w:pPr>
        <w:pStyle w:val="Text1"/>
        <w:numPr>
          <w:ilvl w:val="0"/>
          <w:numId w:val="27"/>
        </w:numPr>
        <w:spacing w:before="0" w:after="100" w:afterAutospacing="1"/>
      </w:pPr>
      <w:r>
        <w:t xml:space="preserve">VMAX </w:t>
      </w:r>
      <w:r w:rsidR="00CB7E87" w:rsidRPr="00FC15FD">
        <w:t>SAN Storage</w:t>
      </w:r>
    </w:p>
    <w:p w:rsidR="00CB7E87" w:rsidRDefault="009C4B7D" w:rsidP="00896CA7">
      <w:pPr>
        <w:pStyle w:val="Text1"/>
        <w:numPr>
          <w:ilvl w:val="0"/>
          <w:numId w:val="27"/>
        </w:numPr>
        <w:spacing w:before="0" w:after="100" w:afterAutospacing="1"/>
      </w:pPr>
      <w:r>
        <w:t>VNX block/Filer</w:t>
      </w:r>
    </w:p>
    <w:p w:rsidR="009C4B7D" w:rsidRDefault="009C4B7D" w:rsidP="00896CA7">
      <w:pPr>
        <w:pStyle w:val="Text1"/>
        <w:numPr>
          <w:ilvl w:val="0"/>
          <w:numId w:val="27"/>
        </w:numPr>
        <w:spacing w:before="0" w:after="100" w:afterAutospacing="1"/>
      </w:pPr>
      <w:r>
        <w:t>Centera</w:t>
      </w:r>
    </w:p>
    <w:p w:rsidR="009C4B7D" w:rsidRDefault="009C4B7D" w:rsidP="00896CA7">
      <w:pPr>
        <w:pStyle w:val="Text1"/>
        <w:numPr>
          <w:ilvl w:val="0"/>
          <w:numId w:val="27"/>
        </w:numPr>
        <w:spacing w:before="0" w:after="100" w:afterAutospacing="1"/>
      </w:pPr>
      <w:r>
        <w:t>IBM XIV</w:t>
      </w:r>
    </w:p>
    <w:p w:rsidR="009C4B7D" w:rsidRDefault="009C4B7D" w:rsidP="00896CA7">
      <w:pPr>
        <w:pStyle w:val="Text1"/>
        <w:numPr>
          <w:ilvl w:val="0"/>
          <w:numId w:val="27"/>
        </w:numPr>
        <w:spacing w:before="0" w:after="100" w:afterAutospacing="1"/>
      </w:pPr>
      <w:r>
        <w:t>HDS</w:t>
      </w:r>
    </w:p>
    <w:p w:rsidR="009C4B7D" w:rsidRPr="00FC15FD" w:rsidRDefault="009C4B7D" w:rsidP="00896CA7">
      <w:pPr>
        <w:pStyle w:val="Text1"/>
        <w:numPr>
          <w:ilvl w:val="0"/>
          <w:numId w:val="27"/>
        </w:numPr>
        <w:spacing w:before="0" w:after="100" w:afterAutospacing="1"/>
      </w:pPr>
      <w:r>
        <w:t>NetApp</w:t>
      </w:r>
    </w:p>
    <w:p w:rsidR="00CB7E87" w:rsidRPr="00FC15FD" w:rsidRDefault="009A1E38" w:rsidP="00896CA7">
      <w:pPr>
        <w:pStyle w:val="Text1"/>
        <w:numPr>
          <w:ilvl w:val="0"/>
          <w:numId w:val="27"/>
        </w:numPr>
        <w:spacing w:before="0" w:after="100" w:afterAutospacing="1"/>
      </w:pPr>
      <w:r>
        <w:t xml:space="preserve">Cisco </w:t>
      </w:r>
      <w:r w:rsidR="00CB7E87" w:rsidRPr="00FC15FD">
        <w:t>MDS switch</w:t>
      </w:r>
      <w:r w:rsidR="009C4B7D">
        <w:t>es</w:t>
      </w:r>
    </w:p>
    <w:p w:rsidR="005D1B89" w:rsidRPr="00FC15FD" w:rsidRDefault="00FC15FD" w:rsidP="00896CA7">
      <w:pPr>
        <w:pStyle w:val="Text1"/>
        <w:numPr>
          <w:ilvl w:val="0"/>
          <w:numId w:val="27"/>
        </w:numPr>
        <w:spacing w:before="0" w:after="100" w:afterAutospacing="1"/>
      </w:pPr>
      <w:r w:rsidRPr="00FC15FD">
        <w:t>VMWare vCenter</w:t>
      </w:r>
    </w:p>
    <w:p w:rsidR="009A1E38" w:rsidRPr="00FC15FD" w:rsidRDefault="00FC15FD" w:rsidP="00896CA7">
      <w:pPr>
        <w:pStyle w:val="Text1"/>
        <w:numPr>
          <w:ilvl w:val="0"/>
          <w:numId w:val="27"/>
        </w:numPr>
        <w:spacing w:before="0" w:after="100" w:afterAutospacing="1"/>
      </w:pPr>
      <w:r w:rsidRPr="00FC15FD">
        <w:t>Linux host</w:t>
      </w:r>
      <w:r w:rsidR="00D914C5">
        <w:t>(physical)</w:t>
      </w:r>
    </w:p>
    <w:p w:rsidR="00FC15FD" w:rsidRDefault="00FC15FD" w:rsidP="00896CA7">
      <w:pPr>
        <w:pStyle w:val="Text1"/>
        <w:numPr>
          <w:ilvl w:val="0"/>
          <w:numId w:val="27"/>
        </w:numPr>
        <w:spacing w:before="0" w:after="100" w:afterAutospacing="1"/>
      </w:pPr>
      <w:r w:rsidRPr="00FC15FD">
        <w:t>Windows host</w:t>
      </w:r>
      <w:r w:rsidR="00D914C5">
        <w:t>(vm)</w:t>
      </w:r>
    </w:p>
    <w:p w:rsidR="00FC15FD" w:rsidRPr="00FC15FD" w:rsidRDefault="00FC15FD" w:rsidP="00896CA7">
      <w:pPr>
        <w:pStyle w:val="Text1"/>
        <w:numPr>
          <w:ilvl w:val="0"/>
          <w:numId w:val="27"/>
        </w:numPr>
        <w:spacing w:before="0" w:after="100" w:afterAutospacing="1"/>
      </w:pPr>
      <w:r w:rsidRPr="00FC15FD">
        <w:t>Oracle server</w:t>
      </w:r>
      <w:r w:rsidR="00D914C5">
        <w:t>(vm)</w:t>
      </w:r>
    </w:p>
    <w:p w:rsidR="000B0036" w:rsidRDefault="00766E57" w:rsidP="00BE4E9D">
      <w:pPr>
        <w:pStyle w:val="Heading3"/>
      </w:pPr>
      <w:bookmarkStart w:id="38" w:name="_Toc402468943"/>
      <w:r>
        <w:lastRenderedPageBreak/>
        <w:t>N</w:t>
      </w:r>
      <w:r w:rsidR="000B0036" w:rsidRPr="000D0244">
        <w:t>etwork Layout/Topology</w:t>
      </w:r>
      <w:bookmarkEnd w:id="38"/>
    </w:p>
    <w:p w:rsidR="00C51C11" w:rsidRPr="00C51C11" w:rsidRDefault="00EF65E5" w:rsidP="00C51C11">
      <w:pPr>
        <w:pStyle w:val="Text1"/>
        <w:rPr>
          <w:color w:val="0000FF"/>
        </w:rPr>
      </w:pPr>
      <w:r>
        <w:rPr>
          <w:noProof/>
          <w:color w:val="0000FF"/>
        </w:rPr>
        <w:drawing>
          <wp:inline distT="0" distB="0" distL="0" distR="0">
            <wp:extent cx="5505450" cy="3790950"/>
            <wp:effectExtent l="0" t="0" r="0" b="0"/>
            <wp:docPr id="4" name="Picture 4" descr="EMC SRM Lab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C SRM Lab Diagra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05450" cy="3790950"/>
                    </a:xfrm>
                    <a:prstGeom prst="rect">
                      <a:avLst/>
                    </a:prstGeom>
                    <a:noFill/>
                    <a:ln>
                      <a:noFill/>
                    </a:ln>
                  </pic:spPr>
                </pic:pic>
              </a:graphicData>
            </a:graphic>
          </wp:inline>
        </w:drawing>
      </w:r>
    </w:p>
    <w:p w:rsidR="000B0036" w:rsidRDefault="003E72D9" w:rsidP="00BE4E9D">
      <w:pPr>
        <w:pStyle w:val="Heading3"/>
      </w:pPr>
      <w:bookmarkStart w:id="39" w:name="_Toc402468944"/>
      <w:r>
        <w:t xml:space="preserve">Parameter, </w:t>
      </w:r>
      <w:r w:rsidR="000B0036" w:rsidRPr="000D0244">
        <w:t>Communication Protocol</w:t>
      </w:r>
      <w:r>
        <w:t>, Port</w:t>
      </w:r>
      <w:bookmarkEnd w:id="39"/>
    </w:p>
    <w:p w:rsidR="00202F2B" w:rsidRDefault="003E72D9" w:rsidP="00C51C11">
      <w:pPr>
        <w:pStyle w:val="Text1"/>
      </w:pPr>
      <w:r>
        <w:t>The following protocol and port number</w:t>
      </w:r>
      <w:r w:rsidR="00C21A9B">
        <w:t xml:space="preserve"> are used </w:t>
      </w:r>
      <w:r>
        <w:t xml:space="preserve">by SRM to communicate among </w:t>
      </w:r>
      <w:r w:rsidR="00C21A9B">
        <w:t xml:space="preserve"> different component</w:t>
      </w:r>
      <w:r>
        <w:t xml:space="preserve">s, monitored devices including various storage types. </w:t>
      </w:r>
    </w:p>
    <w:bookmarkStart w:id="40" w:name="_MON_1462003689"/>
    <w:bookmarkEnd w:id="40"/>
    <w:p w:rsidR="00202F2B" w:rsidRDefault="00275024" w:rsidP="00FE1B8F">
      <w:pPr>
        <w:pStyle w:val="Text1"/>
        <w:ind w:left="0"/>
        <w:rPr>
          <w:color w:val="0000FF"/>
        </w:rPr>
      </w:pPr>
      <w:r>
        <w:rPr>
          <w:color w:val="0000FF"/>
        </w:rPr>
        <w:object w:dxaOrig="14834" w:dyaOrig="6113">
          <v:shape id="_x0000_i1029" type="#_x0000_t75" style="width:495pt;height:306pt" o:ole="">
            <v:imagedata r:id="rId24" o:title=""/>
          </v:shape>
          <o:OLEObject Type="Embed" ProgID="Excel.Sheet.12" ShapeID="_x0000_i1029" DrawAspect="Content" ObjectID="_1476608446" r:id="rId25"/>
        </w:object>
      </w:r>
    </w:p>
    <w:p w:rsidR="00BE4E9D" w:rsidRPr="00C51C11" w:rsidRDefault="00BE4E9D" w:rsidP="00BE4E9D">
      <w:pPr>
        <w:pStyle w:val="Text1"/>
        <w:ind w:left="362"/>
        <w:rPr>
          <w:color w:val="0000FF"/>
        </w:rPr>
      </w:pPr>
    </w:p>
    <w:p w:rsidR="000B0036" w:rsidRPr="000D0244" w:rsidRDefault="000D0244" w:rsidP="00BE4E9D">
      <w:pPr>
        <w:pStyle w:val="Heading3"/>
        <w:spacing w:before="0" w:beforeAutospacing="0" w:after="0" w:afterAutospacing="0"/>
      </w:pPr>
      <w:bookmarkStart w:id="41" w:name="_Toc402468945"/>
      <w:r w:rsidRPr="000D0244">
        <w:t>Network Addressing</w:t>
      </w:r>
      <w:bookmarkEnd w:id="41"/>
    </w:p>
    <w:p w:rsidR="00802DD2" w:rsidRDefault="00802DD2" w:rsidP="00BE4E9D"/>
    <w:p w:rsidR="003E72D9" w:rsidRDefault="003E72D9" w:rsidP="003E72D9">
      <w:pPr>
        <w:pStyle w:val="Text1"/>
        <w:spacing w:before="0" w:after="0"/>
      </w:pPr>
      <w:bookmarkStart w:id="42" w:name="_Toc198024604"/>
      <w:bookmarkStart w:id="43" w:name="_Toc198027081"/>
      <w:bookmarkStart w:id="44" w:name="_Toc198027281"/>
      <w:bookmarkStart w:id="45" w:name="_Toc198367656"/>
      <w:bookmarkStart w:id="46" w:name="_Toc198024607"/>
      <w:bookmarkStart w:id="47" w:name="_Toc198027084"/>
      <w:bookmarkStart w:id="48" w:name="_Toc198027284"/>
      <w:bookmarkStart w:id="49" w:name="_Toc198367659"/>
      <w:bookmarkStart w:id="50" w:name="_Toc198024615"/>
      <w:bookmarkStart w:id="51" w:name="_Toc198027092"/>
      <w:bookmarkStart w:id="52" w:name="_Toc198027292"/>
      <w:bookmarkStart w:id="53" w:name="_Toc198367667"/>
      <w:bookmarkStart w:id="54" w:name="_Toc198024616"/>
      <w:bookmarkStart w:id="55" w:name="_Toc198027093"/>
      <w:bookmarkStart w:id="56" w:name="_Toc198027293"/>
      <w:bookmarkStart w:id="57" w:name="_Toc198367668"/>
      <w:bookmarkStart w:id="58" w:name="_Toc198024620"/>
      <w:bookmarkStart w:id="59" w:name="_Toc198027097"/>
      <w:bookmarkStart w:id="60" w:name="_Toc198027297"/>
      <w:bookmarkStart w:id="61" w:name="_Toc198367672"/>
      <w:bookmarkStart w:id="62" w:name="_Toc198024626"/>
      <w:bookmarkStart w:id="63" w:name="_Toc198027103"/>
      <w:bookmarkStart w:id="64" w:name="_Toc198027303"/>
      <w:bookmarkStart w:id="65" w:name="_Toc198367678"/>
      <w:bookmarkStart w:id="66" w:name="_Toc198024628"/>
      <w:bookmarkStart w:id="67" w:name="_Toc198027105"/>
      <w:bookmarkStart w:id="68" w:name="_Toc198027305"/>
      <w:bookmarkStart w:id="69" w:name="_Toc198367680"/>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SRM Test Lab Configuration</w:t>
      </w:r>
    </w:p>
    <w:tbl>
      <w:tblPr>
        <w:tblW w:w="9385" w:type="dxa"/>
        <w:tblInd w:w="-670" w:type="dxa"/>
        <w:tblLook w:val="04A0" w:firstRow="1" w:lastRow="0" w:firstColumn="1" w:lastColumn="0" w:noHBand="0" w:noVBand="1"/>
      </w:tblPr>
      <w:tblGrid>
        <w:gridCol w:w="3340"/>
        <w:gridCol w:w="1635"/>
        <w:gridCol w:w="1440"/>
        <w:gridCol w:w="1710"/>
        <w:gridCol w:w="1260"/>
      </w:tblGrid>
      <w:tr w:rsidR="003E72D9" w:rsidRPr="00395007" w:rsidTr="00767B1D">
        <w:trPr>
          <w:trHeight w:val="300"/>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b/>
                <w:bCs/>
                <w:color w:val="2F2B20"/>
                <w:sz w:val="22"/>
                <w:szCs w:val="22"/>
              </w:rPr>
            </w:pPr>
            <w:r w:rsidRPr="00395007">
              <w:rPr>
                <w:rFonts w:ascii="Calibri" w:hAnsi="Calibri" w:cs="Calibri"/>
                <w:b/>
                <w:bCs/>
                <w:color w:val="2F2B20"/>
                <w:sz w:val="22"/>
                <w:szCs w:val="22"/>
              </w:rPr>
              <w:t>Host Name</w:t>
            </w:r>
          </w:p>
        </w:tc>
        <w:tc>
          <w:tcPr>
            <w:tcW w:w="1635" w:type="dxa"/>
            <w:tcBorders>
              <w:top w:val="single" w:sz="4" w:space="0" w:color="auto"/>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b/>
                <w:bCs/>
                <w:color w:val="2F2B20"/>
                <w:sz w:val="22"/>
                <w:szCs w:val="22"/>
              </w:rPr>
            </w:pPr>
            <w:r w:rsidRPr="00395007">
              <w:rPr>
                <w:rFonts w:ascii="Calibri" w:hAnsi="Calibri" w:cs="Calibri"/>
                <w:b/>
                <w:bCs/>
                <w:color w:val="2F2B20"/>
                <w:sz w:val="22"/>
                <w:szCs w:val="22"/>
              </w:rPr>
              <w:t>IP Address</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b/>
                <w:bCs/>
                <w:color w:val="2F2B20"/>
                <w:sz w:val="22"/>
                <w:szCs w:val="22"/>
              </w:rPr>
            </w:pPr>
            <w:r w:rsidRPr="00395007">
              <w:rPr>
                <w:rFonts w:ascii="Calibri" w:hAnsi="Calibri" w:cs="Calibri"/>
                <w:b/>
                <w:bCs/>
                <w:color w:val="2F2B20"/>
                <w:sz w:val="22"/>
                <w:szCs w:val="22"/>
              </w:rPr>
              <w:t>Role</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b/>
                <w:bCs/>
                <w:color w:val="2F2B20"/>
                <w:sz w:val="22"/>
                <w:szCs w:val="22"/>
              </w:rPr>
            </w:pPr>
            <w:r w:rsidRPr="00395007">
              <w:rPr>
                <w:rFonts w:ascii="Calibri" w:hAnsi="Calibri" w:cs="Calibri"/>
                <w:b/>
                <w:bCs/>
                <w:color w:val="2F2B20"/>
                <w:sz w:val="22"/>
                <w:szCs w:val="22"/>
              </w:rPr>
              <w:t>Platform</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b/>
                <w:bCs/>
                <w:color w:val="2F2B20"/>
                <w:sz w:val="22"/>
                <w:szCs w:val="22"/>
              </w:rPr>
            </w:pPr>
            <w:r w:rsidRPr="00395007">
              <w:rPr>
                <w:rFonts w:ascii="Calibri" w:hAnsi="Calibri" w:cs="Calibri"/>
                <w:b/>
                <w:bCs/>
                <w:color w:val="2F2B20"/>
                <w:sz w:val="22"/>
                <w:szCs w:val="22"/>
              </w:rPr>
              <w:t>Domain</w:t>
            </w:r>
          </w:p>
        </w:tc>
      </w:tr>
      <w:tr w:rsidR="003E72D9" w:rsidRPr="00395007" w:rsidTr="00767B1D">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icl-srm-vm06.nam.nsroot.net</w:t>
            </w:r>
          </w:p>
        </w:tc>
        <w:tc>
          <w:tcPr>
            <w:tcW w:w="1635"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10.40.52.65</w:t>
            </w:r>
          </w:p>
        </w:tc>
        <w:tc>
          <w:tcPr>
            <w:tcW w:w="144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FE</w:t>
            </w:r>
          </w:p>
        </w:tc>
        <w:tc>
          <w:tcPr>
            <w:tcW w:w="171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Linux 6.5</w:t>
            </w:r>
          </w:p>
        </w:tc>
        <w:tc>
          <w:tcPr>
            <w:tcW w:w="126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CIVA</w:t>
            </w:r>
          </w:p>
        </w:tc>
      </w:tr>
      <w:tr w:rsidR="003E72D9" w:rsidRPr="00395007" w:rsidTr="00767B1D">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icl-srm-vm02.nam.nsroot.net</w:t>
            </w:r>
          </w:p>
        </w:tc>
        <w:tc>
          <w:tcPr>
            <w:tcW w:w="1635"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10.40.59.224</w:t>
            </w:r>
          </w:p>
        </w:tc>
        <w:tc>
          <w:tcPr>
            <w:tcW w:w="144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BE</w:t>
            </w:r>
          </w:p>
        </w:tc>
        <w:tc>
          <w:tcPr>
            <w:tcW w:w="171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Linux 6.5</w:t>
            </w:r>
          </w:p>
        </w:tc>
        <w:tc>
          <w:tcPr>
            <w:tcW w:w="126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CIVA</w:t>
            </w:r>
          </w:p>
        </w:tc>
      </w:tr>
      <w:tr w:rsidR="003E72D9" w:rsidRPr="00395007" w:rsidTr="00767B1D">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icl-srm-vm07.nam.nsroot.net</w:t>
            </w:r>
          </w:p>
        </w:tc>
        <w:tc>
          <w:tcPr>
            <w:tcW w:w="1635"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10.40.52.66</w:t>
            </w:r>
          </w:p>
        </w:tc>
        <w:tc>
          <w:tcPr>
            <w:tcW w:w="144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Collector</w:t>
            </w:r>
          </w:p>
        </w:tc>
        <w:tc>
          <w:tcPr>
            <w:tcW w:w="171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Linux 6.5</w:t>
            </w:r>
          </w:p>
        </w:tc>
        <w:tc>
          <w:tcPr>
            <w:tcW w:w="126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CIVA</w:t>
            </w:r>
          </w:p>
        </w:tc>
      </w:tr>
      <w:tr w:rsidR="003E72D9" w:rsidRPr="00395007" w:rsidTr="00767B1D">
        <w:trPr>
          <w:trHeight w:val="6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icl-srm-vm03.nam.nsroot.net</w:t>
            </w:r>
          </w:p>
        </w:tc>
        <w:tc>
          <w:tcPr>
            <w:tcW w:w="1635"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10.40.59.225</w:t>
            </w:r>
          </w:p>
        </w:tc>
        <w:tc>
          <w:tcPr>
            <w:tcW w:w="144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Collector</w:t>
            </w:r>
          </w:p>
        </w:tc>
        <w:tc>
          <w:tcPr>
            <w:tcW w:w="171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Windows 2008R2</w:t>
            </w:r>
          </w:p>
        </w:tc>
        <w:tc>
          <w:tcPr>
            <w:tcW w:w="126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CIVA</w:t>
            </w:r>
          </w:p>
        </w:tc>
      </w:tr>
      <w:tr w:rsidR="003E72D9" w:rsidRPr="00395007" w:rsidTr="00767B1D">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i10-srm-vm10.nam.nsroot.net</w:t>
            </w:r>
          </w:p>
        </w:tc>
        <w:tc>
          <w:tcPr>
            <w:tcW w:w="1635"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10.40.36.34</w:t>
            </w:r>
          </w:p>
        </w:tc>
        <w:tc>
          <w:tcPr>
            <w:tcW w:w="144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Collector</w:t>
            </w:r>
          </w:p>
        </w:tc>
        <w:tc>
          <w:tcPr>
            <w:tcW w:w="171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Linux 6.5</w:t>
            </w:r>
          </w:p>
        </w:tc>
        <w:tc>
          <w:tcPr>
            <w:tcW w:w="126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CIVA</w:t>
            </w:r>
          </w:p>
        </w:tc>
      </w:tr>
      <w:tr w:rsidR="003E72D9" w:rsidRPr="00395007" w:rsidTr="00767B1D">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icl-srm-vm01.nam.nsroot.net</w:t>
            </w:r>
          </w:p>
        </w:tc>
        <w:tc>
          <w:tcPr>
            <w:tcW w:w="1635"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10.40.59.223</w:t>
            </w:r>
          </w:p>
        </w:tc>
        <w:tc>
          <w:tcPr>
            <w:tcW w:w="144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FE</w:t>
            </w:r>
          </w:p>
        </w:tc>
        <w:tc>
          <w:tcPr>
            <w:tcW w:w="171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Linux 6.5</w:t>
            </w:r>
          </w:p>
        </w:tc>
        <w:tc>
          <w:tcPr>
            <w:tcW w:w="126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LAB</w:t>
            </w:r>
          </w:p>
        </w:tc>
      </w:tr>
      <w:tr w:rsidR="003E72D9" w:rsidRPr="00395007" w:rsidTr="00767B1D">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icl-emcsrm-vm01</w:t>
            </w:r>
          </w:p>
        </w:tc>
        <w:tc>
          <w:tcPr>
            <w:tcW w:w="1635"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10.40.52.61</w:t>
            </w:r>
          </w:p>
        </w:tc>
        <w:tc>
          <w:tcPr>
            <w:tcW w:w="144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FE,BE</w:t>
            </w:r>
          </w:p>
        </w:tc>
        <w:tc>
          <w:tcPr>
            <w:tcW w:w="171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Linux 6.4</w:t>
            </w:r>
          </w:p>
        </w:tc>
        <w:tc>
          <w:tcPr>
            <w:tcW w:w="126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LAB</w:t>
            </w:r>
          </w:p>
        </w:tc>
      </w:tr>
      <w:tr w:rsidR="003E72D9" w:rsidRPr="00395007" w:rsidTr="00767B1D">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icl-emcsrm-vm02</w:t>
            </w:r>
          </w:p>
        </w:tc>
        <w:tc>
          <w:tcPr>
            <w:tcW w:w="1635"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10.40.52.63</w:t>
            </w:r>
          </w:p>
        </w:tc>
        <w:tc>
          <w:tcPr>
            <w:tcW w:w="144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Collector</w:t>
            </w:r>
          </w:p>
        </w:tc>
        <w:tc>
          <w:tcPr>
            <w:tcW w:w="171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Linux 6.4</w:t>
            </w:r>
          </w:p>
        </w:tc>
        <w:tc>
          <w:tcPr>
            <w:tcW w:w="126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LAB</w:t>
            </w:r>
          </w:p>
        </w:tc>
      </w:tr>
      <w:tr w:rsidR="003E72D9" w:rsidRPr="00395007" w:rsidTr="00767B1D">
        <w:trPr>
          <w:trHeight w:val="33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icl-srm-vm04.nam.nsroot.net</w:t>
            </w:r>
          </w:p>
        </w:tc>
        <w:tc>
          <w:tcPr>
            <w:tcW w:w="1635"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10.40.59.226</w:t>
            </w:r>
          </w:p>
        </w:tc>
        <w:tc>
          <w:tcPr>
            <w:tcW w:w="144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Collector</w:t>
            </w:r>
          </w:p>
        </w:tc>
        <w:tc>
          <w:tcPr>
            <w:tcW w:w="171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Windows 2008R2</w:t>
            </w:r>
          </w:p>
        </w:tc>
        <w:tc>
          <w:tcPr>
            <w:tcW w:w="126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LAB</w:t>
            </w:r>
          </w:p>
        </w:tc>
      </w:tr>
      <w:tr w:rsidR="003E72D9" w:rsidRPr="00395007" w:rsidTr="00767B1D">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icl-srm-vm05.nam.nsroot.net</w:t>
            </w:r>
          </w:p>
        </w:tc>
        <w:tc>
          <w:tcPr>
            <w:tcW w:w="1635"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10.40.52.64</w:t>
            </w:r>
          </w:p>
        </w:tc>
        <w:tc>
          <w:tcPr>
            <w:tcW w:w="144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BE</w:t>
            </w:r>
          </w:p>
        </w:tc>
        <w:tc>
          <w:tcPr>
            <w:tcW w:w="171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Linux 6.5</w:t>
            </w:r>
          </w:p>
        </w:tc>
        <w:tc>
          <w:tcPr>
            <w:tcW w:w="1260" w:type="dxa"/>
            <w:tcBorders>
              <w:top w:val="nil"/>
              <w:left w:val="nil"/>
              <w:bottom w:val="single" w:sz="4" w:space="0" w:color="auto"/>
              <w:right w:val="single" w:sz="4" w:space="0" w:color="auto"/>
            </w:tcBorders>
            <w:shd w:val="clear" w:color="auto" w:fill="auto"/>
            <w:noWrap/>
            <w:vAlign w:val="bottom"/>
            <w:hideMark/>
          </w:tcPr>
          <w:p w:rsidR="003E72D9" w:rsidRPr="00395007" w:rsidRDefault="003E72D9" w:rsidP="00767B1D">
            <w:pPr>
              <w:jc w:val="center"/>
              <w:rPr>
                <w:rFonts w:ascii="Calibri" w:hAnsi="Calibri" w:cs="Calibri"/>
                <w:color w:val="2F2B20"/>
                <w:sz w:val="22"/>
                <w:szCs w:val="22"/>
              </w:rPr>
            </w:pPr>
            <w:r w:rsidRPr="00395007">
              <w:rPr>
                <w:rFonts w:ascii="Calibri" w:hAnsi="Calibri" w:cs="Calibri"/>
                <w:color w:val="2F2B20"/>
                <w:sz w:val="22"/>
                <w:szCs w:val="22"/>
              </w:rPr>
              <w:t>LAB</w:t>
            </w:r>
          </w:p>
        </w:tc>
      </w:tr>
    </w:tbl>
    <w:p w:rsidR="00E72435" w:rsidRDefault="00E72435">
      <w:pPr>
        <w:pStyle w:val="textbody"/>
        <w:numPr>
          <w:ilvl w:val="0"/>
          <w:numId w:val="0"/>
        </w:numPr>
      </w:pPr>
    </w:p>
    <w:p w:rsidR="00E72435" w:rsidRDefault="00C14307">
      <w:pPr>
        <w:pStyle w:val="textbody"/>
        <w:numPr>
          <w:ilvl w:val="0"/>
          <w:numId w:val="0"/>
        </w:numPr>
      </w:pPr>
      <w:r>
        <w:t>Monitored Device Configuration</w:t>
      </w:r>
    </w:p>
    <w:tbl>
      <w:tblPr>
        <w:tblW w:w="7380" w:type="dxa"/>
        <w:tblInd w:w="93" w:type="dxa"/>
        <w:tblLook w:val="04A0" w:firstRow="1" w:lastRow="0" w:firstColumn="1" w:lastColumn="0" w:noHBand="0" w:noVBand="1"/>
      </w:tblPr>
      <w:tblGrid>
        <w:gridCol w:w="1660"/>
        <w:gridCol w:w="2260"/>
        <w:gridCol w:w="3460"/>
      </w:tblGrid>
      <w:tr w:rsidR="00C14307" w:rsidRPr="00C14307" w:rsidTr="00C14307">
        <w:trPr>
          <w:trHeight w:val="30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b/>
                <w:bCs/>
                <w:color w:val="000000"/>
                <w:sz w:val="22"/>
                <w:szCs w:val="22"/>
              </w:rPr>
            </w:pPr>
            <w:r w:rsidRPr="00C14307">
              <w:rPr>
                <w:rFonts w:ascii="Calibri" w:hAnsi="Calibri" w:cs="Calibri"/>
                <w:b/>
                <w:bCs/>
                <w:color w:val="000000"/>
                <w:sz w:val="22"/>
                <w:szCs w:val="22"/>
              </w:rPr>
              <w:t>Solution Type</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b/>
                <w:bCs/>
                <w:color w:val="000000"/>
                <w:sz w:val="22"/>
                <w:szCs w:val="22"/>
              </w:rPr>
            </w:pPr>
            <w:r w:rsidRPr="00C14307">
              <w:rPr>
                <w:rFonts w:ascii="Calibri" w:hAnsi="Calibri" w:cs="Calibri"/>
                <w:b/>
                <w:bCs/>
                <w:color w:val="000000"/>
                <w:sz w:val="22"/>
                <w:szCs w:val="22"/>
              </w:rPr>
              <w:t>Category</w:t>
            </w:r>
          </w:p>
        </w:tc>
        <w:tc>
          <w:tcPr>
            <w:tcW w:w="3460" w:type="dxa"/>
            <w:tcBorders>
              <w:top w:val="single" w:sz="4" w:space="0" w:color="auto"/>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b/>
                <w:bCs/>
                <w:color w:val="000000"/>
                <w:sz w:val="22"/>
                <w:szCs w:val="22"/>
              </w:rPr>
            </w:pPr>
            <w:r w:rsidRPr="00C14307">
              <w:rPr>
                <w:rFonts w:ascii="Calibri" w:hAnsi="Calibri" w:cs="Calibri"/>
                <w:b/>
                <w:bCs/>
                <w:color w:val="000000"/>
                <w:sz w:val="22"/>
                <w:szCs w:val="22"/>
              </w:rPr>
              <w:t>Hostname/IP, Connection name</w:t>
            </w:r>
          </w:p>
        </w:tc>
      </w:tr>
      <w:tr w:rsidR="00C14307"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sz w:val="22"/>
                <w:szCs w:val="22"/>
              </w:rPr>
            </w:pPr>
            <w:r w:rsidRPr="00C14307">
              <w:rPr>
                <w:rFonts w:ascii="Calibri" w:hAnsi="Calibri" w:cs="Calibri"/>
                <w:sz w:val="22"/>
                <w:szCs w:val="22"/>
              </w:rPr>
              <w:t>VMAX</w:t>
            </w:r>
          </w:p>
        </w:tc>
        <w:tc>
          <w:tcPr>
            <w:tcW w:w="22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SAN</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10.40.53.32</w:t>
            </w:r>
          </w:p>
        </w:tc>
      </w:tr>
      <w:tr w:rsidR="00C14307" w:rsidRPr="00C14307" w:rsidTr="00C14307">
        <w:trPr>
          <w:trHeight w:val="300"/>
        </w:trPr>
        <w:tc>
          <w:tcPr>
            <w:tcW w:w="1660" w:type="dxa"/>
            <w:tcBorders>
              <w:top w:val="nil"/>
              <w:left w:val="single" w:sz="4" w:space="0" w:color="auto"/>
              <w:bottom w:val="nil"/>
              <w:right w:val="single" w:sz="4" w:space="0" w:color="auto"/>
            </w:tcBorders>
            <w:shd w:val="clear" w:color="auto" w:fill="auto"/>
            <w:noWrap/>
            <w:vAlign w:val="center"/>
            <w:hideMark/>
          </w:tcPr>
          <w:p w:rsidR="00C14307" w:rsidRPr="00C14307" w:rsidRDefault="00C14307" w:rsidP="00C14307">
            <w:pPr>
              <w:jc w:val="center"/>
              <w:rPr>
                <w:rFonts w:ascii="Calibri" w:hAnsi="Calibri" w:cs="Calibri"/>
                <w:sz w:val="22"/>
                <w:szCs w:val="22"/>
              </w:rPr>
            </w:pPr>
            <w:r w:rsidRPr="00C14307">
              <w:rPr>
                <w:rFonts w:ascii="Calibri" w:hAnsi="Calibri" w:cs="Calibri"/>
                <w:sz w:val="22"/>
                <w:szCs w:val="22"/>
              </w:rPr>
              <w:lastRenderedPageBreak/>
              <w:t>VNX</w:t>
            </w:r>
          </w:p>
        </w:tc>
        <w:tc>
          <w:tcPr>
            <w:tcW w:w="2260" w:type="dxa"/>
            <w:tcBorders>
              <w:top w:val="nil"/>
              <w:left w:val="nil"/>
              <w:bottom w:val="nil"/>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SAN</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10.40.81.157, 10.40.81.158</w:t>
            </w:r>
          </w:p>
        </w:tc>
      </w:tr>
      <w:tr w:rsidR="00C14307" w:rsidRPr="00C14307" w:rsidTr="00C14307">
        <w:trPr>
          <w:trHeight w:val="300"/>
        </w:trPr>
        <w:tc>
          <w:tcPr>
            <w:tcW w:w="16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14307" w:rsidRPr="00C14307" w:rsidRDefault="00C14307" w:rsidP="00C14307">
            <w:pPr>
              <w:jc w:val="center"/>
              <w:rPr>
                <w:rFonts w:ascii="Calibri" w:hAnsi="Calibri" w:cs="Calibri"/>
                <w:sz w:val="22"/>
                <w:szCs w:val="22"/>
              </w:rPr>
            </w:pPr>
            <w:r w:rsidRPr="00C14307">
              <w:rPr>
                <w:rFonts w:ascii="Calibri" w:hAnsi="Calibri" w:cs="Calibri"/>
                <w:sz w:val="22"/>
                <w:szCs w:val="22"/>
              </w:rPr>
              <w:t>VNX</w:t>
            </w:r>
          </w:p>
        </w:tc>
        <w:tc>
          <w:tcPr>
            <w:tcW w:w="22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NAS</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10.40.81.156</w:t>
            </w:r>
          </w:p>
        </w:tc>
      </w:tr>
      <w:tr w:rsidR="00C14307" w:rsidRPr="00C14307" w:rsidTr="00C14307">
        <w:trPr>
          <w:trHeight w:val="300"/>
        </w:trPr>
        <w:tc>
          <w:tcPr>
            <w:tcW w:w="1660" w:type="dxa"/>
            <w:vMerge/>
            <w:tcBorders>
              <w:top w:val="single" w:sz="4" w:space="0" w:color="auto"/>
              <w:left w:val="single" w:sz="4" w:space="0" w:color="auto"/>
              <w:bottom w:val="single" w:sz="4" w:space="0" w:color="000000"/>
              <w:right w:val="single" w:sz="4" w:space="0" w:color="auto"/>
            </w:tcBorders>
            <w:vAlign w:val="center"/>
            <w:hideMark/>
          </w:tcPr>
          <w:p w:rsidR="00C14307" w:rsidRPr="00C14307" w:rsidRDefault="00C14307" w:rsidP="00C14307">
            <w:pPr>
              <w:rPr>
                <w:rFonts w:ascii="Calibri" w:hAnsi="Calibri" w:cs="Calibri"/>
                <w:sz w:val="22"/>
                <w:szCs w:val="22"/>
              </w:rPr>
            </w:pPr>
          </w:p>
        </w:tc>
        <w:tc>
          <w:tcPr>
            <w:tcW w:w="2260" w:type="dxa"/>
            <w:vMerge/>
            <w:tcBorders>
              <w:top w:val="single" w:sz="4" w:space="0" w:color="auto"/>
              <w:left w:val="single" w:sz="4" w:space="0" w:color="auto"/>
              <w:bottom w:val="single" w:sz="4" w:space="0" w:color="000000"/>
              <w:right w:val="single" w:sz="4" w:space="0" w:color="auto"/>
            </w:tcBorders>
            <w:vAlign w:val="center"/>
            <w:hideMark/>
          </w:tcPr>
          <w:p w:rsidR="00C14307" w:rsidRPr="00C14307" w:rsidRDefault="00C14307" w:rsidP="00C14307">
            <w:pPr>
              <w:rPr>
                <w:rFonts w:ascii="Calibri" w:hAnsi="Calibri" w:cs="Calibri"/>
                <w:color w:val="000000"/>
                <w:sz w:val="22"/>
                <w:szCs w:val="22"/>
              </w:rPr>
            </w:pP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10.40.85.23</w:t>
            </w:r>
          </w:p>
        </w:tc>
      </w:tr>
      <w:tr w:rsidR="00C14307"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sz w:val="22"/>
                <w:szCs w:val="22"/>
              </w:rPr>
            </w:pPr>
            <w:r w:rsidRPr="00C14307">
              <w:rPr>
                <w:rFonts w:ascii="Calibri" w:hAnsi="Calibri" w:cs="Calibri"/>
                <w:sz w:val="22"/>
                <w:szCs w:val="22"/>
              </w:rPr>
              <w:t>Centera</w:t>
            </w:r>
          </w:p>
        </w:tc>
        <w:tc>
          <w:tcPr>
            <w:tcW w:w="22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NAS</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10.40.42.52</w:t>
            </w:r>
          </w:p>
        </w:tc>
      </w:tr>
      <w:tr w:rsidR="00C14307"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sz w:val="22"/>
                <w:szCs w:val="22"/>
              </w:rPr>
            </w:pPr>
            <w:r w:rsidRPr="00C14307">
              <w:rPr>
                <w:rFonts w:ascii="Calibri" w:hAnsi="Calibri" w:cs="Calibri"/>
                <w:sz w:val="22"/>
                <w:szCs w:val="22"/>
              </w:rPr>
              <w:t>IBM XIV</w:t>
            </w:r>
          </w:p>
        </w:tc>
        <w:tc>
          <w:tcPr>
            <w:tcW w:w="22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SAN</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10.40.53.41, 10.40.53.42</w:t>
            </w:r>
          </w:p>
        </w:tc>
      </w:tr>
      <w:tr w:rsidR="00C14307"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sz w:val="22"/>
                <w:szCs w:val="22"/>
              </w:rPr>
            </w:pPr>
            <w:r w:rsidRPr="00C14307">
              <w:rPr>
                <w:rFonts w:ascii="Calibri" w:hAnsi="Calibri" w:cs="Calibri"/>
                <w:sz w:val="22"/>
                <w:szCs w:val="22"/>
              </w:rPr>
              <w:t>Hitachi HDS</w:t>
            </w:r>
          </w:p>
        </w:tc>
        <w:tc>
          <w:tcPr>
            <w:tcW w:w="22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SAN</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10.40.59.50</w:t>
            </w:r>
          </w:p>
        </w:tc>
      </w:tr>
      <w:tr w:rsidR="00C14307" w:rsidRPr="00C14307" w:rsidTr="00C14307">
        <w:trPr>
          <w:trHeight w:val="315"/>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C14307" w:rsidRPr="00C14307" w:rsidRDefault="00C14307" w:rsidP="00C14307">
            <w:pPr>
              <w:jc w:val="center"/>
              <w:rPr>
                <w:rFonts w:ascii="Calibri" w:hAnsi="Calibri" w:cs="Calibri"/>
                <w:sz w:val="22"/>
                <w:szCs w:val="22"/>
              </w:rPr>
            </w:pPr>
            <w:r w:rsidRPr="00C14307">
              <w:rPr>
                <w:rFonts w:ascii="Calibri" w:hAnsi="Calibri" w:cs="Calibri"/>
                <w:sz w:val="22"/>
                <w:szCs w:val="22"/>
              </w:rPr>
              <w:t>NetApp</w:t>
            </w:r>
          </w:p>
        </w:tc>
        <w:tc>
          <w:tcPr>
            <w:tcW w:w="22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NAS</w:t>
            </w:r>
          </w:p>
        </w:tc>
        <w:tc>
          <w:tcPr>
            <w:tcW w:w="3460" w:type="dxa"/>
            <w:tcBorders>
              <w:top w:val="nil"/>
              <w:left w:val="nil"/>
              <w:bottom w:val="single" w:sz="4" w:space="0" w:color="auto"/>
              <w:right w:val="single" w:sz="4" w:space="0" w:color="auto"/>
            </w:tcBorders>
            <w:shd w:val="clear" w:color="auto" w:fill="auto"/>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10.40.60.73</w:t>
            </w:r>
          </w:p>
        </w:tc>
      </w:tr>
      <w:tr w:rsidR="00C14307"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sz w:val="22"/>
                <w:szCs w:val="22"/>
              </w:rPr>
            </w:pPr>
            <w:r w:rsidRPr="00C14307">
              <w:rPr>
                <w:rFonts w:ascii="Calibri" w:hAnsi="Calibri" w:cs="Calibri"/>
                <w:sz w:val="22"/>
                <w:szCs w:val="22"/>
              </w:rPr>
              <w:t>Unisphere</w:t>
            </w:r>
          </w:p>
        </w:tc>
        <w:tc>
          <w:tcPr>
            <w:tcW w:w="22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 </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10.40.52.45</w:t>
            </w:r>
          </w:p>
        </w:tc>
      </w:tr>
      <w:tr w:rsidR="00C14307"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Cisco switch</w:t>
            </w:r>
          </w:p>
        </w:tc>
        <w:tc>
          <w:tcPr>
            <w:tcW w:w="22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SAN switch</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10.40.42.108, 10.40.42.109</w:t>
            </w:r>
          </w:p>
        </w:tc>
      </w:tr>
      <w:tr w:rsidR="00C14307"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vCenter</w:t>
            </w:r>
          </w:p>
        </w:tc>
        <w:tc>
          <w:tcPr>
            <w:tcW w:w="22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Vmware</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10.40.57.31</w:t>
            </w:r>
          </w:p>
        </w:tc>
      </w:tr>
      <w:tr w:rsidR="00C14307"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Physcial host</w:t>
            </w:r>
          </w:p>
        </w:tc>
        <w:tc>
          <w:tcPr>
            <w:tcW w:w="22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Linux Server</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10.40.42.12</w:t>
            </w:r>
          </w:p>
        </w:tc>
      </w:tr>
      <w:tr w:rsidR="00C14307"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Physcial host</w:t>
            </w:r>
          </w:p>
        </w:tc>
        <w:tc>
          <w:tcPr>
            <w:tcW w:w="2260" w:type="dxa"/>
            <w:tcBorders>
              <w:top w:val="nil"/>
              <w:left w:val="nil"/>
              <w:bottom w:val="single" w:sz="4" w:space="0" w:color="auto"/>
              <w:right w:val="single" w:sz="4" w:space="0" w:color="auto"/>
            </w:tcBorders>
            <w:shd w:val="clear" w:color="auto" w:fill="auto"/>
            <w:noWrap/>
            <w:vAlign w:val="center"/>
            <w:hideMark/>
          </w:tcPr>
          <w:p w:rsidR="00C14307" w:rsidRPr="00C14307" w:rsidRDefault="00C14307" w:rsidP="00C14307">
            <w:pPr>
              <w:jc w:val="center"/>
              <w:rPr>
                <w:rFonts w:ascii="Calibri" w:hAnsi="Calibri" w:cs="Calibri"/>
                <w:color w:val="000000"/>
                <w:sz w:val="22"/>
                <w:szCs w:val="22"/>
              </w:rPr>
            </w:pPr>
            <w:r w:rsidRPr="00C14307">
              <w:rPr>
                <w:rFonts w:ascii="Calibri" w:hAnsi="Calibri" w:cs="Calibri"/>
                <w:color w:val="000000"/>
                <w:sz w:val="22"/>
                <w:szCs w:val="22"/>
              </w:rPr>
              <w:t>Windows Server</w:t>
            </w:r>
            <w:r w:rsidR="00747E69">
              <w:rPr>
                <w:rFonts w:ascii="Calibri" w:hAnsi="Calibri" w:cs="Calibri"/>
                <w:color w:val="000000"/>
                <w:sz w:val="22"/>
                <w:szCs w:val="22"/>
              </w:rPr>
              <w:t xml:space="preserve"> 2008R2</w:t>
            </w:r>
          </w:p>
        </w:tc>
        <w:tc>
          <w:tcPr>
            <w:tcW w:w="3460" w:type="dxa"/>
            <w:tcBorders>
              <w:top w:val="nil"/>
              <w:left w:val="nil"/>
              <w:bottom w:val="single" w:sz="4" w:space="0" w:color="auto"/>
              <w:right w:val="single" w:sz="4" w:space="0" w:color="auto"/>
            </w:tcBorders>
            <w:shd w:val="clear" w:color="auto" w:fill="auto"/>
            <w:noWrap/>
            <w:vAlign w:val="center"/>
            <w:hideMark/>
          </w:tcPr>
          <w:p w:rsidR="00C14307" w:rsidRPr="00C14307" w:rsidRDefault="00747E69" w:rsidP="00C14307">
            <w:pPr>
              <w:jc w:val="center"/>
              <w:rPr>
                <w:rFonts w:ascii="Calibri" w:hAnsi="Calibri" w:cs="Calibri"/>
                <w:color w:val="000000"/>
                <w:sz w:val="22"/>
                <w:szCs w:val="22"/>
              </w:rPr>
            </w:pPr>
            <w:r w:rsidRPr="00747E69">
              <w:rPr>
                <w:rFonts w:ascii="Calibri" w:hAnsi="Calibri" w:cs="Calibri"/>
                <w:color w:val="000000"/>
                <w:sz w:val="22"/>
                <w:szCs w:val="22"/>
              </w:rPr>
              <w:t>10.40.43.53</w:t>
            </w:r>
          </w:p>
        </w:tc>
      </w:tr>
      <w:tr w:rsidR="00747E69"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tcPr>
          <w:p w:rsidR="00747E69" w:rsidRPr="00C14307" w:rsidRDefault="00747E69" w:rsidP="00F076D1">
            <w:pPr>
              <w:jc w:val="center"/>
              <w:rPr>
                <w:rFonts w:ascii="Calibri" w:hAnsi="Calibri" w:cs="Calibri"/>
                <w:color w:val="000000"/>
                <w:sz w:val="22"/>
                <w:szCs w:val="22"/>
              </w:rPr>
            </w:pPr>
            <w:r w:rsidRPr="00C14307">
              <w:rPr>
                <w:rFonts w:ascii="Calibri" w:hAnsi="Calibri" w:cs="Calibri"/>
                <w:color w:val="000000"/>
                <w:sz w:val="22"/>
                <w:szCs w:val="22"/>
              </w:rPr>
              <w:t>Physcial host</w:t>
            </w:r>
          </w:p>
        </w:tc>
        <w:tc>
          <w:tcPr>
            <w:tcW w:w="2260" w:type="dxa"/>
            <w:tcBorders>
              <w:top w:val="nil"/>
              <w:left w:val="nil"/>
              <w:bottom w:val="single" w:sz="4" w:space="0" w:color="auto"/>
              <w:right w:val="single" w:sz="4" w:space="0" w:color="auto"/>
            </w:tcBorders>
            <w:shd w:val="clear" w:color="auto" w:fill="auto"/>
            <w:noWrap/>
            <w:vAlign w:val="center"/>
          </w:tcPr>
          <w:p w:rsidR="00747E69" w:rsidRPr="00C14307" w:rsidRDefault="00747E69" w:rsidP="00F076D1">
            <w:pPr>
              <w:jc w:val="center"/>
              <w:rPr>
                <w:rFonts w:ascii="Calibri" w:hAnsi="Calibri" w:cs="Calibri"/>
                <w:color w:val="000000"/>
                <w:sz w:val="22"/>
                <w:szCs w:val="22"/>
              </w:rPr>
            </w:pPr>
            <w:r w:rsidRPr="00C14307">
              <w:rPr>
                <w:rFonts w:ascii="Calibri" w:hAnsi="Calibri" w:cs="Calibri"/>
                <w:color w:val="000000"/>
                <w:sz w:val="22"/>
                <w:szCs w:val="22"/>
              </w:rPr>
              <w:t>Windows Server</w:t>
            </w:r>
            <w:r>
              <w:rPr>
                <w:rFonts w:ascii="Calibri" w:hAnsi="Calibri" w:cs="Calibri"/>
                <w:color w:val="000000"/>
                <w:sz w:val="22"/>
                <w:szCs w:val="22"/>
              </w:rPr>
              <w:t xml:space="preserve"> 2012</w:t>
            </w:r>
          </w:p>
        </w:tc>
        <w:tc>
          <w:tcPr>
            <w:tcW w:w="3460" w:type="dxa"/>
            <w:tcBorders>
              <w:top w:val="nil"/>
              <w:left w:val="nil"/>
              <w:bottom w:val="single" w:sz="4" w:space="0" w:color="auto"/>
              <w:right w:val="single" w:sz="4" w:space="0" w:color="auto"/>
            </w:tcBorders>
            <w:shd w:val="clear" w:color="auto" w:fill="auto"/>
            <w:noWrap/>
            <w:vAlign w:val="center"/>
          </w:tcPr>
          <w:p w:rsidR="00747E69" w:rsidRPr="00C14307" w:rsidRDefault="00747E69" w:rsidP="00F076D1">
            <w:pPr>
              <w:jc w:val="center"/>
              <w:rPr>
                <w:rFonts w:ascii="Calibri" w:hAnsi="Calibri" w:cs="Calibri"/>
                <w:color w:val="000000"/>
                <w:sz w:val="22"/>
                <w:szCs w:val="22"/>
              </w:rPr>
            </w:pPr>
            <w:r w:rsidRPr="00747E69">
              <w:rPr>
                <w:rFonts w:ascii="Calibri" w:hAnsi="Calibri" w:cs="Calibri"/>
                <w:color w:val="000000"/>
                <w:sz w:val="22"/>
                <w:szCs w:val="22"/>
              </w:rPr>
              <w:t>10.40.43.51</w:t>
            </w:r>
          </w:p>
        </w:tc>
      </w:tr>
      <w:tr w:rsidR="00747E69"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tcPr>
          <w:p w:rsidR="00747E69" w:rsidRPr="00C14307" w:rsidRDefault="00747E69" w:rsidP="00F076D1">
            <w:pPr>
              <w:jc w:val="center"/>
              <w:rPr>
                <w:rFonts w:ascii="Calibri" w:hAnsi="Calibri" w:cs="Calibri"/>
                <w:color w:val="000000"/>
                <w:sz w:val="22"/>
                <w:szCs w:val="22"/>
              </w:rPr>
            </w:pPr>
            <w:r w:rsidRPr="00C14307">
              <w:rPr>
                <w:rFonts w:ascii="Calibri" w:hAnsi="Calibri" w:cs="Calibri"/>
                <w:color w:val="000000"/>
                <w:sz w:val="22"/>
                <w:szCs w:val="22"/>
              </w:rPr>
              <w:t>Physcial host</w:t>
            </w:r>
          </w:p>
        </w:tc>
        <w:tc>
          <w:tcPr>
            <w:tcW w:w="2260" w:type="dxa"/>
            <w:tcBorders>
              <w:top w:val="nil"/>
              <w:left w:val="nil"/>
              <w:bottom w:val="single" w:sz="4" w:space="0" w:color="auto"/>
              <w:right w:val="single" w:sz="4" w:space="0" w:color="auto"/>
            </w:tcBorders>
            <w:shd w:val="clear" w:color="auto" w:fill="auto"/>
            <w:noWrap/>
            <w:vAlign w:val="center"/>
          </w:tcPr>
          <w:p w:rsidR="00747E69" w:rsidRPr="00C14307" w:rsidRDefault="00747E69" w:rsidP="00747E69">
            <w:pPr>
              <w:jc w:val="center"/>
              <w:rPr>
                <w:rFonts w:ascii="Calibri" w:hAnsi="Calibri" w:cs="Calibri"/>
                <w:color w:val="000000"/>
                <w:sz w:val="22"/>
                <w:szCs w:val="22"/>
              </w:rPr>
            </w:pPr>
            <w:r w:rsidRPr="00C14307">
              <w:rPr>
                <w:rFonts w:ascii="Calibri" w:hAnsi="Calibri" w:cs="Calibri"/>
                <w:color w:val="000000"/>
                <w:sz w:val="22"/>
                <w:szCs w:val="22"/>
              </w:rPr>
              <w:t>Windows Server</w:t>
            </w:r>
            <w:r>
              <w:rPr>
                <w:rFonts w:ascii="Calibri" w:hAnsi="Calibri" w:cs="Calibri"/>
                <w:color w:val="000000"/>
                <w:sz w:val="22"/>
                <w:szCs w:val="22"/>
              </w:rPr>
              <w:t xml:space="preserve"> 2012R2</w:t>
            </w:r>
          </w:p>
        </w:tc>
        <w:tc>
          <w:tcPr>
            <w:tcW w:w="3460" w:type="dxa"/>
            <w:tcBorders>
              <w:top w:val="nil"/>
              <w:left w:val="nil"/>
              <w:bottom w:val="single" w:sz="4" w:space="0" w:color="auto"/>
              <w:right w:val="single" w:sz="4" w:space="0" w:color="auto"/>
            </w:tcBorders>
            <w:shd w:val="clear" w:color="auto" w:fill="auto"/>
            <w:noWrap/>
            <w:vAlign w:val="center"/>
          </w:tcPr>
          <w:p w:rsidR="00747E69" w:rsidRPr="00C14307" w:rsidRDefault="00747E69" w:rsidP="00F076D1">
            <w:pPr>
              <w:jc w:val="center"/>
              <w:rPr>
                <w:rFonts w:ascii="Calibri" w:hAnsi="Calibri" w:cs="Calibri"/>
                <w:color w:val="000000"/>
                <w:sz w:val="22"/>
                <w:szCs w:val="22"/>
              </w:rPr>
            </w:pPr>
            <w:r w:rsidRPr="00747E69">
              <w:rPr>
                <w:rFonts w:ascii="Calibri" w:hAnsi="Calibri" w:cs="Calibri"/>
                <w:color w:val="000000"/>
                <w:sz w:val="22"/>
                <w:szCs w:val="22"/>
              </w:rPr>
              <w:t>10.40.43.53</w:t>
            </w:r>
          </w:p>
        </w:tc>
      </w:tr>
      <w:tr w:rsidR="00747E69"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tcPr>
          <w:p w:rsidR="00747E69" w:rsidRPr="00C14307" w:rsidRDefault="00747E69" w:rsidP="00C14307">
            <w:pPr>
              <w:jc w:val="center"/>
              <w:rPr>
                <w:rFonts w:ascii="Calibri" w:hAnsi="Calibri" w:cs="Calibri"/>
                <w:color w:val="000000"/>
                <w:sz w:val="22"/>
                <w:szCs w:val="22"/>
              </w:rPr>
            </w:pPr>
            <w:r>
              <w:rPr>
                <w:rFonts w:ascii="Calibri" w:hAnsi="Calibri" w:cs="Calibri"/>
                <w:color w:val="000000"/>
                <w:sz w:val="22"/>
                <w:szCs w:val="22"/>
              </w:rPr>
              <w:t>Microsoft SQL Server</w:t>
            </w:r>
          </w:p>
        </w:tc>
        <w:tc>
          <w:tcPr>
            <w:tcW w:w="2260" w:type="dxa"/>
            <w:tcBorders>
              <w:top w:val="nil"/>
              <w:left w:val="nil"/>
              <w:bottom w:val="single" w:sz="4" w:space="0" w:color="auto"/>
              <w:right w:val="single" w:sz="4" w:space="0" w:color="auto"/>
            </w:tcBorders>
            <w:shd w:val="clear" w:color="auto" w:fill="auto"/>
            <w:noWrap/>
            <w:vAlign w:val="center"/>
          </w:tcPr>
          <w:p w:rsidR="00747E69" w:rsidRPr="00C14307" w:rsidRDefault="00747E69" w:rsidP="00C14307">
            <w:pPr>
              <w:jc w:val="center"/>
              <w:rPr>
                <w:rFonts w:ascii="Calibri" w:hAnsi="Calibri" w:cs="Calibri"/>
                <w:color w:val="000000"/>
                <w:sz w:val="22"/>
                <w:szCs w:val="22"/>
              </w:rPr>
            </w:pPr>
            <w:r>
              <w:rPr>
                <w:rFonts w:ascii="Calibri" w:hAnsi="Calibri" w:cs="Calibri"/>
                <w:color w:val="000000"/>
                <w:sz w:val="22"/>
                <w:szCs w:val="22"/>
              </w:rPr>
              <w:t>Database</w:t>
            </w:r>
          </w:p>
        </w:tc>
        <w:tc>
          <w:tcPr>
            <w:tcW w:w="3460" w:type="dxa"/>
            <w:tcBorders>
              <w:top w:val="nil"/>
              <w:left w:val="nil"/>
              <w:bottom w:val="single" w:sz="4" w:space="0" w:color="auto"/>
              <w:right w:val="single" w:sz="4" w:space="0" w:color="auto"/>
            </w:tcBorders>
            <w:shd w:val="clear" w:color="auto" w:fill="auto"/>
            <w:noWrap/>
            <w:vAlign w:val="center"/>
          </w:tcPr>
          <w:p w:rsidR="00747E69" w:rsidRPr="00C14307" w:rsidRDefault="00747E69" w:rsidP="00C14307">
            <w:pPr>
              <w:jc w:val="center"/>
              <w:rPr>
                <w:rFonts w:ascii="Calibri" w:hAnsi="Calibri" w:cs="Calibri"/>
                <w:color w:val="000000"/>
                <w:sz w:val="22"/>
                <w:szCs w:val="22"/>
              </w:rPr>
            </w:pPr>
            <w:r w:rsidRPr="00747E69">
              <w:rPr>
                <w:rFonts w:ascii="Calibri" w:hAnsi="Calibri" w:cs="Calibri"/>
                <w:color w:val="000000"/>
                <w:sz w:val="22"/>
                <w:szCs w:val="22"/>
              </w:rPr>
              <w:t>10.40.36.71</w:t>
            </w:r>
          </w:p>
        </w:tc>
      </w:tr>
      <w:tr w:rsidR="00747E69" w:rsidRPr="00C14307" w:rsidTr="00C14307">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747E69" w:rsidRPr="00C14307" w:rsidRDefault="00747E69" w:rsidP="00C14307">
            <w:pPr>
              <w:jc w:val="center"/>
              <w:rPr>
                <w:rFonts w:ascii="Calibri" w:hAnsi="Calibri" w:cs="Calibri"/>
                <w:color w:val="000000"/>
                <w:sz w:val="22"/>
                <w:szCs w:val="22"/>
              </w:rPr>
            </w:pPr>
            <w:r w:rsidRPr="00C14307">
              <w:rPr>
                <w:rFonts w:ascii="Calibri" w:hAnsi="Calibri" w:cs="Calibri"/>
                <w:color w:val="000000"/>
                <w:sz w:val="22"/>
                <w:szCs w:val="22"/>
              </w:rPr>
              <w:t>Oracle Server</w:t>
            </w:r>
          </w:p>
        </w:tc>
        <w:tc>
          <w:tcPr>
            <w:tcW w:w="2260" w:type="dxa"/>
            <w:tcBorders>
              <w:top w:val="nil"/>
              <w:left w:val="nil"/>
              <w:bottom w:val="single" w:sz="4" w:space="0" w:color="auto"/>
              <w:right w:val="single" w:sz="4" w:space="0" w:color="auto"/>
            </w:tcBorders>
            <w:shd w:val="clear" w:color="auto" w:fill="auto"/>
            <w:noWrap/>
            <w:vAlign w:val="center"/>
            <w:hideMark/>
          </w:tcPr>
          <w:p w:rsidR="00747E69" w:rsidRPr="00C14307" w:rsidRDefault="00747E69" w:rsidP="00C14307">
            <w:pPr>
              <w:jc w:val="center"/>
              <w:rPr>
                <w:rFonts w:ascii="Calibri" w:hAnsi="Calibri" w:cs="Calibri"/>
                <w:color w:val="000000"/>
                <w:sz w:val="22"/>
                <w:szCs w:val="22"/>
              </w:rPr>
            </w:pPr>
            <w:r w:rsidRPr="00C14307">
              <w:rPr>
                <w:rFonts w:ascii="Calibri" w:hAnsi="Calibri" w:cs="Calibri"/>
                <w:color w:val="000000"/>
                <w:sz w:val="22"/>
                <w:szCs w:val="22"/>
              </w:rPr>
              <w:t>Database</w:t>
            </w:r>
          </w:p>
        </w:tc>
        <w:tc>
          <w:tcPr>
            <w:tcW w:w="3460" w:type="dxa"/>
            <w:tcBorders>
              <w:top w:val="nil"/>
              <w:left w:val="nil"/>
              <w:bottom w:val="single" w:sz="4" w:space="0" w:color="auto"/>
              <w:right w:val="single" w:sz="4" w:space="0" w:color="auto"/>
            </w:tcBorders>
            <w:shd w:val="clear" w:color="auto" w:fill="auto"/>
            <w:noWrap/>
            <w:vAlign w:val="center"/>
            <w:hideMark/>
          </w:tcPr>
          <w:p w:rsidR="00747E69" w:rsidRPr="00C14307" w:rsidRDefault="00747E69" w:rsidP="00C14307">
            <w:pPr>
              <w:jc w:val="center"/>
              <w:rPr>
                <w:rFonts w:ascii="Calibri" w:hAnsi="Calibri" w:cs="Calibri"/>
                <w:color w:val="000000"/>
                <w:sz w:val="22"/>
                <w:szCs w:val="22"/>
              </w:rPr>
            </w:pPr>
            <w:r w:rsidRPr="00D914C5">
              <w:rPr>
                <w:rFonts w:ascii="Calibri" w:hAnsi="Calibri" w:cs="Calibri"/>
                <w:color w:val="000000"/>
                <w:sz w:val="22"/>
                <w:szCs w:val="22"/>
              </w:rPr>
              <w:t>10.40.36.34</w:t>
            </w:r>
            <w:r w:rsidRPr="00C14307">
              <w:rPr>
                <w:rFonts w:ascii="Calibri" w:hAnsi="Calibri" w:cs="Calibri"/>
                <w:color w:val="000000"/>
                <w:sz w:val="22"/>
                <w:szCs w:val="22"/>
              </w:rPr>
              <w:t> </w:t>
            </w:r>
          </w:p>
        </w:tc>
      </w:tr>
    </w:tbl>
    <w:p w:rsidR="00C14307" w:rsidRDefault="00C14307">
      <w:pPr>
        <w:pStyle w:val="textbody"/>
        <w:numPr>
          <w:ilvl w:val="0"/>
          <w:numId w:val="0"/>
        </w:numPr>
      </w:pPr>
    </w:p>
    <w:p w:rsidR="00E72435" w:rsidRDefault="007918DE" w:rsidP="00D62F15">
      <w:pPr>
        <w:pStyle w:val="Heading1"/>
      </w:pPr>
      <w:bookmarkStart w:id="70" w:name="_Toc44751522"/>
      <w:bookmarkStart w:id="71" w:name="_Toc402468946"/>
      <w:r>
        <w:t>Testi</w:t>
      </w:r>
      <w:r w:rsidRPr="007918DE">
        <w:t>ng &amp; Resu</w:t>
      </w:r>
      <w:bookmarkEnd w:id="70"/>
      <w:r w:rsidR="00D62F15">
        <w:t>lt</w:t>
      </w:r>
      <w:r w:rsidR="00865795">
        <w:t>s</w:t>
      </w:r>
      <w:bookmarkEnd w:id="71"/>
    </w:p>
    <w:p w:rsidR="002F5A14" w:rsidRPr="002F5A14" w:rsidRDefault="002F5A14" w:rsidP="00D62F15">
      <w:pPr>
        <w:pStyle w:val="textbody"/>
        <w:numPr>
          <w:ilvl w:val="0"/>
          <w:numId w:val="0"/>
        </w:numPr>
        <w:ind w:left="724"/>
        <w:rPr>
          <w:color w:val="0000FF"/>
          <w:sz w:val="22"/>
          <w:szCs w:val="22"/>
        </w:rPr>
      </w:pPr>
      <w:r w:rsidRPr="002F5A14">
        <w:rPr>
          <w:color w:val="0000FF"/>
          <w:sz w:val="22"/>
          <w:szCs w:val="22"/>
        </w:rPr>
        <w:t xml:space="preserve">Provide test specifications and </w:t>
      </w:r>
      <w:r w:rsidR="00865795">
        <w:rPr>
          <w:color w:val="0000FF"/>
          <w:sz w:val="22"/>
          <w:szCs w:val="22"/>
        </w:rPr>
        <w:t xml:space="preserve">document </w:t>
      </w:r>
      <w:r w:rsidRPr="002F5A14">
        <w:rPr>
          <w:color w:val="0000FF"/>
          <w:sz w:val="22"/>
          <w:szCs w:val="22"/>
        </w:rPr>
        <w:t xml:space="preserve">test results in this section. </w:t>
      </w:r>
      <w:r w:rsidR="0053245F">
        <w:rPr>
          <w:color w:val="0000FF"/>
          <w:sz w:val="22"/>
          <w:szCs w:val="22"/>
        </w:rPr>
        <w:t xml:space="preserve"> </w:t>
      </w:r>
      <w:r w:rsidR="00610422">
        <w:rPr>
          <w:color w:val="0000FF"/>
          <w:sz w:val="22"/>
          <w:szCs w:val="22"/>
        </w:rPr>
        <w:t xml:space="preserve">Expand </w:t>
      </w:r>
      <w:r w:rsidR="00184D9A">
        <w:rPr>
          <w:color w:val="0000FF"/>
          <w:sz w:val="22"/>
          <w:szCs w:val="22"/>
        </w:rPr>
        <w:t>the</w:t>
      </w:r>
      <w:r w:rsidR="0053245F">
        <w:rPr>
          <w:color w:val="0000FF"/>
          <w:sz w:val="22"/>
          <w:szCs w:val="22"/>
        </w:rPr>
        <w:t xml:space="preserve"> table to accommodate as many cases as required to fully test the </w:t>
      </w:r>
      <w:r w:rsidR="00150594">
        <w:rPr>
          <w:color w:val="0000FF"/>
          <w:sz w:val="22"/>
          <w:szCs w:val="22"/>
        </w:rPr>
        <w:t>technology standard/solution.</w:t>
      </w:r>
    </w:p>
    <w:p w:rsidR="002F5A14" w:rsidRPr="0053245F" w:rsidRDefault="002F5A14" w:rsidP="00D62F15">
      <w:pPr>
        <w:pStyle w:val="textbody"/>
        <w:numPr>
          <w:ilvl w:val="0"/>
          <w:numId w:val="0"/>
        </w:numPr>
        <w:ind w:left="724"/>
        <w:rPr>
          <w:color w:val="0000FF"/>
          <w:sz w:val="22"/>
          <w:szCs w:val="22"/>
        </w:rPr>
      </w:pPr>
      <w:r w:rsidRPr="0053245F">
        <w:rPr>
          <w:color w:val="0000FF"/>
          <w:sz w:val="22"/>
          <w:szCs w:val="22"/>
        </w:rPr>
        <w:t>Only</w:t>
      </w:r>
      <w:r w:rsidR="0053245F">
        <w:rPr>
          <w:color w:val="0000FF"/>
          <w:sz w:val="22"/>
          <w:szCs w:val="22"/>
        </w:rPr>
        <w:t xml:space="preserve"> ch</w:t>
      </w:r>
      <w:r w:rsidRPr="0053245F">
        <w:rPr>
          <w:color w:val="0000FF"/>
          <w:sz w:val="22"/>
          <w:szCs w:val="22"/>
        </w:rPr>
        <w:t>eck the “</w:t>
      </w:r>
      <w:smartTag w:uri="urn:schemas-microsoft-com:office:smarttags" w:element="place">
        <w:smartTag w:uri="urn:schemas-microsoft-com:office:smarttags" w:element="PlaceName">
          <w:r w:rsidRPr="0053245F">
            <w:rPr>
              <w:color w:val="0000FF"/>
              <w:sz w:val="22"/>
              <w:szCs w:val="22"/>
            </w:rPr>
            <w:t>Conditional</w:t>
          </w:r>
        </w:smartTag>
        <w:r w:rsidRPr="0053245F">
          <w:rPr>
            <w:color w:val="0000FF"/>
            <w:sz w:val="22"/>
            <w:szCs w:val="22"/>
          </w:rPr>
          <w:t xml:space="preserve"> </w:t>
        </w:r>
        <w:smartTag w:uri="urn:schemas-microsoft-com:office:smarttags" w:element="PlaceType">
          <w:r w:rsidRPr="0053245F">
            <w:rPr>
              <w:color w:val="0000FF"/>
              <w:sz w:val="22"/>
              <w:szCs w:val="22"/>
            </w:rPr>
            <w:t>Pass</w:t>
          </w:r>
        </w:smartTag>
      </w:smartTag>
      <w:r w:rsidRPr="0053245F">
        <w:rPr>
          <w:color w:val="0000FF"/>
          <w:sz w:val="22"/>
          <w:szCs w:val="22"/>
        </w:rPr>
        <w:t>” box to indicate that there were issues</w:t>
      </w:r>
      <w:r w:rsidR="0053245F">
        <w:rPr>
          <w:color w:val="0000FF"/>
          <w:sz w:val="22"/>
          <w:szCs w:val="22"/>
        </w:rPr>
        <w:t xml:space="preserve"> </w:t>
      </w:r>
      <w:r w:rsidR="00554D4C" w:rsidRPr="0053245F">
        <w:rPr>
          <w:color w:val="0000FF"/>
          <w:sz w:val="22"/>
          <w:szCs w:val="22"/>
        </w:rPr>
        <w:t>or</w:t>
      </w:r>
      <w:r w:rsidRPr="0053245F">
        <w:rPr>
          <w:color w:val="0000FF"/>
          <w:sz w:val="22"/>
          <w:szCs w:val="22"/>
        </w:rPr>
        <w:t xml:space="preserve"> complexities </w:t>
      </w:r>
      <w:r w:rsidR="0053245F" w:rsidRPr="0053245F">
        <w:rPr>
          <w:color w:val="0000FF"/>
          <w:sz w:val="22"/>
          <w:szCs w:val="22"/>
        </w:rPr>
        <w:t>no</w:t>
      </w:r>
      <w:r w:rsidR="0053245F">
        <w:rPr>
          <w:color w:val="0000FF"/>
          <w:sz w:val="22"/>
          <w:szCs w:val="22"/>
        </w:rPr>
        <w:t>t</w:t>
      </w:r>
      <w:r w:rsidR="0053245F" w:rsidRPr="0053245F">
        <w:rPr>
          <w:color w:val="0000FF"/>
          <w:sz w:val="22"/>
          <w:szCs w:val="22"/>
        </w:rPr>
        <w:t xml:space="preserve"> related to </w:t>
      </w:r>
      <w:r w:rsidRPr="0053245F">
        <w:rPr>
          <w:color w:val="0000FF"/>
          <w:sz w:val="22"/>
          <w:szCs w:val="22"/>
        </w:rPr>
        <w:t>a problem with the hardware</w:t>
      </w:r>
      <w:r w:rsidR="00150594">
        <w:rPr>
          <w:color w:val="0000FF"/>
          <w:sz w:val="22"/>
          <w:szCs w:val="22"/>
        </w:rPr>
        <w:t>,</w:t>
      </w:r>
      <w:r w:rsidRPr="0053245F">
        <w:rPr>
          <w:color w:val="0000FF"/>
          <w:sz w:val="22"/>
          <w:szCs w:val="22"/>
        </w:rPr>
        <w:t xml:space="preserve"> software</w:t>
      </w:r>
      <w:r w:rsidR="00150594">
        <w:rPr>
          <w:color w:val="0000FF"/>
          <w:sz w:val="22"/>
          <w:szCs w:val="22"/>
        </w:rPr>
        <w:t xml:space="preserve">, or solution </w:t>
      </w:r>
      <w:r w:rsidR="00554D4C" w:rsidRPr="0053245F">
        <w:rPr>
          <w:color w:val="0000FF"/>
          <w:sz w:val="22"/>
          <w:szCs w:val="22"/>
        </w:rPr>
        <w:t>being tested</w:t>
      </w:r>
      <w:r w:rsidRPr="0053245F">
        <w:rPr>
          <w:color w:val="0000FF"/>
          <w:sz w:val="22"/>
          <w:szCs w:val="22"/>
        </w:rPr>
        <w:t xml:space="preserve">, or were not considered </w:t>
      </w:r>
      <w:r w:rsidR="0053245F">
        <w:rPr>
          <w:color w:val="0000FF"/>
          <w:sz w:val="22"/>
          <w:szCs w:val="22"/>
        </w:rPr>
        <w:t xml:space="preserve">sufficiently </w:t>
      </w:r>
      <w:r w:rsidRPr="0053245F">
        <w:rPr>
          <w:color w:val="0000FF"/>
          <w:sz w:val="22"/>
          <w:szCs w:val="22"/>
        </w:rPr>
        <w:t>serious to mark</w:t>
      </w:r>
      <w:r w:rsidR="0053245F">
        <w:rPr>
          <w:color w:val="0000FF"/>
          <w:sz w:val="22"/>
          <w:szCs w:val="22"/>
        </w:rPr>
        <w:t xml:space="preserve"> t</w:t>
      </w:r>
      <w:r w:rsidRPr="0053245F">
        <w:rPr>
          <w:color w:val="0000FF"/>
          <w:sz w:val="22"/>
          <w:szCs w:val="22"/>
        </w:rPr>
        <w:t xml:space="preserve">he test </w:t>
      </w:r>
      <w:r w:rsidR="0053245F">
        <w:rPr>
          <w:color w:val="0000FF"/>
          <w:sz w:val="22"/>
          <w:szCs w:val="22"/>
        </w:rPr>
        <w:t xml:space="preserve">as </w:t>
      </w:r>
      <w:r w:rsidRPr="0053245F">
        <w:rPr>
          <w:color w:val="0000FF"/>
          <w:sz w:val="22"/>
          <w:szCs w:val="22"/>
        </w:rPr>
        <w:t>fail</w:t>
      </w:r>
      <w:r w:rsidR="0053245F">
        <w:rPr>
          <w:color w:val="0000FF"/>
          <w:sz w:val="22"/>
          <w:szCs w:val="22"/>
        </w:rPr>
        <w:t xml:space="preserve">ed. </w:t>
      </w:r>
      <w:r w:rsidRPr="0053245F">
        <w:rPr>
          <w:color w:val="0000FF"/>
          <w:sz w:val="22"/>
          <w:szCs w:val="22"/>
        </w:rPr>
        <w:t xml:space="preserve">   </w:t>
      </w:r>
      <w:r w:rsidR="0053245F" w:rsidRPr="0053245F">
        <w:rPr>
          <w:color w:val="0000FF"/>
          <w:sz w:val="22"/>
          <w:szCs w:val="22"/>
        </w:rPr>
        <w:t>For all items marked as “</w:t>
      </w:r>
      <w:smartTag w:uri="urn:schemas-microsoft-com:office:smarttags" w:element="place">
        <w:smartTag w:uri="urn:schemas-microsoft-com:office:smarttags" w:element="PlaceName">
          <w:r w:rsidR="0053245F" w:rsidRPr="0053245F">
            <w:rPr>
              <w:color w:val="0000FF"/>
              <w:sz w:val="22"/>
              <w:szCs w:val="22"/>
            </w:rPr>
            <w:t>Conditional</w:t>
          </w:r>
        </w:smartTag>
        <w:r w:rsidR="0053245F" w:rsidRPr="0053245F">
          <w:rPr>
            <w:color w:val="0000FF"/>
            <w:sz w:val="22"/>
            <w:szCs w:val="22"/>
          </w:rPr>
          <w:t xml:space="preserve"> </w:t>
        </w:r>
        <w:smartTag w:uri="urn:schemas-microsoft-com:office:smarttags" w:element="PlaceType">
          <w:r w:rsidR="0053245F" w:rsidRPr="0053245F">
            <w:rPr>
              <w:color w:val="0000FF"/>
              <w:sz w:val="22"/>
              <w:szCs w:val="22"/>
            </w:rPr>
            <w:t>Pass</w:t>
          </w:r>
        </w:smartTag>
      </w:smartTag>
      <w:r w:rsidR="0053245F" w:rsidRPr="0053245F">
        <w:rPr>
          <w:color w:val="0000FF"/>
          <w:sz w:val="22"/>
          <w:szCs w:val="22"/>
        </w:rPr>
        <w:t>”, enter the reason i</w:t>
      </w:r>
      <w:r w:rsidRPr="0053245F">
        <w:rPr>
          <w:color w:val="0000FF"/>
          <w:sz w:val="22"/>
          <w:szCs w:val="22"/>
        </w:rPr>
        <w:t xml:space="preserve">n the “additional comments” </w:t>
      </w:r>
      <w:r w:rsidR="00554D4C" w:rsidRPr="0053245F">
        <w:rPr>
          <w:color w:val="0000FF"/>
          <w:sz w:val="22"/>
          <w:szCs w:val="22"/>
        </w:rPr>
        <w:t>field</w:t>
      </w:r>
      <w:r w:rsidR="0053245F">
        <w:rPr>
          <w:color w:val="0000FF"/>
          <w:sz w:val="22"/>
          <w:szCs w:val="22"/>
        </w:rPr>
        <w:t xml:space="preserve"> and highlight the text </w:t>
      </w:r>
      <w:r w:rsidR="0053245F" w:rsidRPr="0053245F">
        <w:rPr>
          <w:color w:val="0000FF"/>
          <w:sz w:val="22"/>
          <w:szCs w:val="22"/>
        </w:rPr>
        <w:t>in red.</w:t>
      </w:r>
    </w:p>
    <w:p w:rsidR="007172B3" w:rsidRDefault="007172B3" w:rsidP="006560DB">
      <w:pPr>
        <w:pStyle w:val="Heading2"/>
      </w:pPr>
      <w:bookmarkStart w:id="72" w:name="_Toc402468947"/>
      <w:r>
        <w:t>Hardware</w:t>
      </w:r>
      <w:r w:rsidR="005E1A30">
        <w:t xml:space="preserve"> Test</w:t>
      </w:r>
      <w:bookmarkEnd w:id="72"/>
    </w:p>
    <w:p w:rsidR="007172B3" w:rsidRDefault="007172B3" w:rsidP="007172B3">
      <w:pPr>
        <w:pStyle w:val="spacetext"/>
        <w:rPr>
          <w:b/>
          <w:iCs/>
        </w:rPr>
      </w:pPr>
      <w:r>
        <w:rPr>
          <w:b/>
          <w:iCs/>
        </w:rPr>
        <w:t>The purpose of this test is to verify that</w:t>
      </w:r>
      <w:r w:rsidRPr="003C3283">
        <w:rPr>
          <w:b/>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7172B3" w:rsidTr="003C3283">
        <w:tblPrEx>
          <w:tblCellMar>
            <w:top w:w="0" w:type="dxa"/>
            <w:bottom w:w="0" w:type="dxa"/>
          </w:tblCellMar>
        </w:tblPrEx>
        <w:trPr>
          <w:trHeight w:val="665"/>
        </w:trPr>
        <w:tc>
          <w:tcPr>
            <w:tcW w:w="1526" w:type="dxa"/>
          </w:tcPr>
          <w:p w:rsidR="007172B3" w:rsidRDefault="007172B3" w:rsidP="007172B3">
            <w:r>
              <w:t>Test Details/Action</w:t>
            </w:r>
          </w:p>
        </w:tc>
        <w:tc>
          <w:tcPr>
            <w:tcW w:w="7330" w:type="dxa"/>
          </w:tcPr>
          <w:p w:rsidR="007172B3" w:rsidRPr="003C3283" w:rsidRDefault="003C3283" w:rsidP="003C3283">
            <w:pPr>
              <w:ind w:left="360"/>
              <w:rPr>
                <w:bCs/>
                <w:iCs/>
              </w:rPr>
            </w:pPr>
            <w:r w:rsidRPr="003C3283">
              <w:rPr>
                <w:bCs/>
                <w:iCs/>
              </w:rPr>
              <w:t>N/A</w:t>
            </w:r>
          </w:p>
        </w:tc>
      </w:tr>
      <w:tr w:rsidR="007172B3">
        <w:tblPrEx>
          <w:tblCellMar>
            <w:top w:w="0" w:type="dxa"/>
            <w:bottom w:w="0" w:type="dxa"/>
          </w:tblCellMar>
        </w:tblPrEx>
        <w:tc>
          <w:tcPr>
            <w:tcW w:w="1526" w:type="dxa"/>
          </w:tcPr>
          <w:p w:rsidR="007172B3" w:rsidRPr="00150594" w:rsidRDefault="00ED06A1" w:rsidP="007172B3">
            <w:r w:rsidRPr="00150594">
              <w:t xml:space="preserve">Expected </w:t>
            </w:r>
            <w:r w:rsidR="007172B3" w:rsidRPr="00150594">
              <w:t>Results</w:t>
            </w:r>
          </w:p>
        </w:tc>
        <w:tc>
          <w:tcPr>
            <w:tcW w:w="7330" w:type="dxa"/>
          </w:tcPr>
          <w:p w:rsidR="007172B3" w:rsidRDefault="007172B3" w:rsidP="007172B3">
            <w:pPr>
              <w:pStyle w:val="IndexHeading"/>
            </w:pPr>
          </w:p>
        </w:tc>
      </w:tr>
      <w:tr w:rsidR="00ED06A1">
        <w:tblPrEx>
          <w:tblCellMar>
            <w:top w:w="0" w:type="dxa"/>
            <w:bottom w:w="0" w:type="dxa"/>
          </w:tblCellMar>
        </w:tblPrEx>
        <w:tc>
          <w:tcPr>
            <w:tcW w:w="1526" w:type="dxa"/>
          </w:tcPr>
          <w:p w:rsidR="00ED06A1" w:rsidRPr="00150594" w:rsidRDefault="00ED06A1" w:rsidP="007172B3">
            <w:r w:rsidRPr="00150594">
              <w:t xml:space="preserve">Actual Results </w:t>
            </w:r>
          </w:p>
        </w:tc>
        <w:tc>
          <w:tcPr>
            <w:tcW w:w="7330" w:type="dxa"/>
          </w:tcPr>
          <w:p w:rsidR="00ED06A1" w:rsidRDefault="00ED06A1" w:rsidP="007172B3">
            <w:pPr>
              <w:pStyle w:val="IndexHeading"/>
            </w:pPr>
          </w:p>
        </w:tc>
      </w:tr>
      <w:tr w:rsidR="007172B3">
        <w:tblPrEx>
          <w:tblCellMar>
            <w:top w:w="0" w:type="dxa"/>
            <w:bottom w:w="0" w:type="dxa"/>
          </w:tblCellMar>
        </w:tblPrEx>
        <w:tc>
          <w:tcPr>
            <w:tcW w:w="1526" w:type="dxa"/>
          </w:tcPr>
          <w:p w:rsidR="007172B3" w:rsidRDefault="007172B3" w:rsidP="007172B3">
            <w:r>
              <w:t>Additional comments</w:t>
            </w:r>
          </w:p>
        </w:tc>
        <w:tc>
          <w:tcPr>
            <w:tcW w:w="7330" w:type="dxa"/>
          </w:tcPr>
          <w:p w:rsidR="007172B3" w:rsidRDefault="00FC15FD" w:rsidP="007172B3">
            <w:pPr>
              <w:pStyle w:val="IndexHeading"/>
            </w:pPr>
            <w:r>
              <w:t>No hardware is used or involved in this test</w:t>
            </w:r>
          </w:p>
        </w:tc>
      </w:tr>
    </w:tbl>
    <w:p w:rsidR="007172B3" w:rsidRDefault="007172B3" w:rsidP="007172B3">
      <w:pPr>
        <w:jc w:val="both"/>
      </w:pPr>
    </w:p>
    <w:p w:rsidR="00730040" w:rsidRPr="00FC1720" w:rsidRDefault="00730040" w:rsidP="00730040">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sidR="000B68F6">
        <w:rPr>
          <w:b/>
          <w:smallCaps/>
        </w:rPr>
        <w:fldChar w:fldCharType="begin">
          <w:ffData>
            <w:name w:val=""/>
            <w:enabled/>
            <w:calcOnExit w:val="0"/>
            <w:checkBox>
              <w:sizeAuto/>
              <w:default w:val="0"/>
            </w:checkBox>
          </w:ffData>
        </w:fldChar>
      </w:r>
      <w:r w:rsidR="000B68F6">
        <w:rPr>
          <w:b/>
          <w:smallCaps/>
        </w:rPr>
        <w:instrText xml:space="preserve"> FORMCHECKBOX </w:instrText>
      </w:r>
      <w:r w:rsidR="000B68F6">
        <w:rPr>
          <w:b/>
          <w:smallCaps/>
        </w:rPr>
      </w:r>
      <w:r w:rsidR="000B68F6">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7172B3" w:rsidRDefault="007172B3" w:rsidP="007172B3">
      <w:pPr>
        <w:jc w:val="both"/>
      </w:pPr>
    </w:p>
    <w:p w:rsidR="005E1A30" w:rsidRDefault="005E1A30" w:rsidP="006560DB">
      <w:pPr>
        <w:pStyle w:val="Heading2"/>
      </w:pPr>
      <w:bookmarkStart w:id="73" w:name="_Toc402468948"/>
      <w:r>
        <w:lastRenderedPageBreak/>
        <w:t>Software Test</w:t>
      </w:r>
      <w:bookmarkEnd w:id="73"/>
    </w:p>
    <w:p w:rsidR="004257E8" w:rsidRDefault="004257E8" w:rsidP="004257E8">
      <w:pPr>
        <w:pStyle w:val="spacetext"/>
        <w:rPr>
          <w:b/>
          <w:iCs/>
        </w:rPr>
      </w:pPr>
      <w:r>
        <w:rPr>
          <w:b/>
          <w:iCs/>
        </w:rPr>
        <w:t xml:space="preserve">The purpose of this test is to verify that:  </w:t>
      </w:r>
      <w:r w:rsidRPr="004257E8">
        <w:rPr>
          <w:iCs/>
        </w:rPr>
        <w:t>Software installation and functionalities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8"/>
        <w:gridCol w:w="7836"/>
      </w:tblGrid>
      <w:tr w:rsidR="004257E8" w:rsidTr="00AF1F1F">
        <w:tblPrEx>
          <w:tblCellMar>
            <w:top w:w="0" w:type="dxa"/>
            <w:bottom w:w="0" w:type="dxa"/>
          </w:tblCellMar>
        </w:tblPrEx>
        <w:tc>
          <w:tcPr>
            <w:tcW w:w="1526" w:type="dxa"/>
          </w:tcPr>
          <w:p w:rsidR="004257E8" w:rsidRDefault="004257E8" w:rsidP="00AF1F1F">
            <w:r>
              <w:t>Test Details/Action</w:t>
            </w:r>
          </w:p>
        </w:tc>
        <w:tc>
          <w:tcPr>
            <w:tcW w:w="7330" w:type="dxa"/>
          </w:tcPr>
          <w:p w:rsidR="004257E8" w:rsidRDefault="004257E8" w:rsidP="004257E8">
            <w:pPr>
              <w:pStyle w:val="Style1"/>
              <w:numPr>
                <w:ilvl w:val="0"/>
                <w:numId w:val="7"/>
              </w:numPr>
            </w:pPr>
            <w:r>
              <w:t>Package installation according to standard instruction instructions</w:t>
            </w:r>
          </w:p>
          <w:p w:rsidR="004257E8" w:rsidRPr="004257E8" w:rsidRDefault="004257E8" w:rsidP="004257E8">
            <w:pPr>
              <w:numPr>
                <w:ilvl w:val="0"/>
                <w:numId w:val="7"/>
              </w:numPr>
            </w:pPr>
            <w:r>
              <w:t>Customization</w:t>
            </w:r>
          </w:p>
        </w:tc>
      </w:tr>
      <w:tr w:rsidR="004257E8" w:rsidTr="00AF1F1F">
        <w:tblPrEx>
          <w:tblCellMar>
            <w:top w:w="0" w:type="dxa"/>
            <w:bottom w:w="0" w:type="dxa"/>
          </w:tblCellMar>
        </w:tblPrEx>
        <w:tc>
          <w:tcPr>
            <w:tcW w:w="1526" w:type="dxa"/>
          </w:tcPr>
          <w:p w:rsidR="004257E8" w:rsidRPr="0053245F" w:rsidRDefault="004257E8" w:rsidP="00AF1F1F">
            <w:pPr>
              <w:rPr>
                <w:i/>
              </w:rPr>
            </w:pPr>
            <w:r w:rsidRPr="0053245F">
              <w:rPr>
                <w:i/>
              </w:rPr>
              <w:t>Expected Results</w:t>
            </w:r>
          </w:p>
        </w:tc>
        <w:tc>
          <w:tcPr>
            <w:tcW w:w="7330" w:type="dxa"/>
          </w:tcPr>
          <w:p w:rsidR="004257E8" w:rsidRDefault="004257E8" w:rsidP="00AF1F1F">
            <w:pPr>
              <w:pStyle w:val="IndexHeading"/>
            </w:pPr>
            <w:r>
              <w:t>User is able to log into Portal</w:t>
            </w:r>
          </w:p>
        </w:tc>
      </w:tr>
      <w:tr w:rsidR="004257E8" w:rsidTr="00AF1F1F">
        <w:tblPrEx>
          <w:tblCellMar>
            <w:top w:w="0" w:type="dxa"/>
            <w:bottom w:w="0" w:type="dxa"/>
          </w:tblCellMar>
        </w:tblPrEx>
        <w:tc>
          <w:tcPr>
            <w:tcW w:w="1526" w:type="dxa"/>
          </w:tcPr>
          <w:p w:rsidR="004257E8" w:rsidRPr="0053245F" w:rsidRDefault="004257E8" w:rsidP="00AF1F1F">
            <w:pPr>
              <w:rPr>
                <w:i/>
              </w:rPr>
            </w:pPr>
            <w:r w:rsidRPr="0053245F">
              <w:rPr>
                <w:i/>
              </w:rPr>
              <w:t xml:space="preserve">Actual Results </w:t>
            </w:r>
          </w:p>
        </w:tc>
        <w:tc>
          <w:tcPr>
            <w:tcW w:w="7330" w:type="dxa"/>
          </w:tcPr>
          <w:p w:rsidR="006345AD" w:rsidRDefault="006345AD" w:rsidP="006345AD">
            <w:pPr>
              <w:pStyle w:val="IndexHeading"/>
            </w:pPr>
            <w:r>
              <w:t xml:space="preserve">Login </w:t>
            </w:r>
            <w:hyperlink r:id="rId26" w:history="1">
              <w:r w:rsidRPr="001042CB">
                <w:rPr>
                  <w:rStyle w:val="Hyperlink"/>
                </w:rPr>
                <w:t>https://icl-srm-vm01:58443/APG</w:t>
              </w:r>
            </w:hyperlink>
            <w:r>
              <w:t xml:space="preserve"> with AD credential</w:t>
            </w:r>
          </w:p>
          <w:p w:rsidR="006345AD" w:rsidRDefault="006345AD" w:rsidP="006345AD">
            <w:pPr>
              <w:pStyle w:val="IndexHeading"/>
            </w:pPr>
            <w:r>
              <w:t>admin user is able to log in</w:t>
            </w:r>
          </w:p>
          <w:p w:rsidR="006345AD" w:rsidRDefault="006345AD" w:rsidP="006345AD">
            <w:pPr>
              <w:pStyle w:val="Index1"/>
            </w:pPr>
            <w:r>
              <w:t>admin is able to perform user and administration functions</w:t>
            </w:r>
          </w:p>
          <w:p w:rsidR="004257E8" w:rsidRDefault="006345AD" w:rsidP="006345AD">
            <w:pPr>
              <w:pStyle w:val="IndexHeading"/>
            </w:pPr>
            <w:r>
              <w:t>all registered servers show with status</w:t>
            </w:r>
          </w:p>
        </w:tc>
      </w:tr>
      <w:tr w:rsidR="004257E8" w:rsidTr="00AF1F1F">
        <w:tblPrEx>
          <w:tblCellMar>
            <w:top w:w="0" w:type="dxa"/>
            <w:bottom w:w="0" w:type="dxa"/>
          </w:tblCellMar>
        </w:tblPrEx>
        <w:tc>
          <w:tcPr>
            <w:tcW w:w="1526" w:type="dxa"/>
          </w:tcPr>
          <w:p w:rsidR="004257E8" w:rsidRDefault="004257E8" w:rsidP="00AF1F1F">
            <w:r>
              <w:t>Additional comments</w:t>
            </w:r>
          </w:p>
        </w:tc>
        <w:tc>
          <w:tcPr>
            <w:tcW w:w="7330" w:type="dxa"/>
          </w:tcPr>
          <w:p w:rsidR="004257E8" w:rsidRDefault="00EF65E5" w:rsidP="00AF1F1F">
            <w:pPr>
              <w:pStyle w:val="IndexHeading"/>
              <w:rPr>
                <w:noProof/>
              </w:rPr>
            </w:pPr>
            <w:r>
              <w:rPr>
                <w:noProof/>
              </w:rPr>
              <w:drawing>
                <wp:inline distT="0" distB="0" distL="0" distR="0">
                  <wp:extent cx="5153025" cy="2219325"/>
                  <wp:effectExtent l="0" t="0" r="9525"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53025" cy="2219325"/>
                          </a:xfrm>
                          <a:prstGeom prst="rect">
                            <a:avLst/>
                          </a:prstGeom>
                          <a:noFill/>
                          <a:ln>
                            <a:noFill/>
                          </a:ln>
                        </pic:spPr>
                      </pic:pic>
                    </a:graphicData>
                  </a:graphic>
                </wp:inline>
              </w:drawing>
            </w:r>
          </w:p>
          <w:p w:rsidR="006345AD" w:rsidRPr="006345AD" w:rsidRDefault="00EF65E5" w:rsidP="006345AD">
            <w:pPr>
              <w:pStyle w:val="Index1"/>
            </w:pPr>
            <w:r>
              <w:rPr>
                <w:noProof/>
              </w:rPr>
              <w:drawing>
                <wp:inline distT="0" distB="0" distL="0" distR="0">
                  <wp:extent cx="5267325" cy="2362200"/>
                  <wp:effectExtent l="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67325" cy="2362200"/>
                          </a:xfrm>
                          <a:prstGeom prst="rect">
                            <a:avLst/>
                          </a:prstGeom>
                          <a:noFill/>
                          <a:ln>
                            <a:noFill/>
                          </a:ln>
                        </pic:spPr>
                      </pic:pic>
                    </a:graphicData>
                  </a:graphic>
                </wp:inline>
              </w:drawing>
            </w:r>
          </w:p>
        </w:tc>
      </w:tr>
    </w:tbl>
    <w:p w:rsidR="004257E8" w:rsidRDefault="004257E8" w:rsidP="004257E8">
      <w:pPr>
        <w:jc w:val="both"/>
      </w:pPr>
    </w:p>
    <w:p w:rsidR="004257E8" w:rsidRPr="00FC1720" w:rsidRDefault="006345AD" w:rsidP="004257E8">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4257E8" w:rsidRPr="00FC1720">
        <w:rPr>
          <w:b/>
          <w:smallCaps/>
        </w:rPr>
        <w:t xml:space="preserve"> </w:t>
      </w:r>
      <w:r w:rsidR="004257E8" w:rsidRPr="00FC1720">
        <w:rPr>
          <w:b/>
          <w:bCs/>
        </w:rPr>
        <w:t xml:space="preserve"> </w:t>
      </w:r>
      <w:r w:rsidR="004257E8" w:rsidRPr="00FC1720">
        <w:rPr>
          <w:b/>
        </w:rPr>
        <w:t xml:space="preserve"> </w:t>
      </w:r>
      <w:r w:rsidR="004257E8" w:rsidRPr="00FC1720">
        <w:rPr>
          <w:b/>
          <w:smallCaps/>
        </w:rPr>
        <w:t>Pass</w:t>
      </w:r>
      <w:r w:rsidR="004257E8" w:rsidRPr="00FC1720">
        <w:rPr>
          <w:b/>
          <w:smallCaps/>
        </w:rPr>
        <w:tab/>
      </w:r>
      <w:r w:rsidR="004257E8" w:rsidRPr="00FC1720">
        <w:rPr>
          <w:b/>
          <w:smallCaps/>
        </w:rPr>
        <w:tab/>
        <w:t xml:space="preserve"> </w:t>
      </w:r>
      <w:r w:rsidR="004257E8" w:rsidRPr="00FC1720">
        <w:rPr>
          <w:b/>
          <w:smallCaps/>
        </w:rPr>
        <w:fldChar w:fldCharType="begin">
          <w:ffData>
            <w:name w:val="Check1"/>
            <w:enabled/>
            <w:calcOnExit w:val="0"/>
            <w:checkBox>
              <w:sizeAuto/>
              <w:default w:val="0"/>
            </w:checkBox>
          </w:ffData>
        </w:fldChar>
      </w:r>
      <w:r w:rsidR="004257E8" w:rsidRPr="00FC1720">
        <w:rPr>
          <w:b/>
          <w:smallCaps/>
        </w:rPr>
        <w:instrText xml:space="preserve"> FORMCHECKBOX </w:instrText>
      </w:r>
      <w:r w:rsidR="004257E8" w:rsidRPr="00FC1720">
        <w:rPr>
          <w:b/>
          <w:smallCaps/>
        </w:rPr>
      </w:r>
      <w:r w:rsidR="004257E8" w:rsidRPr="00FC1720">
        <w:rPr>
          <w:b/>
          <w:smallCaps/>
        </w:rPr>
        <w:fldChar w:fldCharType="end"/>
      </w:r>
      <w:r w:rsidR="004257E8" w:rsidRPr="00FC1720">
        <w:rPr>
          <w:b/>
          <w:smallCaps/>
        </w:rPr>
        <w:t xml:space="preserve"> </w:t>
      </w:r>
      <w:r w:rsidR="004257E8" w:rsidRPr="00FC1720">
        <w:rPr>
          <w:b/>
          <w:bCs/>
        </w:rPr>
        <w:t xml:space="preserve"> </w:t>
      </w:r>
      <w:r w:rsidR="004257E8" w:rsidRPr="00FC1720">
        <w:rPr>
          <w:b/>
        </w:rPr>
        <w:t xml:space="preserve"> </w:t>
      </w:r>
      <w:r w:rsidR="004257E8" w:rsidRPr="00FC1720">
        <w:rPr>
          <w:b/>
          <w:smallCaps/>
        </w:rPr>
        <w:t>Fail</w:t>
      </w:r>
      <w:r w:rsidR="004257E8" w:rsidRPr="00FC1720">
        <w:rPr>
          <w:b/>
          <w:smallCaps/>
        </w:rPr>
        <w:tab/>
      </w:r>
      <w:r w:rsidR="004257E8" w:rsidRPr="00FC1720">
        <w:rPr>
          <w:b/>
          <w:smallCaps/>
        </w:rPr>
        <w:tab/>
      </w:r>
      <w:r w:rsidR="004257E8" w:rsidRPr="00FC1720">
        <w:rPr>
          <w:b/>
          <w:smallCaps/>
        </w:rPr>
        <w:fldChar w:fldCharType="begin">
          <w:ffData>
            <w:name w:val="Check1"/>
            <w:enabled/>
            <w:calcOnExit w:val="0"/>
            <w:checkBox>
              <w:sizeAuto/>
              <w:default w:val="0"/>
            </w:checkBox>
          </w:ffData>
        </w:fldChar>
      </w:r>
      <w:r w:rsidR="004257E8" w:rsidRPr="00FC1720">
        <w:rPr>
          <w:b/>
          <w:smallCaps/>
        </w:rPr>
        <w:instrText xml:space="preserve"> FORMCHECKBOX </w:instrText>
      </w:r>
      <w:r w:rsidR="004257E8" w:rsidRPr="00FC1720">
        <w:rPr>
          <w:b/>
          <w:smallCaps/>
        </w:rPr>
      </w:r>
      <w:r w:rsidR="004257E8" w:rsidRPr="00FC1720">
        <w:rPr>
          <w:b/>
          <w:smallCaps/>
        </w:rPr>
        <w:fldChar w:fldCharType="end"/>
      </w:r>
      <w:r w:rsidR="004257E8" w:rsidRPr="00FC1720">
        <w:rPr>
          <w:b/>
          <w:smallCaps/>
        </w:rPr>
        <w:t xml:space="preserve"> </w:t>
      </w:r>
      <w:r w:rsidR="004257E8" w:rsidRPr="00FC1720">
        <w:rPr>
          <w:b/>
          <w:bCs/>
        </w:rPr>
        <w:t xml:space="preserve"> </w:t>
      </w:r>
      <w:r w:rsidR="004257E8" w:rsidRPr="00FC1720">
        <w:rPr>
          <w:b/>
        </w:rPr>
        <w:t xml:space="preserve"> </w:t>
      </w:r>
      <w:r w:rsidR="004257E8" w:rsidRPr="00FC1720">
        <w:rPr>
          <w:b/>
          <w:bCs/>
        </w:rPr>
        <w:t>CONDITIONAL</w:t>
      </w:r>
      <w:r w:rsidR="004257E8" w:rsidRPr="00FC1720">
        <w:rPr>
          <w:b/>
          <w:smallCaps/>
        </w:rPr>
        <w:t xml:space="preserve"> Pass</w:t>
      </w:r>
    </w:p>
    <w:p w:rsidR="004257E8" w:rsidRDefault="004257E8" w:rsidP="005E1A30">
      <w:pPr>
        <w:pStyle w:val="spacetext"/>
        <w:rPr>
          <w:b/>
          <w:iCs/>
        </w:rPr>
      </w:pPr>
    </w:p>
    <w:p w:rsidR="005E1A30" w:rsidRDefault="005E1A30" w:rsidP="005E1A30">
      <w:pPr>
        <w:jc w:val="both"/>
        <w:rPr>
          <w:b/>
          <w:smallCaps/>
        </w:rPr>
      </w:pPr>
    </w:p>
    <w:p w:rsidR="0053245F" w:rsidRDefault="0053245F" w:rsidP="005E1A30">
      <w:pPr>
        <w:jc w:val="both"/>
        <w:rPr>
          <w:b/>
          <w:smallCaps/>
        </w:rPr>
      </w:pPr>
    </w:p>
    <w:p w:rsidR="005E1A30" w:rsidRDefault="005E1A30" w:rsidP="006560DB">
      <w:pPr>
        <w:pStyle w:val="Heading2"/>
      </w:pPr>
      <w:bookmarkStart w:id="74" w:name="_Toc402468949"/>
      <w:r>
        <w:t>System/Functional Test</w:t>
      </w:r>
      <w:bookmarkEnd w:id="74"/>
    </w:p>
    <w:p w:rsidR="003759F9" w:rsidRDefault="003759F9" w:rsidP="003759F9">
      <w:pPr>
        <w:pStyle w:val="spacetext"/>
        <w:rPr>
          <w:b/>
          <w:iCs/>
        </w:rPr>
      </w:pPr>
      <w:r>
        <w:rPr>
          <w:b/>
          <w:iCs/>
        </w:rPr>
        <w:t xml:space="preserve">The purpose of this test is to verify that:  </w:t>
      </w:r>
      <w:r w:rsidRPr="00AB333D">
        <w:rPr>
          <w:iCs/>
        </w:rPr>
        <w:t>License Mananager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1"/>
        <w:gridCol w:w="7753"/>
      </w:tblGrid>
      <w:tr w:rsidR="003759F9" w:rsidTr="00767B1D">
        <w:tblPrEx>
          <w:tblCellMar>
            <w:top w:w="0" w:type="dxa"/>
            <w:bottom w:w="0" w:type="dxa"/>
          </w:tblCellMar>
        </w:tblPrEx>
        <w:tc>
          <w:tcPr>
            <w:tcW w:w="1526" w:type="dxa"/>
          </w:tcPr>
          <w:p w:rsidR="003759F9" w:rsidRDefault="003759F9" w:rsidP="00767B1D">
            <w:r>
              <w:t>Test Details/Action</w:t>
            </w:r>
          </w:p>
        </w:tc>
        <w:tc>
          <w:tcPr>
            <w:tcW w:w="7330" w:type="dxa"/>
          </w:tcPr>
          <w:p w:rsidR="003759F9" w:rsidRDefault="003759F9" w:rsidP="00DC3FA0">
            <w:pPr>
              <w:pStyle w:val="Style1"/>
              <w:numPr>
                <w:ilvl w:val="0"/>
                <w:numId w:val="7"/>
              </w:numPr>
            </w:pPr>
            <w:r>
              <w:t>License can be loaded and synchronized across all components</w:t>
            </w:r>
          </w:p>
          <w:p w:rsidR="003759F9" w:rsidRDefault="003759F9" w:rsidP="00DC3FA0">
            <w:pPr>
              <w:numPr>
                <w:ilvl w:val="0"/>
                <w:numId w:val="7"/>
              </w:numPr>
            </w:pPr>
          </w:p>
          <w:p w:rsidR="003759F9" w:rsidRDefault="003759F9" w:rsidP="00DC3FA0">
            <w:pPr>
              <w:numPr>
                <w:ilvl w:val="0"/>
                <w:numId w:val="7"/>
              </w:numPr>
            </w:pPr>
          </w:p>
          <w:p w:rsidR="003759F9" w:rsidRDefault="003759F9" w:rsidP="00DC3FA0">
            <w:pPr>
              <w:numPr>
                <w:ilvl w:val="0"/>
                <w:numId w:val="7"/>
              </w:numPr>
              <w:rPr>
                <w:b/>
                <w:bCs/>
                <w:i/>
                <w:iCs/>
              </w:rPr>
            </w:pPr>
          </w:p>
        </w:tc>
      </w:tr>
      <w:tr w:rsidR="003759F9" w:rsidTr="00767B1D">
        <w:tblPrEx>
          <w:tblCellMar>
            <w:top w:w="0" w:type="dxa"/>
            <w:bottom w:w="0" w:type="dxa"/>
          </w:tblCellMar>
        </w:tblPrEx>
        <w:tc>
          <w:tcPr>
            <w:tcW w:w="1526" w:type="dxa"/>
          </w:tcPr>
          <w:p w:rsidR="003759F9" w:rsidRPr="00150594" w:rsidRDefault="003759F9" w:rsidP="00767B1D">
            <w:r w:rsidRPr="00150594">
              <w:lastRenderedPageBreak/>
              <w:t>Expected Results</w:t>
            </w:r>
          </w:p>
        </w:tc>
        <w:tc>
          <w:tcPr>
            <w:tcW w:w="7330" w:type="dxa"/>
          </w:tcPr>
          <w:p w:rsidR="003759F9" w:rsidRDefault="003759F9" w:rsidP="00767B1D">
            <w:pPr>
              <w:pStyle w:val="IndexHeading"/>
            </w:pPr>
            <w:r>
              <w:t>All components are synchronized with current valid license</w:t>
            </w:r>
          </w:p>
        </w:tc>
      </w:tr>
      <w:tr w:rsidR="003759F9" w:rsidTr="00767B1D">
        <w:tblPrEx>
          <w:tblCellMar>
            <w:top w:w="0" w:type="dxa"/>
            <w:bottom w:w="0" w:type="dxa"/>
          </w:tblCellMar>
        </w:tblPrEx>
        <w:tc>
          <w:tcPr>
            <w:tcW w:w="1526" w:type="dxa"/>
          </w:tcPr>
          <w:p w:rsidR="003759F9" w:rsidRPr="00150594" w:rsidRDefault="003759F9" w:rsidP="00767B1D">
            <w:r w:rsidRPr="00150594">
              <w:t xml:space="preserve">Actual Results </w:t>
            </w:r>
          </w:p>
        </w:tc>
        <w:tc>
          <w:tcPr>
            <w:tcW w:w="7330" w:type="dxa"/>
          </w:tcPr>
          <w:p w:rsidR="003759F9" w:rsidRDefault="003759F9" w:rsidP="00767B1D">
            <w:pPr>
              <w:pStyle w:val="IndexHeading"/>
            </w:pPr>
            <w:r>
              <w:t>All components are synchronized with current valid license</w:t>
            </w:r>
          </w:p>
        </w:tc>
      </w:tr>
      <w:tr w:rsidR="003759F9" w:rsidTr="00767B1D">
        <w:tblPrEx>
          <w:tblCellMar>
            <w:top w:w="0" w:type="dxa"/>
            <w:bottom w:w="0" w:type="dxa"/>
          </w:tblCellMar>
        </w:tblPrEx>
        <w:tc>
          <w:tcPr>
            <w:tcW w:w="1526" w:type="dxa"/>
          </w:tcPr>
          <w:p w:rsidR="003759F9" w:rsidRDefault="003759F9" w:rsidP="00767B1D">
            <w:r>
              <w:t>Additional comments</w:t>
            </w:r>
          </w:p>
        </w:tc>
        <w:tc>
          <w:tcPr>
            <w:tcW w:w="7330" w:type="dxa"/>
          </w:tcPr>
          <w:p w:rsidR="003759F9" w:rsidRDefault="00EF65E5" w:rsidP="00767B1D">
            <w:pPr>
              <w:pStyle w:val="IndexHeading"/>
            </w:pPr>
            <w:r>
              <w:rPr>
                <w:noProof/>
              </w:rPr>
              <w:drawing>
                <wp:inline distT="0" distB="0" distL="0" distR="0">
                  <wp:extent cx="4857750" cy="2219325"/>
                  <wp:effectExtent l="0" t="0" r="0"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57750" cy="2219325"/>
                          </a:xfrm>
                          <a:prstGeom prst="rect">
                            <a:avLst/>
                          </a:prstGeom>
                          <a:noFill/>
                          <a:ln>
                            <a:noFill/>
                          </a:ln>
                        </pic:spPr>
                      </pic:pic>
                    </a:graphicData>
                  </a:graphic>
                </wp:inline>
              </w:drawing>
            </w:r>
          </w:p>
        </w:tc>
      </w:tr>
    </w:tbl>
    <w:p w:rsidR="003759F9" w:rsidRDefault="003759F9" w:rsidP="003759F9">
      <w:pPr>
        <w:jc w:val="both"/>
      </w:pPr>
    </w:p>
    <w:p w:rsidR="003759F9" w:rsidRPr="00FC1720" w:rsidRDefault="003759F9" w:rsidP="003759F9">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3759F9" w:rsidRDefault="003759F9">
      <w:pPr>
        <w:pStyle w:val="textbody"/>
        <w:numPr>
          <w:ilvl w:val="0"/>
          <w:numId w:val="0"/>
        </w:numPr>
      </w:pPr>
    </w:p>
    <w:p w:rsidR="00630152" w:rsidRDefault="00630152" w:rsidP="00630152">
      <w:pPr>
        <w:pStyle w:val="spacetext"/>
        <w:rPr>
          <w:b/>
          <w:iCs/>
        </w:rPr>
      </w:pPr>
      <w:r>
        <w:rPr>
          <w:b/>
          <w:iCs/>
        </w:rPr>
        <w:t xml:space="preserve">The purpose of this test is to verify that:  </w:t>
      </w:r>
      <w:r w:rsidRPr="00AB333D">
        <w:rPr>
          <w:iCs/>
        </w:rPr>
        <w:t>Services are running on all components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630152" w:rsidTr="0014066C">
        <w:tblPrEx>
          <w:tblCellMar>
            <w:top w:w="0" w:type="dxa"/>
            <w:bottom w:w="0" w:type="dxa"/>
          </w:tblCellMar>
        </w:tblPrEx>
        <w:tc>
          <w:tcPr>
            <w:tcW w:w="1526" w:type="dxa"/>
          </w:tcPr>
          <w:p w:rsidR="00630152" w:rsidRDefault="00630152" w:rsidP="0014066C">
            <w:r>
              <w:t>Test Details/Action</w:t>
            </w:r>
          </w:p>
        </w:tc>
        <w:tc>
          <w:tcPr>
            <w:tcW w:w="7330" w:type="dxa"/>
          </w:tcPr>
          <w:p w:rsidR="00630152" w:rsidRDefault="00630152" w:rsidP="0014066C">
            <w:pPr>
              <w:pStyle w:val="Style1"/>
              <w:numPr>
                <w:ilvl w:val="0"/>
                <w:numId w:val="7"/>
              </w:numPr>
            </w:pPr>
            <w:r>
              <w:t>Verify services are running properly from FE, BE and collectos</w:t>
            </w:r>
          </w:p>
          <w:p w:rsidR="00630152" w:rsidRDefault="00630152" w:rsidP="0014066C">
            <w:pPr>
              <w:numPr>
                <w:ilvl w:val="0"/>
                <w:numId w:val="7"/>
              </w:numPr>
            </w:pPr>
          </w:p>
          <w:p w:rsidR="00630152" w:rsidRDefault="00630152" w:rsidP="0014066C">
            <w:pPr>
              <w:numPr>
                <w:ilvl w:val="0"/>
                <w:numId w:val="7"/>
              </w:numPr>
            </w:pPr>
          </w:p>
          <w:p w:rsidR="00630152" w:rsidRDefault="00630152" w:rsidP="0014066C">
            <w:pPr>
              <w:numPr>
                <w:ilvl w:val="0"/>
                <w:numId w:val="7"/>
              </w:numPr>
              <w:rPr>
                <w:b/>
                <w:bCs/>
                <w:i/>
                <w:iCs/>
              </w:rPr>
            </w:pPr>
          </w:p>
        </w:tc>
      </w:tr>
      <w:tr w:rsidR="00630152" w:rsidTr="0014066C">
        <w:tblPrEx>
          <w:tblCellMar>
            <w:top w:w="0" w:type="dxa"/>
            <w:bottom w:w="0" w:type="dxa"/>
          </w:tblCellMar>
        </w:tblPrEx>
        <w:tc>
          <w:tcPr>
            <w:tcW w:w="1526" w:type="dxa"/>
          </w:tcPr>
          <w:p w:rsidR="00630152" w:rsidRPr="00150594" w:rsidRDefault="00630152" w:rsidP="0014066C">
            <w:r w:rsidRPr="00150594">
              <w:t>Expected Results</w:t>
            </w:r>
          </w:p>
        </w:tc>
        <w:tc>
          <w:tcPr>
            <w:tcW w:w="7330" w:type="dxa"/>
          </w:tcPr>
          <w:p w:rsidR="00630152" w:rsidRDefault="00630152" w:rsidP="00630152">
            <w:pPr>
              <w:pStyle w:val="IndexHeading"/>
            </w:pPr>
            <w:r>
              <w:t xml:space="preserve">All services are running OK </w:t>
            </w:r>
          </w:p>
        </w:tc>
      </w:tr>
      <w:tr w:rsidR="00630152" w:rsidTr="0014066C">
        <w:tblPrEx>
          <w:tblCellMar>
            <w:top w:w="0" w:type="dxa"/>
            <w:bottom w:w="0" w:type="dxa"/>
          </w:tblCellMar>
        </w:tblPrEx>
        <w:tc>
          <w:tcPr>
            <w:tcW w:w="1526" w:type="dxa"/>
          </w:tcPr>
          <w:p w:rsidR="00630152" w:rsidRPr="00150594" w:rsidRDefault="00630152" w:rsidP="0014066C">
            <w:r w:rsidRPr="00150594">
              <w:t xml:space="preserve">Actual Results </w:t>
            </w:r>
          </w:p>
        </w:tc>
        <w:tc>
          <w:tcPr>
            <w:tcW w:w="7330" w:type="dxa"/>
          </w:tcPr>
          <w:p w:rsidR="00630152" w:rsidRDefault="00630152" w:rsidP="0014066C">
            <w:pPr>
              <w:pStyle w:val="IndexHeading"/>
            </w:pPr>
            <w:r>
              <w:t>All services are running OK</w:t>
            </w:r>
          </w:p>
        </w:tc>
      </w:tr>
      <w:tr w:rsidR="00630152" w:rsidTr="0014066C">
        <w:tblPrEx>
          <w:tblCellMar>
            <w:top w:w="0" w:type="dxa"/>
            <w:bottom w:w="0" w:type="dxa"/>
          </w:tblCellMar>
        </w:tblPrEx>
        <w:tc>
          <w:tcPr>
            <w:tcW w:w="1526" w:type="dxa"/>
          </w:tcPr>
          <w:p w:rsidR="00630152" w:rsidRDefault="00630152" w:rsidP="0014066C">
            <w:r>
              <w:t>Additional comments</w:t>
            </w:r>
          </w:p>
        </w:tc>
        <w:tc>
          <w:tcPr>
            <w:tcW w:w="7330" w:type="dxa"/>
          </w:tcPr>
          <w:p w:rsidR="00630152" w:rsidRDefault="00630152" w:rsidP="0014066C">
            <w:pPr>
              <w:pStyle w:val="IndexHeading"/>
              <w:rPr>
                <w:noProof/>
              </w:rPr>
            </w:pPr>
            <w:r>
              <w:rPr>
                <w:noProof/>
              </w:rPr>
              <w:t>FE:</w:t>
            </w:r>
          </w:p>
          <w:p w:rsidR="00630152" w:rsidRDefault="00630152" w:rsidP="00630152">
            <w:pPr>
              <w:pStyle w:val="Index1"/>
            </w:pPr>
            <w:r>
              <w:t># /opt/APG/bin/manage-modules.sh service status all</w:t>
            </w:r>
          </w:p>
          <w:p w:rsidR="00630152" w:rsidRDefault="00630152" w:rsidP="00630152">
            <w:pPr>
              <w:pStyle w:val="Index1"/>
            </w:pPr>
            <w:r>
              <w:t xml:space="preserve"> * Checking 'maps-service Default'...                                [ running ]</w:t>
            </w:r>
          </w:p>
          <w:p w:rsidR="00630152" w:rsidRDefault="00630152" w:rsidP="00630152">
            <w:pPr>
              <w:pStyle w:val="Index1"/>
            </w:pPr>
            <w:r>
              <w:t xml:space="preserve"> * Checking 'webservice-gateway Default'...                          [ running ]</w:t>
            </w:r>
          </w:p>
          <w:p w:rsidR="00630152" w:rsidRDefault="00630152" w:rsidP="00630152">
            <w:pPr>
              <w:pStyle w:val="Index1"/>
            </w:pPr>
            <w:r>
              <w:t xml:space="preserve"> * Checking 'collector-manager emc-watch4net-health'...              [ running ]</w:t>
            </w:r>
          </w:p>
          <w:p w:rsidR="00630152" w:rsidRDefault="00630152" w:rsidP="00630152">
            <w:pPr>
              <w:pStyle w:val="Index1"/>
            </w:pPr>
            <w:r>
              <w:t xml:space="preserve"> * Checking 'tomcat Default'...                                      [ running ]</w:t>
            </w:r>
          </w:p>
          <w:p w:rsidR="00630152" w:rsidRDefault="00630152" w:rsidP="00630152">
            <w:pPr>
              <w:pStyle w:val="Index1"/>
            </w:pPr>
            <w:r>
              <w:t xml:space="preserve"> * Checking 'task-scheduler Default'...                              [ running ]</w:t>
            </w:r>
          </w:p>
          <w:p w:rsidR="00630152" w:rsidRDefault="00630152" w:rsidP="00630152">
            <w:r>
              <w:t>BE”</w:t>
            </w:r>
          </w:p>
          <w:p w:rsidR="00630152" w:rsidRDefault="00630152" w:rsidP="00630152">
            <w:r>
              <w:t>/opt/APG/bin/manage-modules.sh service status all</w:t>
            </w:r>
          </w:p>
          <w:p w:rsidR="00630152" w:rsidRDefault="00630152" w:rsidP="00630152">
            <w:r>
              <w:t xml:space="preserve"> * Checking 'topology-mapping-service Default'...                    [ running ]</w:t>
            </w:r>
          </w:p>
          <w:p w:rsidR="00630152" w:rsidRDefault="00630152" w:rsidP="00630152">
            <w:r>
              <w:t xml:space="preserve"> * Checking 'topology-service Default'...                            [ running ]</w:t>
            </w:r>
          </w:p>
          <w:p w:rsidR="00630152" w:rsidRDefault="00630152" w:rsidP="00630152">
            <w:r>
              <w:t xml:space="preserve"> * Checking 'webservice-gateway Default'...                          [ running ]</w:t>
            </w:r>
          </w:p>
          <w:p w:rsidR="00630152" w:rsidRDefault="00630152" w:rsidP="00630152">
            <w:r>
              <w:t xml:space="preserve"> * Checking 'mysql Default'...                                       [ running ]</w:t>
            </w:r>
          </w:p>
          <w:p w:rsidR="00630152" w:rsidRDefault="00630152" w:rsidP="00630152">
            <w:r>
              <w:t xml:space="preserve"> * Checking 'alerting-backend Default'...                            [ running ]</w:t>
            </w:r>
          </w:p>
          <w:p w:rsidR="00630152" w:rsidRDefault="00630152" w:rsidP="00630152">
            <w:r>
              <w:t xml:space="preserve"> * Checking 'backend Default'...                                     [ running ]</w:t>
            </w:r>
          </w:p>
          <w:p w:rsidR="00630152" w:rsidRDefault="00630152" w:rsidP="00630152">
            <w:r>
              <w:t xml:space="preserve"> * Checking 'collector-manager Generic-RSC'...                       [ running ]</w:t>
            </w:r>
          </w:p>
          <w:p w:rsidR="00630152" w:rsidRDefault="00630152" w:rsidP="00630152">
            <w:r>
              <w:t xml:space="preserve"> * Checking 'collector-manager Load-Balancer'...                     [ running ]</w:t>
            </w:r>
          </w:p>
          <w:p w:rsidR="00630152" w:rsidRDefault="00630152" w:rsidP="00630152">
            <w:r>
              <w:t xml:space="preserve"> * Checking 'collector-manager emc-watch4net-health'...              [ running ]</w:t>
            </w:r>
          </w:p>
          <w:p w:rsidR="00630152" w:rsidRDefault="00630152" w:rsidP="00630152">
            <w:r>
              <w:t xml:space="preserve"> * Checking 'event-processing-manager Alert-Consolidation'...        [ running ]</w:t>
            </w:r>
          </w:p>
          <w:p w:rsidR="00630152" w:rsidRDefault="00630152" w:rsidP="00630152">
            <w:r>
              <w:t xml:space="preserve"> * Checking 'event-processing-manager emc-vnx'...                    [ running ]</w:t>
            </w:r>
          </w:p>
          <w:p w:rsidR="00630152" w:rsidRDefault="00630152" w:rsidP="00630152">
            <w:r>
              <w:t xml:space="preserve"> * Checking 'event-processing-manager vmware-vcenter'...             [ running ]</w:t>
            </w:r>
          </w:p>
          <w:p w:rsidR="00630152" w:rsidRDefault="00630152" w:rsidP="00630152">
            <w:r>
              <w:t xml:space="preserve"> * Checking 'task-scheduler Default'...                              [ running ]</w:t>
            </w:r>
          </w:p>
          <w:p w:rsidR="00630152" w:rsidRDefault="00630152" w:rsidP="00630152">
            <w:r>
              <w:t>Collector:</w:t>
            </w:r>
          </w:p>
          <w:p w:rsidR="00630152" w:rsidRDefault="00630152" w:rsidP="00630152">
            <w:r>
              <w:t># /opt/APG/bin/manage-modules.sh service status all</w:t>
            </w:r>
          </w:p>
          <w:p w:rsidR="00630152" w:rsidRDefault="00630152" w:rsidP="00630152">
            <w:r>
              <w:lastRenderedPageBreak/>
              <w:t xml:space="preserve"> * Checking 'topology-mapping-service Default'...                    [ running ]</w:t>
            </w:r>
          </w:p>
          <w:p w:rsidR="00630152" w:rsidRDefault="00630152" w:rsidP="00630152">
            <w:r>
              <w:t xml:space="preserve"> * Checking 'webservice-gateway Default'...                          [ running ]</w:t>
            </w:r>
          </w:p>
          <w:p w:rsidR="00630152" w:rsidRDefault="00630152" w:rsidP="00630152">
            <w:r>
              <w:t xml:space="preserve"> * Checking 'collector-manager Generic-RSC'...                       [ running ]</w:t>
            </w:r>
          </w:p>
          <w:p w:rsidR="00630152" w:rsidRDefault="00630152" w:rsidP="00630152">
            <w:r>
              <w:t xml:space="preserve"> * Checking 'collector-manager Generic-SNMP'...                      [ running ]</w:t>
            </w:r>
          </w:p>
          <w:p w:rsidR="00630152" w:rsidRDefault="00630152" w:rsidP="00630152">
            <w:r>
              <w:t xml:space="preserve"> * Checking 'collector-manager emc-watch4net-health'...              [ running ]</w:t>
            </w:r>
          </w:p>
          <w:p w:rsidR="00630152" w:rsidRDefault="00630152" w:rsidP="00630152">
            <w:r>
              <w:t xml:space="preserve"> * Checking 'collector-manager hitachi-device-manager'...            [ running ]</w:t>
            </w:r>
          </w:p>
          <w:p w:rsidR="00630152" w:rsidRDefault="00630152" w:rsidP="00630152">
            <w:r>
              <w:t xml:space="preserve"> * Checking 'collector-manager ibm-xiv'...                           [ running ]</w:t>
            </w:r>
          </w:p>
          <w:p w:rsidR="00630152" w:rsidRDefault="00630152" w:rsidP="00630152">
            <w:r>
              <w:t xml:space="preserve"> * Checking 'collector-manager netapp-filer'...                      [ running ]</w:t>
            </w:r>
          </w:p>
          <w:p w:rsidR="00630152" w:rsidRDefault="00630152" w:rsidP="00630152">
            <w:r>
              <w:t xml:space="preserve"> * Checking 'collector-manager oracle-database'...                   [ running ]</w:t>
            </w:r>
          </w:p>
          <w:p w:rsidR="00630152" w:rsidRDefault="00630152" w:rsidP="00630152">
            <w:r>
              <w:t>Windows Collector:</w:t>
            </w:r>
          </w:p>
          <w:p w:rsidR="00630152" w:rsidRPr="00630152" w:rsidRDefault="00EF65E5" w:rsidP="00630152">
            <w:r>
              <w:rPr>
                <w:noProof/>
              </w:rPr>
              <w:drawing>
                <wp:inline distT="0" distB="0" distL="0" distR="0">
                  <wp:extent cx="4305300" cy="1343025"/>
                  <wp:effectExtent l="0" t="0" r="0" b="952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05300" cy="1343025"/>
                          </a:xfrm>
                          <a:prstGeom prst="rect">
                            <a:avLst/>
                          </a:prstGeom>
                          <a:noFill/>
                          <a:ln>
                            <a:noFill/>
                          </a:ln>
                        </pic:spPr>
                      </pic:pic>
                    </a:graphicData>
                  </a:graphic>
                </wp:inline>
              </w:drawing>
            </w:r>
          </w:p>
        </w:tc>
      </w:tr>
    </w:tbl>
    <w:p w:rsidR="00630152" w:rsidRDefault="00630152" w:rsidP="00630152">
      <w:pPr>
        <w:jc w:val="both"/>
      </w:pPr>
    </w:p>
    <w:p w:rsidR="00630152" w:rsidRPr="00FC1720" w:rsidRDefault="00630152" w:rsidP="00630152">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630152" w:rsidRDefault="00630152">
      <w:pPr>
        <w:pStyle w:val="textbody"/>
        <w:numPr>
          <w:ilvl w:val="0"/>
          <w:numId w:val="0"/>
        </w:numPr>
      </w:pPr>
    </w:p>
    <w:p w:rsidR="00AA4FDF" w:rsidRDefault="00AA4FDF" w:rsidP="00AA4FDF">
      <w:pPr>
        <w:pStyle w:val="Heading2"/>
      </w:pPr>
      <w:bookmarkStart w:id="75" w:name="_Toc402468950"/>
      <w:r>
        <w:t>Technical Test</w:t>
      </w:r>
      <w:bookmarkEnd w:id="75"/>
    </w:p>
    <w:p w:rsidR="00AA4FDF" w:rsidRDefault="00AA4FDF" w:rsidP="00AA4FDF">
      <w:pPr>
        <w:pStyle w:val="spacetext"/>
        <w:rPr>
          <w:b/>
          <w:iCs/>
        </w:rPr>
      </w:pPr>
      <w:r>
        <w:rPr>
          <w:b/>
          <w:iCs/>
        </w:rPr>
        <w:t xml:space="preserve">The purpose of this test is to verify that:  </w:t>
      </w:r>
      <w:r w:rsidR="00C171C5">
        <w:rPr>
          <w:iCs/>
        </w:rPr>
        <w:t>Cisco MDS switch d</w:t>
      </w:r>
      <w:r w:rsidR="00FE1B8F" w:rsidRPr="00FE1B8F">
        <w:rPr>
          <w:iCs/>
        </w:rPr>
        <w:t>iscovery</w:t>
      </w:r>
      <w:r w:rsidR="0037791C">
        <w:rPr>
          <w:iCs/>
        </w:rPr>
        <w:t xml:space="preserve"> and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4"/>
        <w:gridCol w:w="7800"/>
      </w:tblGrid>
      <w:tr w:rsidR="00AA4FDF" w:rsidTr="00AA4FDF">
        <w:tblPrEx>
          <w:tblCellMar>
            <w:top w:w="0" w:type="dxa"/>
            <w:bottom w:w="0" w:type="dxa"/>
          </w:tblCellMar>
        </w:tblPrEx>
        <w:tc>
          <w:tcPr>
            <w:tcW w:w="1526" w:type="dxa"/>
          </w:tcPr>
          <w:p w:rsidR="00AA4FDF" w:rsidRDefault="00AA4FDF" w:rsidP="00AA4FDF">
            <w:r>
              <w:t>Test Details/Action</w:t>
            </w:r>
          </w:p>
        </w:tc>
        <w:tc>
          <w:tcPr>
            <w:tcW w:w="7330" w:type="dxa"/>
          </w:tcPr>
          <w:p w:rsidR="00AA4FDF" w:rsidRDefault="00C171C5" w:rsidP="00DC3FA0">
            <w:pPr>
              <w:pStyle w:val="Style1"/>
              <w:numPr>
                <w:ilvl w:val="0"/>
                <w:numId w:val="7"/>
              </w:numPr>
            </w:pPr>
            <w:r>
              <w:t>Configuring</w:t>
            </w:r>
            <w:r w:rsidR="003759F9">
              <w:t xml:space="preserve"> discovery source and Cisco MDS switch credential</w:t>
            </w:r>
          </w:p>
          <w:p w:rsidR="00AA4FDF" w:rsidRDefault="003759F9" w:rsidP="00DC3FA0">
            <w:pPr>
              <w:numPr>
                <w:ilvl w:val="0"/>
                <w:numId w:val="7"/>
              </w:numPr>
            </w:pPr>
            <w:r>
              <w:t>Capability discovery</w:t>
            </w:r>
          </w:p>
          <w:p w:rsidR="003759F9" w:rsidRDefault="003759F9" w:rsidP="00DC3FA0">
            <w:pPr>
              <w:numPr>
                <w:ilvl w:val="0"/>
                <w:numId w:val="7"/>
              </w:numPr>
            </w:pPr>
            <w:r>
              <w:t>Assigning collector</w:t>
            </w:r>
          </w:p>
          <w:p w:rsidR="00AA4FDF" w:rsidRDefault="003759F9" w:rsidP="00DC3FA0">
            <w:pPr>
              <w:numPr>
                <w:ilvl w:val="0"/>
                <w:numId w:val="7"/>
              </w:numPr>
            </w:pPr>
            <w:r>
              <w:t>Configuration sync to collector</w:t>
            </w:r>
          </w:p>
          <w:p w:rsidR="00AA4FDF" w:rsidRDefault="00AA4FDF" w:rsidP="003759F9">
            <w:pPr>
              <w:ind w:left="360"/>
              <w:rPr>
                <w:b/>
                <w:bCs/>
                <w:i/>
                <w:iCs/>
              </w:rPr>
            </w:pPr>
          </w:p>
        </w:tc>
      </w:tr>
      <w:tr w:rsidR="00AA4FDF" w:rsidTr="00AA4FDF">
        <w:tblPrEx>
          <w:tblCellMar>
            <w:top w:w="0" w:type="dxa"/>
            <w:bottom w:w="0" w:type="dxa"/>
          </w:tblCellMar>
        </w:tblPrEx>
        <w:tc>
          <w:tcPr>
            <w:tcW w:w="1526" w:type="dxa"/>
          </w:tcPr>
          <w:p w:rsidR="00AA4FDF" w:rsidRPr="0053245F" w:rsidRDefault="00AA4FDF" w:rsidP="00AA4FDF">
            <w:pPr>
              <w:rPr>
                <w:i/>
              </w:rPr>
            </w:pPr>
            <w:r w:rsidRPr="0053245F">
              <w:rPr>
                <w:i/>
              </w:rPr>
              <w:t>Expected Results</w:t>
            </w:r>
          </w:p>
        </w:tc>
        <w:tc>
          <w:tcPr>
            <w:tcW w:w="7330" w:type="dxa"/>
          </w:tcPr>
          <w:p w:rsidR="00AA4FDF" w:rsidRDefault="003759F9" w:rsidP="00AA4FDF">
            <w:pPr>
              <w:pStyle w:val="IndexHeading"/>
            </w:pPr>
            <w:r>
              <w:t>Devices are discovered with predefined capability on specified collector</w:t>
            </w:r>
          </w:p>
          <w:p w:rsidR="0037791C" w:rsidRPr="0037791C" w:rsidRDefault="0037791C" w:rsidP="0037791C">
            <w:pPr>
              <w:pStyle w:val="Index1"/>
            </w:pPr>
            <w:r>
              <w:t>Reports are available</w:t>
            </w:r>
          </w:p>
        </w:tc>
      </w:tr>
      <w:tr w:rsidR="003759F9" w:rsidTr="00AA4FDF">
        <w:tblPrEx>
          <w:tblCellMar>
            <w:top w:w="0" w:type="dxa"/>
            <w:bottom w:w="0" w:type="dxa"/>
          </w:tblCellMar>
        </w:tblPrEx>
        <w:tc>
          <w:tcPr>
            <w:tcW w:w="1526" w:type="dxa"/>
          </w:tcPr>
          <w:p w:rsidR="003759F9" w:rsidRPr="0053245F" w:rsidRDefault="003759F9" w:rsidP="00AA4FDF">
            <w:pPr>
              <w:rPr>
                <w:i/>
              </w:rPr>
            </w:pPr>
            <w:r w:rsidRPr="0053245F">
              <w:rPr>
                <w:i/>
              </w:rPr>
              <w:t xml:space="preserve">Actual Results </w:t>
            </w:r>
          </w:p>
        </w:tc>
        <w:tc>
          <w:tcPr>
            <w:tcW w:w="7330" w:type="dxa"/>
          </w:tcPr>
          <w:p w:rsidR="003759F9" w:rsidRDefault="003759F9" w:rsidP="00767B1D">
            <w:pPr>
              <w:pStyle w:val="IndexHeading"/>
            </w:pPr>
            <w:r>
              <w:t>Devices are discovered with predefined capability on specified collector</w:t>
            </w:r>
          </w:p>
          <w:p w:rsidR="0037791C" w:rsidRPr="0037791C" w:rsidRDefault="0037791C" w:rsidP="0037791C">
            <w:pPr>
              <w:pStyle w:val="Index1"/>
            </w:pPr>
            <w:r>
              <w:t>Reports are available</w:t>
            </w:r>
          </w:p>
        </w:tc>
      </w:tr>
      <w:tr w:rsidR="003759F9" w:rsidTr="00AA4FDF">
        <w:tblPrEx>
          <w:tblCellMar>
            <w:top w:w="0" w:type="dxa"/>
            <w:bottom w:w="0" w:type="dxa"/>
          </w:tblCellMar>
        </w:tblPrEx>
        <w:tc>
          <w:tcPr>
            <w:tcW w:w="1526" w:type="dxa"/>
          </w:tcPr>
          <w:p w:rsidR="003759F9" w:rsidRDefault="003759F9" w:rsidP="00AA4FDF">
            <w:r>
              <w:t>Additional comments</w:t>
            </w:r>
          </w:p>
        </w:tc>
        <w:tc>
          <w:tcPr>
            <w:tcW w:w="7330" w:type="dxa"/>
          </w:tcPr>
          <w:p w:rsidR="008A535F" w:rsidRDefault="008A535F" w:rsidP="00AA4FDF">
            <w:pPr>
              <w:pStyle w:val="IndexHeading"/>
              <w:rPr>
                <w:noProof/>
              </w:rPr>
            </w:pPr>
            <w:r>
              <w:rPr>
                <w:noProof/>
              </w:rPr>
              <w:t>One bug noticed</w:t>
            </w:r>
          </w:p>
          <w:p w:rsidR="008A535F" w:rsidRPr="008A535F" w:rsidRDefault="008A535F" w:rsidP="008A535F">
            <w:pPr>
              <w:pStyle w:val="Index1"/>
            </w:pPr>
            <w:r>
              <w:t xml:space="preserve">Frontend https url must be manually configured in file </w:t>
            </w:r>
            <w:r w:rsidRPr="008A535F">
              <w:t>PTF-ViPR-Tagging.xml</w:t>
            </w:r>
          </w:p>
          <w:p w:rsidR="008A535F" w:rsidRDefault="008A535F" w:rsidP="00AA4FDF">
            <w:pPr>
              <w:pStyle w:val="IndexHeading"/>
              <w:rPr>
                <w:noProof/>
              </w:rPr>
            </w:pPr>
            <w:r>
              <w:t xml:space="preserve">For example: </w:t>
            </w:r>
            <w:hyperlink r:id="rId31" w:history="1">
              <w:r>
                <w:rPr>
                  <w:rStyle w:val="Hyperlink"/>
                  <w:rFonts w:ascii="Consolas" w:hAnsi="Consolas" w:cs="Consolas"/>
                  <w:sz w:val="17"/>
                  <w:szCs w:val="17"/>
                  <w:shd w:val="clear" w:color="auto" w:fill="FFFFFF"/>
                </w:rPr>
                <w:t>https://icl-srm-vm01.nam.nsroot.net:58443/APG-WS/wsapi/db</w:t>
              </w:r>
            </w:hyperlink>
          </w:p>
          <w:p w:rsidR="003759F9" w:rsidRDefault="00EF65E5" w:rsidP="00AA4FDF">
            <w:pPr>
              <w:pStyle w:val="IndexHeading"/>
              <w:rPr>
                <w:noProof/>
              </w:rPr>
            </w:pPr>
            <w:r>
              <w:rPr>
                <w:noProof/>
              </w:rPr>
              <w:lastRenderedPageBreak/>
              <w:drawing>
                <wp:inline distT="0" distB="0" distL="0" distR="0">
                  <wp:extent cx="4972050" cy="5686425"/>
                  <wp:effectExtent l="0" t="0" r="0" b="952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72050" cy="5686425"/>
                          </a:xfrm>
                          <a:prstGeom prst="rect">
                            <a:avLst/>
                          </a:prstGeom>
                          <a:noFill/>
                          <a:ln>
                            <a:noFill/>
                          </a:ln>
                        </pic:spPr>
                      </pic:pic>
                    </a:graphicData>
                  </a:graphic>
                </wp:inline>
              </w:drawing>
            </w:r>
          </w:p>
          <w:p w:rsidR="0037791C" w:rsidRPr="0037791C" w:rsidRDefault="00EF65E5" w:rsidP="0037791C">
            <w:pPr>
              <w:pStyle w:val="Index1"/>
            </w:pPr>
            <w:r>
              <w:rPr>
                <w:noProof/>
              </w:rPr>
              <w:lastRenderedPageBreak/>
              <w:drawing>
                <wp:inline distT="0" distB="0" distL="0" distR="0">
                  <wp:extent cx="5086350" cy="2828925"/>
                  <wp:effectExtent l="0" t="0" r="0" b="952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86350" cy="2828925"/>
                          </a:xfrm>
                          <a:prstGeom prst="rect">
                            <a:avLst/>
                          </a:prstGeom>
                          <a:noFill/>
                          <a:ln>
                            <a:noFill/>
                          </a:ln>
                        </pic:spPr>
                      </pic:pic>
                    </a:graphicData>
                  </a:graphic>
                </wp:inline>
              </w:drawing>
            </w:r>
          </w:p>
        </w:tc>
      </w:tr>
    </w:tbl>
    <w:p w:rsidR="00AA4FDF" w:rsidRDefault="00AA4FDF" w:rsidP="00AA4FDF">
      <w:pPr>
        <w:jc w:val="both"/>
      </w:pPr>
    </w:p>
    <w:p w:rsidR="00730040" w:rsidRPr="00FC1720" w:rsidRDefault="00D70FCE" w:rsidP="00730040">
      <w:pPr>
        <w:jc w:val="both"/>
        <w:rPr>
          <w:b/>
          <w:smallCaps/>
        </w:rPr>
      </w:pP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smallCaps/>
        </w:rPr>
        <w:t>Pass</w:t>
      </w:r>
      <w:r w:rsidR="00730040" w:rsidRPr="00FC1720">
        <w:rPr>
          <w:b/>
          <w:smallCaps/>
        </w:rPr>
        <w:tab/>
      </w:r>
      <w:r w:rsidR="00730040" w:rsidRPr="00FC1720">
        <w:rPr>
          <w:b/>
          <w:smallCaps/>
        </w:rPr>
        <w:tab/>
        <w:t xml:space="preserve"> </w:t>
      </w:r>
      <w:r w:rsidR="00730040" w:rsidRPr="00FC1720">
        <w:rPr>
          <w:b/>
          <w:smallCaps/>
        </w:rPr>
        <w:fldChar w:fldCharType="begin">
          <w:ffData>
            <w:name w:val="Check1"/>
            <w:enabled/>
            <w:calcOnExit w:val="0"/>
            <w:checkBox>
              <w:sizeAuto/>
              <w:default w:val="0"/>
            </w:checkBox>
          </w:ffData>
        </w:fldChar>
      </w:r>
      <w:r w:rsidR="00730040" w:rsidRPr="00FC1720">
        <w:rPr>
          <w:b/>
          <w:smallCaps/>
        </w:rPr>
        <w:instrText xml:space="preserve"> FORMCHECKBOX </w:instrText>
      </w:r>
      <w:r w:rsidR="00730040" w:rsidRPr="00FC1720">
        <w:rPr>
          <w:b/>
          <w:smallCaps/>
        </w:rPr>
      </w:r>
      <w:r w:rsidR="00730040" w:rsidRPr="00FC1720">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smallCaps/>
        </w:rPr>
        <w:t>Fail</w:t>
      </w:r>
      <w:r w:rsidR="00730040" w:rsidRPr="00FC1720">
        <w:rPr>
          <w:b/>
          <w:smallCaps/>
        </w:rPr>
        <w:tab/>
      </w:r>
      <w:r w:rsidR="00730040" w:rsidRPr="00FC1720">
        <w:rPr>
          <w:b/>
          <w:smallCaps/>
        </w:rPr>
        <w:tab/>
      </w:r>
      <w:r w:rsidR="00FE1B8F">
        <w:rPr>
          <w:b/>
          <w:smallCaps/>
        </w:rPr>
        <w:fldChar w:fldCharType="begin">
          <w:ffData>
            <w:name w:val=""/>
            <w:enabled/>
            <w:calcOnExit w:val="0"/>
            <w:checkBox>
              <w:sizeAuto/>
              <w:default w:val="1"/>
            </w:checkBox>
          </w:ffData>
        </w:fldChar>
      </w:r>
      <w:r w:rsidR="00FE1B8F">
        <w:rPr>
          <w:b/>
          <w:smallCaps/>
        </w:rPr>
        <w:instrText xml:space="preserve"> FORMCHECKBOX </w:instrText>
      </w:r>
      <w:r w:rsidR="00FE1B8F">
        <w:rPr>
          <w:b/>
          <w:smallCaps/>
        </w:rPr>
      </w:r>
      <w:r w:rsidR="00FE1B8F">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bCs/>
        </w:rPr>
        <w:t>CONDITIONAL</w:t>
      </w:r>
      <w:r w:rsidR="00730040" w:rsidRPr="00FC1720">
        <w:rPr>
          <w:b/>
          <w:smallCaps/>
        </w:rPr>
        <w:t xml:space="preserve"> Pass</w:t>
      </w:r>
    </w:p>
    <w:p w:rsidR="00AA4FDF" w:rsidRDefault="00AA4FDF" w:rsidP="00AA4FDF">
      <w:pPr>
        <w:jc w:val="both"/>
        <w:rPr>
          <w:b/>
          <w:smallCaps/>
        </w:rPr>
      </w:pPr>
    </w:p>
    <w:p w:rsidR="0037791C" w:rsidRDefault="0037791C" w:rsidP="00AA4FDF">
      <w:pPr>
        <w:jc w:val="both"/>
        <w:rPr>
          <w:b/>
          <w:smallCaps/>
        </w:rPr>
      </w:pPr>
    </w:p>
    <w:p w:rsidR="00D70FCE" w:rsidRDefault="00D70FCE" w:rsidP="00D70FCE">
      <w:pPr>
        <w:pStyle w:val="Text1"/>
        <w:numPr>
          <w:ilvl w:val="0"/>
          <w:numId w:val="23"/>
        </w:numPr>
      </w:pPr>
      <w:r>
        <w:t>Generic SNMP Collector (Cisco) – There remains an issue with the Property Store enforcing HTTP when the Generic SNMP Collector is reconfigured. EMC engineering will fix this in a future release – Bin to provide comment. Please see the Appendices</w:t>
      </w:r>
    </w:p>
    <w:p w:rsidR="0037791C" w:rsidRDefault="0037791C" w:rsidP="00AA4FDF">
      <w:pPr>
        <w:jc w:val="both"/>
        <w:rPr>
          <w:b/>
          <w:smallCaps/>
        </w:rPr>
      </w:pPr>
    </w:p>
    <w:p w:rsidR="0037791C" w:rsidRDefault="0037791C" w:rsidP="00AA4FDF">
      <w:pPr>
        <w:jc w:val="both"/>
        <w:rPr>
          <w:b/>
          <w:smallCaps/>
        </w:rPr>
      </w:pPr>
    </w:p>
    <w:p w:rsidR="0037791C" w:rsidRDefault="0037791C" w:rsidP="00AA4FDF">
      <w:pPr>
        <w:jc w:val="both"/>
        <w:rPr>
          <w:b/>
          <w:smallCaps/>
        </w:rPr>
      </w:pPr>
    </w:p>
    <w:p w:rsidR="0037791C" w:rsidRDefault="0037791C" w:rsidP="00AA4FDF">
      <w:pPr>
        <w:jc w:val="both"/>
        <w:rPr>
          <w:b/>
          <w:smallCaps/>
        </w:rPr>
      </w:pPr>
    </w:p>
    <w:p w:rsidR="0037791C" w:rsidRDefault="0037791C" w:rsidP="00AA4FDF">
      <w:pPr>
        <w:jc w:val="both"/>
        <w:rPr>
          <w:b/>
          <w:smallCaps/>
        </w:rPr>
      </w:pPr>
    </w:p>
    <w:p w:rsidR="0037791C" w:rsidRDefault="0037791C" w:rsidP="00AA4FDF">
      <w:pPr>
        <w:jc w:val="both"/>
        <w:rPr>
          <w:b/>
          <w:smallCaps/>
        </w:rPr>
      </w:pPr>
    </w:p>
    <w:p w:rsidR="0037791C" w:rsidRDefault="0037791C" w:rsidP="00AA4FDF">
      <w:pPr>
        <w:jc w:val="both"/>
        <w:rPr>
          <w:b/>
          <w:smallCaps/>
        </w:rPr>
      </w:pPr>
    </w:p>
    <w:p w:rsidR="0037791C" w:rsidRDefault="0037791C" w:rsidP="00C44399">
      <w:pPr>
        <w:pStyle w:val="spacetext"/>
        <w:rPr>
          <w:b/>
          <w:iCs/>
        </w:rPr>
      </w:pPr>
    </w:p>
    <w:p w:rsidR="0037791C" w:rsidRDefault="0037791C" w:rsidP="00C44399">
      <w:pPr>
        <w:pStyle w:val="spacetext"/>
        <w:rPr>
          <w:b/>
          <w:iCs/>
        </w:rPr>
      </w:pPr>
    </w:p>
    <w:p w:rsidR="0037791C" w:rsidRDefault="0037791C" w:rsidP="00C44399">
      <w:pPr>
        <w:pStyle w:val="spacetext"/>
        <w:rPr>
          <w:b/>
          <w:iCs/>
        </w:rPr>
      </w:pPr>
    </w:p>
    <w:p w:rsidR="0037791C" w:rsidRDefault="0037791C" w:rsidP="00C44399">
      <w:pPr>
        <w:pStyle w:val="spacetext"/>
        <w:rPr>
          <w:b/>
          <w:iCs/>
        </w:rPr>
      </w:pPr>
    </w:p>
    <w:p w:rsidR="0037791C" w:rsidRDefault="0037791C" w:rsidP="00C44399">
      <w:pPr>
        <w:pStyle w:val="spacetext"/>
        <w:rPr>
          <w:b/>
          <w:iCs/>
        </w:rPr>
      </w:pPr>
    </w:p>
    <w:p w:rsidR="0037791C" w:rsidRDefault="0037791C" w:rsidP="00C44399">
      <w:pPr>
        <w:pStyle w:val="spacetext"/>
        <w:rPr>
          <w:b/>
          <w:iCs/>
        </w:rPr>
      </w:pPr>
    </w:p>
    <w:p w:rsidR="00C44399" w:rsidRDefault="000202ED" w:rsidP="00C44399">
      <w:pPr>
        <w:pStyle w:val="spacetext"/>
        <w:rPr>
          <w:b/>
          <w:iCs/>
        </w:rPr>
      </w:pPr>
      <w:r>
        <w:rPr>
          <w:b/>
          <w:iCs/>
        </w:rPr>
        <w:br w:type="page"/>
      </w:r>
      <w:r w:rsidR="00C44399">
        <w:rPr>
          <w:b/>
          <w:iCs/>
        </w:rPr>
        <w:lastRenderedPageBreak/>
        <w:t xml:space="preserve">The purpose of this test is to verify that:  </w:t>
      </w:r>
      <w:r w:rsidR="00C171C5" w:rsidRPr="00C171C5">
        <w:rPr>
          <w:iCs/>
        </w:rPr>
        <w:t>VMAX</w:t>
      </w:r>
      <w:r w:rsidR="004B75EF">
        <w:rPr>
          <w:iCs/>
        </w:rPr>
        <w:t xml:space="preserve"> 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3"/>
        <w:gridCol w:w="7811"/>
      </w:tblGrid>
      <w:tr w:rsidR="00C44399" w:rsidTr="00767B1D">
        <w:tblPrEx>
          <w:tblCellMar>
            <w:top w:w="0" w:type="dxa"/>
            <w:bottom w:w="0" w:type="dxa"/>
          </w:tblCellMar>
        </w:tblPrEx>
        <w:tc>
          <w:tcPr>
            <w:tcW w:w="1526" w:type="dxa"/>
          </w:tcPr>
          <w:p w:rsidR="00C44399" w:rsidRDefault="00C44399" w:rsidP="00767B1D">
            <w:r>
              <w:t>Test Details/Action</w:t>
            </w:r>
          </w:p>
        </w:tc>
        <w:tc>
          <w:tcPr>
            <w:tcW w:w="7330" w:type="dxa"/>
          </w:tcPr>
          <w:p w:rsidR="00C44399" w:rsidRDefault="0037791C" w:rsidP="00DC3FA0">
            <w:pPr>
              <w:pStyle w:val="Style1"/>
              <w:numPr>
                <w:ilvl w:val="0"/>
                <w:numId w:val="7"/>
              </w:numPr>
            </w:pPr>
            <w:r>
              <w:t xml:space="preserve">Install and </w:t>
            </w:r>
            <w:r w:rsidR="00C171C5">
              <w:t>Configur</w:t>
            </w:r>
            <w:r>
              <w:t>e</w:t>
            </w:r>
            <w:r w:rsidR="00C171C5">
              <w:t xml:space="preserve"> </w:t>
            </w:r>
            <w:r>
              <w:t>VMAX solutionPack if it’s not installed</w:t>
            </w:r>
          </w:p>
          <w:p w:rsidR="00C44399" w:rsidRDefault="00C171C5" w:rsidP="00DC3FA0">
            <w:pPr>
              <w:numPr>
                <w:ilvl w:val="0"/>
                <w:numId w:val="7"/>
              </w:numPr>
            </w:pPr>
            <w:r>
              <w:t>Force discovery and data collection</w:t>
            </w:r>
          </w:p>
          <w:p w:rsidR="00C44399" w:rsidRDefault="00C44399" w:rsidP="00DC3FA0">
            <w:pPr>
              <w:numPr>
                <w:ilvl w:val="0"/>
                <w:numId w:val="7"/>
              </w:numPr>
              <w:rPr>
                <w:b/>
                <w:bCs/>
                <w:i/>
                <w:iCs/>
              </w:rPr>
            </w:pPr>
          </w:p>
        </w:tc>
      </w:tr>
      <w:tr w:rsidR="00C44399" w:rsidTr="00767B1D">
        <w:tblPrEx>
          <w:tblCellMar>
            <w:top w:w="0" w:type="dxa"/>
            <w:bottom w:w="0" w:type="dxa"/>
          </w:tblCellMar>
        </w:tblPrEx>
        <w:tc>
          <w:tcPr>
            <w:tcW w:w="1526" w:type="dxa"/>
          </w:tcPr>
          <w:p w:rsidR="00C44399" w:rsidRPr="0053245F" w:rsidRDefault="00C44399" w:rsidP="00767B1D">
            <w:pPr>
              <w:rPr>
                <w:i/>
              </w:rPr>
            </w:pPr>
            <w:r w:rsidRPr="0053245F">
              <w:rPr>
                <w:i/>
              </w:rPr>
              <w:t>Expected Results</w:t>
            </w:r>
          </w:p>
        </w:tc>
        <w:tc>
          <w:tcPr>
            <w:tcW w:w="7330" w:type="dxa"/>
          </w:tcPr>
          <w:p w:rsidR="00C44399" w:rsidRDefault="00C171C5" w:rsidP="00C171C5">
            <w:pPr>
              <w:pStyle w:val="IndexHeading"/>
            </w:pPr>
            <w:r>
              <w:t>VMAX device from Explore with data</w:t>
            </w:r>
          </w:p>
        </w:tc>
      </w:tr>
      <w:tr w:rsidR="00C44399" w:rsidTr="00767B1D">
        <w:tblPrEx>
          <w:tblCellMar>
            <w:top w:w="0" w:type="dxa"/>
            <w:bottom w:w="0" w:type="dxa"/>
          </w:tblCellMar>
        </w:tblPrEx>
        <w:tc>
          <w:tcPr>
            <w:tcW w:w="1526" w:type="dxa"/>
          </w:tcPr>
          <w:p w:rsidR="00C44399" w:rsidRPr="0053245F" w:rsidRDefault="00C44399" w:rsidP="00767B1D">
            <w:pPr>
              <w:rPr>
                <w:i/>
              </w:rPr>
            </w:pPr>
            <w:r w:rsidRPr="0053245F">
              <w:rPr>
                <w:i/>
              </w:rPr>
              <w:t xml:space="preserve">Actual Results </w:t>
            </w:r>
          </w:p>
        </w:tc>
        <w:tc>
          <w:tcPr>
            <w:tcW w:w="7330" w:type="dxa"/>
          </w:tcPr>
          <w:p w:rsidR="00C44399" w:rsidRDefault="00C171C5" w:rsidP="0037791C">
            <w:pPr>
              <w:pStyle w:val="IndexHeading"/>
            </w:pPr>
            <w:r>
              <w:t>VMAX device from Explore</w:t>
            </w:r>
            <w:r>
              <w:rPr>
                <w:noProof/>
              </w:rPr>
              <w:t xml:space="preserve"> </w:t>
            </w:r>
            <w:r>
              <w:t xml:space="preserve"> with data</w:t>
            </w:r>
          </w:p>
        </w:tc>
      </w:tr>
      <w:tr w:rsidR="00C44399" w:rsidTr="00767B1D">
        <w:tblPrEx>
          <w:tblCellMar>
            <w:top w:w="0" w:type="dxa"/>
            <w:bottom w:w="0" w:type="dxa"/>
          </w:tblCellMar>
        </w:tblPrEx>
        <w:tc>
          <w:tcPr>
            <w:tcW w:w="1526" w:type="dxa"/>
          </w:tcPr>
          <w:p w:rsidR="00C44399" w:rsidRDefault="00C44399" w:rsidP="00767B1D">
            <w:r>
              <w:t>Additional comments</w:t>
            </w:r>
          </w:p>
        </w:tc>
        <w:tc>
          <w:tcPr>
            <w:tcW w:w="7330" w:type="dxa"/>
          </w:tcPr>
          <w:p w:rsidR="00C44399" w:rsidRDefault="00EF65E5" w:rsidP="00767B1D">
            <w:pPr>
              <w:pStyle w:val="IndexHeading"/>
            </w:pPr>
            <w:r>
              <w:rPr>
                <w:noProof/>
              </w:rPr>
              <w:drawing>
                <wp:inline distT="0" distB="0" distL="0" distR="0">
                  <wp:extent cx="5143500" cy="2505075"/>
                  <wp:effectExtent l="0" t="0" r="0" b="952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43500" cy="2505075"/>
                          </a:xfrm>
                          <a:prstGeom prst="rect">
                            <a:avLst/>
                          </a:prstGeom>
                          <a:noFill/>
                          <a:ln>
                            <a:noFill/>
                          </a:ln>
                        </pic:spPr>
                      </pic:pic>
                    </a:graphicData>
                  </a:graphic>
                </wp:inline>
              </w:drawing>
            </w:r>
          </w:p>
        </w:tc>
      </w:tr>
    </w:tbl>
    <w:p w:rsidR="00C44399" w:rsidRDefault="00C44399" w:rsidP="00C44399">
      <w:pPr>
        <w:jc w:val="both"/>
      </w:pPr>
    </w:p>
    <w:p w:rsidR="00C44399" w:rsidRPr="00FC1720" w:rsidRDefault="00C171C5" w:rsidP="00C44399">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C44399" w:rsidRPr="00FC1720">
        <w:rPr>
          <w:b/>
          <w:smallCaps/>
        </w:rPr>
        <w:t xml:space="preserve"> </w:t>
      </w:r>
      <w:r w:rsidR="00C44399" w:rsidRPr="00FC1720">
        <w:rPr>
          <w:b/>
          <w:bCs/>
        </w:rPr>
        <w:t xml:space="preserve"> </w:t>
      </w:r>
      <w:r w:rsidR="00C44399" w:rsidRPr="00FC1720">
        <w:rPr>
          <w:b/>
        </w:rPr>
        <w:t xml:space="preserve"> </w:t>
      </w:r>
      <w:r w:rsidR="00C44399" w:rsidRPr="00FC1720">
        <w:rPr>
          <w:b/>
          <w:smallCaps/>
        </w:rPr>
        <w:t>Pass</w:t>
      </w:r>
      <w:r w:rsidR="00C44399" w:rsidRPr="00FC1720">
        <w:rPr>
          <w:b/>
          <w:smallCaps/>
        </w:rPr>
        <w:tab/>
      </w:r>
      <w:r w:rsidR="00C44399" w:rsidRPr="00FC1720">
        <w:rPr>
          <w:b/>
          <w:smallCaps/>
        </w:rPr>
        <w:tab/>
        <w:t xml:space="preserve"> </w:t>
      </w:r>
      <w:r w:rsidR="00C44399" w:rsidRPr="00FC1720">
        <w:rPr>
          <w:b/>
          <w:smallCaps/>
        </w:rPr>
        <w:fldChar w:fldCharType="begin">
          <w:ffData>
            <w:name w:val="Check1"/>
            <w:enabled/>
            <w:calcOnExit w:val="0"/>
            <w:checkBox>
              <w:sizeAuto/>
              <w:default w:val="0"/>
            </w:checkBox>
          </w:ffData>
        </w:fldChar>
      </w:r>
      <w:r w:rsidR="00C44399" w:rsidRPr="00FC1720">
        <w:rPr>
          <w:b/>
          <w:smallCaps/>
        </w:rPr>
        <w:instrText xml:space="preserve"> FORMCHECKBOX </w:instrText>
      </w:r>
      <w:r w:rsidR="00C44399" w:rsidRPr="00FC1720">
        <w:rPr>
          <w:b/>
          <w:smallCaps/>
        </w:rPr>
      </w:r>
      <w:r w:rsidR="00C44399" w:rsidRPr="00FC1720">
        <w:rPr>
          <w:b/>
          <w:smallCaps/>
        </w:rPr>
        <w:fldChar w:fldCharType="end"/>
      </w:r>
      <w:r w:rsidR="00C44399" w:rsidRPr="00FC1720">
        <w:rPr>
          <w:b/>
          <w:smallCaps/>
        </w:rPr>
        <w:t xml:space="preserve"> </w:t>
      </w:r>
      <w:r w:rsidR="00C44399" w:rsidRPr="00FC1720">
        <w:rPr>
          <w:b/>
          <w:bCs/>
        </w:rPr>
        <w:t xml:space="preserve"> </w:t>
      </w:r>
      <w:r w:rsidR="00C44399" w:rsidRPr="00FC1720">
        <w:rPr>
          <w:b/>
        </w:rPr>
        <w:t xml:space="preserve"> </w:t>
      </w:r>
      <w:r w:rsidR="00C44399" w:rsidRPr="00FC1720">
        <w:rPr>
          <w:b/>
          <w:smallCaps/>
        </w:rPr>
        <w:t>Fail</w:t>
      </w:r>
      <w:r w:rsidR="00C44399" w:rsidRPr="00FC1720">
        <w:rPr>
          <w:b/>
          <w:smallCaps/>
        </w:rPr>
        <w:tab/>
      </w:r>
      <w:r w:rsidR="00C44399"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C44399" w:rsidRPr="00FC1720">
        <w:rPr>
          <w:b/>
          <w:smallCaps/>
        </w:rPr>
        <w:t xml:space="preserve"> </w:t>
      </w:r>
      <w:r w:rsidR="00C44399" w:rsidRPr="00FC1720">
        <w:rPr>
          <w:b/>
          <w:bCs/>
        </w:rPr>
        <w:t xml:space="preserve"> </w:t>
      </w:r>
      <w:r w:rsidR="00C44399" w:rsidRPr="00FC1720">
        <w:rPr>
          <w:b/>
        </w:rPr>
        <w:t xml:space="preserve"> </w:t>
      </w:r>
      <w:r w:rsidR="00C44399" w:rsidRPr="00FC1720">
        <w:rPr>
          <w:b/>
          <w:bCs/>
        </w:rPr>
        <w:t>CONDITIONAL</w:t>
      </w:r>
      <w:r w:rsidR="00C44399" w:rsidRPr="00FC1720">
        <w:rPr>
          <w:b/>
          <w:smallCaps/>
        </w:rPr>
        <w:t xml:space="preserve"> Pass</w:t>
      </w:r>
    </w:p>
    <w:p w:rsidR="00C44399" w:rsidRDefault="00C44399" w:rsidP="00FE1B8F">
      <w:pPr>
        <w:pStyle w:val="spacetext"/>
        <w:rPr>
          <w:b/>
          <w:iCs/>
        </w:rPr>
      </w:pPr>
    </w:p>
    <w:p w:rsidR="0037791C" w:rsidRDefault="0037791C" w:rsidP="00FE1B8F">
      <w:pPr>
        <w:pStyle w:val="spacetext"/>
        <w:rPr>
          <w:b/>
          <w:iCs/>
        </w:rPr>
      </w:pPr>
    </w:p>
    <w:p w:rsidR="007D34B5" w:rsidRPr="001C4A4A" w:rsidRDefault="007D34B5" w:rsidP="007D34B5">
      <w:pPr>
        <w:pStyle w:val="Text1"/>
        <w:numPr>
          <w:ilvl w:val="0"/>
          <w:numId w:val="23"/>
        </w:numPr>
      </w:pPr>
      <w:r>
        <w:t>VMAX Collector Errors – CATE has observed that on occasion the following Error message is seen in the VAMX Collector</w:t>
      </w:r>
      <w:r w:rsidRPr="00632313">
        <w:rPr>
          <w:rFonts w:ascii="Calibri" w:hAnsi="Calibri" w:cs="Calibri"/>
        </w:rPr>
        <w:t xml:space="preserve"> Logs:</w:t>
      </w:r>
    </w:p>
    <w:p w:rsidR="007D34B5" w:rsidRDefault="007D34B5" w:rsidP="007D34B5">
      <w:pPr>
        <w:pStyle w:val="Text1"/>
        <w:ind w:left="1080"/>
      </w:pPr>
      <w:r w:rsidRPr="001C4A4A">
        <w:rPr>
          <w:rFonts w:ascii="Courier New" w:hAnsi="Courier New" w:cs="Courier New"/>
        </w:rPr>
        <w:t>WARNING  -- [2014-09-16 03:15:50 EDT] -- XMLCollector::a(): Invalid raw value for variable VMAX-Collector000192604261StoragePoolglab261_13RemoveMeZero. Dropping.</w:t>
      </w:r>
      <w:r w:rsidRPr="001C4A4A">
        <w:t>..</w:t>
      </w:r>
    </w:p>
    <w:p w:rsidR="007D34B5" w:rsidRPr="00AF7562" w:rsidRDefault="007D34B5" w:rsidP="007D34B5">
      <w:pPr>
        <w:pStyle w:val="Text1"/>
        <w:ind w:left="1080"/>
        <w:rPr>
          <w:rFonts w:ascii="Calibri" w:hAnsi="Calibri" w:cs="Calibri"/>
        </w:rPr>
      </w:pPr>
      <w:r w:rsidRPr="00AF7562">
        <w:rPr>
          <w:rFonts w:ascii="Calibri" w:hAnsi="Calibri" w:cs="Calibri"/>
          <w:szCs w:val="22"/>
        </w:rPr>
        <w:t>“RemoveMeZero” variables are used in many areas to ai</w:t>
      </w:r>
      <w:r>
        <w:rPr>
          <w:rFonts w:ascii="Calibri" w:hAnsi="Calibri" w:cs="Calibri"/>
          <w:szCs w:val="22"/>
        </w:rPr>
        <w:t>d handling of some blank values. This error can be safely ignored.</w:t>
      </w:r>
    </w:p>
    <w:p w:rsidR="0037791C" w:rsidRDefault="0037791C" w:rsidP="00FE1B8F">
      <w:pPr>
        <w:pStyle w:val="spacetext"/>
        <w:rPr>
          <w:b/>
          <w:iCs/>
        </w:rPr>
      </w:pPr>
    </w:p>
    <w:p w:rsidR="0037791C" w:rsidRDefault="0037791C" w:rsidP="00FE1B8F">
      <w:pPr>
        <w:pStyle w:val="spacetext"/>
        <w:rPr>
          <w:b/>
          <w:iCs/>
        </w:rPr>
      </w:pPr>
    </w:p>
    <w:p w:rsidR="0037791C" w:rsidRDefault="0037791C" w:rsidP="00FE1B8F">
      <w:pPr>
        <w:pStyle w:val="spacetext"/>
        <w:rPr>
          <w:b/>
          <w:iCs/>
        </w:rPr>
      </w:pPr>
    </w:p>
    <w:p w:rsidR="0037791C" w:rsidRDefault="0037791C" w:rsidP="00FE1B8F">
      <w:pPr>
        <w:pStyle w:val="spacetext"/>
        <w:rPr>
          <w:b/>
          <w:iCs/>
        </w:rPr>
      </w:pPr>
    </w:p>
    <w:p w:rsidR="0037791C" w:rsidRDefault="0037791C" w:rsidP="00FE1B8F">
      <w:pPr>
        <w:pStyle w:val="spacetext"/>
        <w:rPr>
          <w:b/>
          <w:iCs/>
        </w:rPr>
      </w:pPr>
    </w:p>
    <w:p w:rsidR="0037791C" w:rsidRDefault="0037791C" w:rsidP="00FE1B8F">
      <w:pPr>
        <w:pStyle w:val="spacetext"/>
        <w:rPr>
          <w:b/>
          <w:iCs/>
        </w:rPr>
      </w:pPr>
    </w:p>
    <w:p w:rsidR="0037791C" w:rsidRDefault="0037791C" w:rsidP="00FE1B8F">
      <w:pPr>
        <w:pStyle w:val="spacetext"/>
        <w:rPr>
          <w:b/>
          <w:iCs/>
        </w:rPr>
      </w:pPr>
    </w:p>
    <w:p w:rsidR="0037791C" w:rsidRDefault="0037791C" w:rsidP="00FE1B8F">
      <w:pPr>
        <w:pStyle w:val="spacetext"/>
        <w:rPr>
          <w:b/>
          <w:iCs/>
        </w:rPr>
      </w:pPr>
    </w:p>
    <w:p w:rsidR="0037791C" w:rsidRDefault="0037791C" w:rsidP="00FE1B8F">
      <w:pPr>
        <w:pStyle w:val="spacetext"/>
        <w:rPr>
          <w:b/>
          <w:iCs/>
        </w:rPr>
      </w:pPr>
    </w:p>
    <w:p w:rsidR="000202ED" w:rsidRDefault="000202ED" w:rsidP="00C171C5">
      <w:pPr>
        <w:pStyle w:val="spacetext"/>
        <w:rPr>
          <w:b/>
          <w:iCs/>
        </w:rPr>
      </w:pPr>
    </w:p>
    <w:p w:rsidR="00C171C5" w:rsidRDefault="00C171C5" w:rsidP="00C171C5">
      <w:pPr>
        <w:pStyle w:val="spacetext"/>
        <w:rPr>
          <w:b/>
          <w:iCs/>
        </w:rPr>
      </w:pPr>
      <w:r>
        <w:rPr>
          <w:b/>
          <w:iCs/>
        </w:rPr>
        <w:t xml:space="preserve">The purpose of this test is to verify that:  </w:t>
      </w:r>
      <w:r w:rsidRPr="00C171C5">
        <w:rPr>
          <w:iCs/>
        </w:rPr>
        <w:t>VNX discovery</w:t>
      </w:r>
      <w:r w:rsidR="004B75EF">
        <w:rPr>
          <w:iCs/>
        </w:rPr>
        <w:t xml:space="preserve">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5"/>
        <w:gridCol w:w="7909"/>
      </w:tblGrid>
      <w:tr w:rsidR="00C171C5" w:rsidTr="00CC4628">
        <w:tblPrEx>
          <w:tblCellMar>
            <w:top w:w="0" w:type="dxa"/>
            <w:bottom w:w="0" w:type="dxa"/>
          </w:tblCellMar>
        </w:tblPrEx>
        <w:tc>
          <w:tcPr>
            <w:tcW w:w="1526" w:type="dxa"/>
          </w:tcPr>
          <w:p w:rsidR="00C171C5" w:rsidRDefault="00C171C5" w:rsidP="00CC4628">
            <w:r>
              <w:t>Test Details/Action</w:t>
            </w:r>
          </w:p>
        </w:tc>
        <w:tc>
          <w:tcPr>
            <w:tcW w:w="7330" w:type="dxa"/>
          </w:tcPr>
          <w:p w:rsidR="00A61CAD" w:rsidRDefault="00A61CAD" w:rsidP="00DC3FA0">
            <w:pPr>
              <w:pStyle w:val="Style1"/>
              <w:numPr>
                <w:ilvl w:val="0"/>
                <w:numId w:val="7"/>
              </w:numPr>
            </w:pPr>
            <w:r>
              <w:t>Install naviseccli package on Linux collector</w:t>
            </w:r>
          </w:p>
          <w:p w:rsidR="00A61CAD" w:rsidRDefault="00A61CAD" w:rsidP="00DC3FA0">
            <w:pPr>
              <w:pStyle w:val="Style1"/>
              <w:numPr>
                <w:ilvl w:val="0"/>
                <w:numId w:val="7"/>
              </w:numPr>
            </w:pPr>
            <w:r>
              <w:t>Install VNX SolutionPack if it isn’t installed</w:t>
            </w:r>
          </w:p>
          <w:p w:rsidR="00C171C5" w:rsidRDefault="00A61CAD" w:rsidP="00DC3FA0">
            <w:pPr>
              <w:numPr>
                <w:ilvl w:val="0"/>
                <w:numId w:val="7"/>
              </w:numPr>
            </w:pPr>
            <w:r>
              <w:t>Configure VNX SolutionPack for unified storage array</w:t>
            </w:r>
          </w:p>
          <w:p w:rsidR="00C171C5" w:rsidRDefault="00C171C5" w:rsidP="00DC3FA0">
            <w:pPr>
              <w:numPr>
                <w:ilvl w:val="0"/>
                <w:numId w:val="7"/>
              </w:numPr>
              <w:rPr>
                <w:b/>
                <w:bCs/>
                <w:i/>
                <w:iCs/>
              </w:rPr>
            </w:pPr>
          </w:p>
        </w:tc>
      </w:tr>
      <w:tr w:rsidR="00C171C5" w:rsidTr="00CC4628">
        <w:tblPrEx>
          <w:tblCellMar>
            <w:top w:w="0" w:type="dxa"/>
            <w:bottom w:w="0" w:type="dxa"/>
          </w:tblCellMar>
        </w:tblPrEx>
        <w:tc>
          <w:tcPr>
            <w:tcW w:w="1526" w:type="dxa"/>
          </w:tcPr>
          <w:p w:rsidR="00C171C5" w:rsidRPr="0053245F" w:rsidRDefault="00C171C5" w:rsidP="00CC4628">
            <w:pPr>
              <w:rPr>
                <w:i/>
              </w:rPr>
            </w:pPr>
            <w:r w:rsidRPr="0053245F">
              <w:rPr>
                <w:i/>
              </w:rPr>
              <w:t>Expected Results</w:t>
            </w:r>
          </w:p>
        </w:tc>
        <w:tc>
          <w:tcPr>
            <w:tcW w:w="7330" w:type="dxa"/>
          </w:tcPr>
          <w:p w:rsidR="00C171C5" w:rsidRDefault="00A61CAD" w:rsidP="00CC4628">
            <w:pPr>
              <w:pStyle w:val="IndexHeading"/>
            </w:pPr>
            <w:r>
              <w:t>Block and File instances/reports in EMC VNX under Report Library</w:t>
            </w:r>
          </w:p>
        </w:tc>
      </w:tr>
      <w:tr w:rsidR="00C171C5" w:rsidTr="00CC4628">
        <w:tblPrEx>
          <w:tblCellMar>
            <w:top w:w="0" w:type="dxa"/>
            <w:bottom w:w="0" w:type="dxa"/>
          </w:tblCellMar>
        </w:tblPrEx>
        <w:tc>
          <w:tcPr>
            <w:tcW w:w="1526" w:type="dxa"/>
          </w:tcPr>
          <w:p w:rsidR="00C171C5" w:rsidRPr="0053245F" w:rsidRDefault="00C171C5" w:rsidP="00CC4628">
            <w:pPr>
              <w:rPr>
                <w:i/>
              </w:rPr>
            </w:pPr>
            <w:r w:rsidRPr="0053245F">
              <w:rPr>
                <w:i/>
              </w:rPr>
              <w:t xml:space="preserve">Actual Results </w:t>
            </w:r>
          </w:p>
        </w:tc>
        <w:tc>
          <w:tcPr>
            <w:tcW w:w="7330" w:type="dxa"/>
          </w:tcPr>
          <w:p w:rsidR="00C171C5" w:rsidRDefault="00A61CAD" w:rsidP="00CC4628">
            <w:pPr>
              <w:pStyle w:val="IndexHeading"/>
            </w:pPr>
            <w:r>
              <w:t>Two block type array and one file type array shown in the reportpack</w:t>
            </w:r>
          </w:p>
        </w:tc>
      </w:tr>
      <w:tr w:rsidR="00C171C5" w:rsidTr="00CC4628">
        <w:tblPrEx>
          <w:tblCellMar>
            <w:top w:w="0" w:type="dxa"/>
            <w:bottom w:w="0" w:type="dxa"/>
          </w:tblCellMar>
        </w:tblPrEx>
        <w:tc>
          <w:tcPr>
            <w:tcW w:w="1526" w:type="dxa"/>
          </w:tcPr>
          <w:p w:rsidR="00C171C5" w:rsidRDefault="00C171C5" w:rsidP="00CC4628">
            <w:r>
              <w:t>Additional comments</w:t>
            </w:r>
          </w:p>
        </w:tc>
        <w:tc>
          <w:tcPr>
            <w:tcW w:w="7330" w:type="dxa"/>
          </w:tcPr>
          <w:p w:rsidR="00410ED9" w:rsidRDefault="00EF65E5" w:rsidP="00CC4628">
            <w:pPr>
              <w:pStyle w:val="IndexHeading"/>
              <w:rPr>
                <w:noProof/>
              </w:rPr>
            </w:pPr>
            <w:r>
              <w:rPr>
                <w:noProof/>
              </w:rPr>
              <w:drawing>
                <wp:inline distT="0" distB="0" distL="0" distR="0">
                  <wp:extent cx="5534025" cy="2314575"/>
                  <wp:effectExtent l="0" t="0" r="9525" b="9525"/>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34025" cy="2314575"/>
                          </a:xfrm>
                          <a:prstGeom prst="rect">
                            <a:avLst/>
                          </a:prstGeom>
                          <a:noFill/>
                          <a:ln>
                            <a:noFill/>
                          </a:ln>
                        </pic:spPr>
                      </pic:pic>
                    </a:graphicData>
                  </a:graphic>
                </wp:inline>
              </w:drawing>
            </w:r>
          </w:p>
          <w:p w:rsidR="00C171C5" w:rsidRDefault="00EF65E5" w:rsidP="00CC4628">
            <w:pPr>
              <w:pStyle w:val="IndexHeading"/>
            </w:pPr>
            <w:r>
              <w:rPr>
                <w:noProof/>
              </w:rPr>
              <w:drawing>
                <wp:inline distT="0" distB="0" distL="0" distR="0">
                  <wp:extent cx="5695950" cy="13716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95950" cy="1371600"/>
                          </a:xfrm>
                          <a:prstGeom prst="rect">
                            <a:avLst/>
                          </a:prstGeom>
                          <a:noFill/>
                          <a:ln>
                            <a:noFill/>
                          </a:ln>
                        </pic:spPr>
                      </pic:pic>
                    </a:graphicData>
                  </a:graphic>
                </wp:inline>
              </w:drawing>
            </w:r>
          </w:p>
        </w:tc>
      </w:tr>
    </w:tbl>
    <w:p w:rsidR="00C171C5" w:rsidRDefault="00C171C5" w:rsidP="00C171C5">
      <w:pPr>
        <w:jc w:val="both"/>
      </w:pPr>
    </w:p>
    <w:p w:rsidR="00C171C5" w:rsidRPr="00FC1720" w:rsidRDefault="007D34B5" w:rsidP="00C171C5">
      <w:pPr>
        <w:jc w:val="both"/>
        <w:rPr>
          <w:b/>
          <w:smallCaps/>
        </w:rPr>
      </w:pP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C171C5" w:rsidRPr="00FC1720">
        <w:rPr>
          <w:b/>
          <w:smallCaps/>
        </w:rPr>
        <w:t xml:space="preserve"> </w:t>
      </w:r>
      <w:r w:rsidR="00C171C5" w:rsidRPr="00FC1720">
        <w:rPr>
          <w:b/>
          <w:bCs/>
        </w:rPr>
        <w:t xml:space="preserve"> </w:t>
      </w:r>
      <w:r w:rsidR="00C171C5" w:rsidRPr="00FC1720">
        <w:rPr>
          <w:b/>
        </w:rPr>
        <w:t xml:space="preserve"> </w:t>
      </w:r>
      <w:r w:rsidR="00C171C5" w:rsidRPr="00FC1720">
        <w:rPr>
          <w:b/>
          <w:smallCaps/>
        </w:rPr>
        <w:t>Pass</w:t>
      </w:r>
      <w:r w:rsidR="00C171C5" w:rsidRPr="00FC1720">
        <w:rPr>
          <w:b/>
          <w:smallCaps/>
        </w:rPr>
        <w:tab/>
      </w:r>
      <w:r w:rsidR="00C171C5" w:rsidRPr="00FC1720">
        <w:rPr>
          <w:b/>
          <w:smallCaps/>
        </w:rPr>
        <w:tab/>
        <w:t xml:space="preserve"> </w:t>
      </w:r>
      <w:r w:rsidR="00C171C5" w:rsidRPr="00FC1720">
        <w:rPr>
          <w:b/>
          <w:smallCaps/>
        </w:rPr>
        <w:fldChar w:fldCharType="begin">
          <w:ffData>
            <w:name w:val="Check1"/>
            <w:enabled/>
            <w:calcOnExit w:val="0"/>
            <w:checkBox>
              <w:sizeAuto/>
              <w:default w:val="0"/>
            </w:checkBox>
          </w:ffData>
        </w:fldChar>
      </w:r>
      <w:r w:rsidR="00C171C5" w:rsidRPr="00FC1720">
        <w:rPr>
          <w:b/>
          <w:smallCaps/>
        </w:rPr>
        <w:instrText xml:space="preserve"> FORMCHECKBOX </w:instrText>
      </w:r>
      <w:r w:rsidR="00C171C5" w:rsidRPr="00FC1720">
        <w:rPr>
          <w:b/>
          <w:smallCaps/>
        </w:rPr>
      </w:r>
      <w:r w:rsidR="00C171C5" w:rsidRPr="00FC1720">
        <w:rPr>
          <w:b/>
          <w:smallCaps/>
        </w:rPr>
        <w:fldChar w:fldCharType="end"/>
      </w:r>
      <w:r w:rsidR="00C171C5" w:rsidRPr="00FC1720">
        <w:rPr>
          <w:b/>
          <w:smallCaps/>
        </w:rPr>
        <w:t xml:space="preserve"> </w:t>
      </w:r>
      <w:r w:rsidR="00C171C5" w:rsidRPr="00FC1720">
        <w:rPr>
          <w:b/>
          <w:bCs/>
        </w:rPr>
        <w:t xml:space="preserve"> </w:t>
      </w:r>
      <w:r w:rsidR="00C171C5" w:rsidRPr="00FC1720">
        <w:rPr>
          <w:b/>
        </w:rPr>
        <w:t xml:space="preserve"> </w:t>
      </w:r>
      <w:r w:rsidR="00C171C5" w:rsidRPr="00FC1720">
        <w:rPr>
          <w:b/>
          <w:smallCaps/>
        </w:rPr>
        <w:t>Fail</w:t>
      </w:r>
      <w:r w:rsidR="00C171C5" w:rsidRPr="00FC1720">
        <w:rPr>
          <w:b/>
          <w:smallCaps/>
        </w:rPr>
        <w:tab/>
      </w:r>
      <w:r w:rsidR="00C171C5" w:rsidRPr="00FC1720">
        <w:rPr>
          <w:b/>
          <w:smallCaps/>
        </w:rPr>
        <w:tab/>
      </w: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C171C5" w:rsidRPr="00FC1720">
        <w:rPr>
          <w:b/>
          <w:smallCaps/>
        </w:rPr>
        <w:t xml:space="preserve"> </w:t>
      </w:r>
      <w:r w:rsidR="00C171C5" w:rsidRPr="00FC1720">
        <w:rPr>
          <w:b/>
          <w:bCs/>
        </w:rPr>
        <w:t xml:space="preserve"> </w:t>
      </w:r>
      <w:r w:rsidR="00C171C5" w:rsidRPr="00FC1720">
        <w:rPr>
          <w:b/>
        </w:rPr>
        <w:t xml:space="preserve"> </w:t>
      </w:r>
      <w:r w:rsidR="00C171C5" w:rsidRPr="00FC1720">
        <w:rPr>
          <w:b/>
          <w:bCs/>
        </w:rPr>
        <w:t>CONDITIONAL</w:t>
      </w:r>
      <w:r w:rsidR="00C171C5" w:rsidRPr="00FC1720">
        <w:rPr>
          <w:b/>
          <w:smallCaps/>
        </w:rPr>
        <w:t xml:space="preserve"> Pass</w:t>
      </w:r>
    </w:p>
    <w:p w:rsidR="00C171C5" w:rsidRDefault="00C171C5" w:rsidP="00FE1B8F">
      <w:pPr>
        <w:pStyle w:val="spacetext"/>
        <w:rPr>
          <w:b/>
          <w:iCs/>
        </w:rPr>
      </w:pPr>
    </w:p>
    <w:p w:rsidR="000D5443" w:rsidRDefault="000D5443" w:rsidP="00C171C5">
      <w:pPr>
        <w:pStyle w:val="spacetext"/>
        <w:rPr>
          <w:b/>
          <w:iCs/>
        </w:rPr>
      </w:pPr>
    </w:p>
    <w:p w:rsidR="007D34B5" w:rsidRDefault="007D34B5" w:rsidP="007D34B5">
      <w:pPr>
        <w:pStyle w:val="Text1"/>
        <w:numPr>
          <w:ilvl w:val="0"/>
          <w:numId w:val="23"/>
        </w:numPr>
      </w:pPr>
      <w:r>
        <w:t>VNX Array Workload Distribution does not select any data – this was a code bug introduced in SRM 3.5.1. A workaround has been provided by EMC. Please see Appendices</w:t>
      </w:r>
    </w:p>
    <w:p w:rsidR="000D5443" w:rsidRDefault="000D5443" w:rsidP="00C171C5">
      <w:pPr>
        <w:pStyle w:val="spacetext"/>
        <w:rPr>
          <w:b/>
          <w:iCs/>
        </w:rPr>
      </w:pPr>
    </w:p>
    <w:p w:rsidR="000D5443" w:rsidRDefault="000D5443" w:rsidP="00C171C5">
      <w:pPr>
        <w:pStyle w:val="spacetext"/>
        <w:rPr>
          <w:b/>
          <w:iCs/>
        </w:rPr>
      </w:pPr>
    </w:p>
    <w:p w:rsidR="000D5443" w:rsidRDefault="000D5443" w:rsidP="00C171C5">
      <w:pPr>
        <w:pStyle w:val="spacetext"/>
        <w:rPr>
          <w:b/>
          <w:iCs/>
        </w:rPr>
      </w:pPr>
    </w:p>
    <w:p w:rsidR="000D5443" w:rsidRDefault="000D5443" w:rsidP="00C171C5">
      <w:pPr>
        <w:pStyle w:val="spacetext"/>
        <w:rPr>
          <w:b/>
          <w:iCs/>
        </w:rPr>
      </w:pPr>
    </w:p>
    <w:p w:rsidR="000D5443" w:rsidRDefault="000D5443" w:rsidP="00C171C5">
      <w:pPr>
        <w:pStyle w:val="spacetext"/>
        <w:rPr>
          <w:b/>
          <w:iCs/>
        </w:rPr>
      </w:pPr>
    </w:p>
    <w:p w:rsidR="000D5443" w:rsidRDefault="000D5443" w:rsidP="00C171C5">
      <w:pPr>
        <w:pStyle w:val="spacetext"/>
        <w:rPr>
          <w:b/>
          <w:iCs/>
        </w:rPr>
      </w:pPr>
    </w:p>
    <w:p w:rsidR="000D5443" w:rsidRDefault="000D5443" w:rsidP="00C171C5">
      <w:pPr>
        <w:pStyle w:val="spacetext"/>
        <w:rPr>
          <w:b/>
          <w:iCs/>
        </w:rPr>
      </w:pPr>
    </w:p>
    <w:p w:rsidR="00C171C5" w:rsidRDefault="000202ED" w:rsidP="00C171C5">
      <w:pPr>
        <w:pStyle w:val="spacetext"/>
        <w:rPr>
          <w:b/>
          <w:iCs/>
        </w:rPr>
      </w:pPr>
      <w:r>
        <w:rPr>
          <w:b/>
          <w:iCs/>
        </w:rPr>
        <w:br w:type="page"/>
      </w:r>
      <w:r w:rsidR="00C171C5">
        <w:rPr>
          <w:b/>
          <w:iCs/>
        </w:rPr>
        <w:lastRenderedPageBreak/>
        <w:t xml:space="preserve">The purpose of this test is to verify that:  </w:t>
      </w:r>
      <w:r w:rsidR="00A61CAD" w:rsidRPr="004B75EF">
        <w:rPr>
          <w:iCs/>
        </w:rPr>
        <w:t>HDS</w:t>
      </w:r>
      <w:r w:rsidR="004B75EF">
        <w:rPr>
          <w:iCs/>
        </w:rPr>
        <w:t xml:space="preserve"> 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7884"/>
      </w:tblGrid>
      <w:tr w:rsidR="00C171C5" w:rsidTr="00CC4628">
        <w:tblPrEx>
          <w:tblCellMar>
            <w:top w:w="0" w:type="dxa"/>
            <w:bottom w:w="0" w:type="dxa"/>
          </w:tblCellMar>
        </w:tblPrEx>
        <w:tc>
          <w:tcPr>
            <w:tcW w:w="1526" w:type="dxa"/>
          </w:tcPr>
          <w:p w:rsidR="00C171C5" w:rsidRDefault="00C171C5" w:rsidP="00CC4628">
            <w:r>
              <w:t>Test Details/Action</w:t>
            </w:r>
          </w:p>
        </w:tc>
        <w:tc>
          <w:tcPr>
            <w:tcW w:w="7330" w:type="dxa"/>
          </w:tcPr>
          <w:p w:rsidR="00C171C5" w:rsidRDefault="00A61CAD" w:rsidP="00DC3FA0">
            <w:pPr>
              <w:numPr>
                <w:ilvl w:val="0"/>
                <w:numId w:val="7"/>
              </w:numPr>
            </w:pPr>
            <w:r>
              <w:t>Install HDS SolutionPack on Linux collector if it isn’t installed already</w:t>
            </w:r>
          </w:p>
          <w:p w:rsidR="00A61CAD" w:rsidRDefault="00A61CAD" w:rsidP="00DC3FA0">
            <w:pPr>
              <w:numPr>
                <w:ilvl w:val="0"/>
                <w:numId w:val="7"/>
              </w:numPr>
            </w:pPr>
            <w:r>
              <w:t xml:space="preserve">Configure and discover HDS </w:t>
            </w:r>
          </w:p>
          <w:p w:rsidR="00C171C5" w:rsidRPr="004B75EF" w:rsidRDefault="00C171C5" w:rsidP="00DC3FA0">
            <w:pPr>
              <w:numPr>
                <w:ilvl w:val="0"/>
                <w:numId w:val="7"/>
              </w:numPr>
            </w:pPr>
          </w:p>
        </w:tc>
      </w:tr>
      <w:tr w:rsidR="00C171C5" w:rsidTr="00CC4628">
        <w:tblPrEx>
          <w:tblCellMar>
            <w:top w:w="0" w:type="dxa"/>
            <w:bottom w:w="0" w:type="dxa"/>
          </w:tblCellMar>
        </w:tblPrEx>
        <w:tc>
          <w:tcPr>
            <w:tcW w:w="1526" w:type="dxa"/>
          </w:tcPr>
          <w:p w:rsidR="00C171C5" w:rsidRPr="0053245F" w:rsidRDefault="00C171C5" w:rsidP="00CC4628">
            <w:pPr>
              <w:rPr>
                <w:i/>
              </w:rPr>
            </w:pPr>
            <w:r w:rsidRPr="0053245F">
              <w:rPr>
                <w:i/>
              </w:rPr>
              <w:t>Expected Results</w:t>
            </w:r>
          </w:p>
        </w:tc>
        <w:tc>
          <w:tcPr>
            <w:tcW w:w="7330" w:type="dxa"/>
          </w:tcPr>
          <w:p w:rsidR="00C171C5" w:rsidRDefault="00A61CAD" w:rsidP="00A61CAD">
            <w:pPr>
              <w:pStyle w:val="IndexHeading"/>
            </w:pPr>
            <w:r>
              <w:t>HDS instance and reports are available under Report Library</w:t>
            </w:r>
          </w:p>
        </w:tc>
      </w:tr>
      <w:tr w:rsidR="00C171C5" w:rsidTr="00CC4628">
        <w:tblPrEx>
          <w:tblCellMar>
            <w:top w:w="0" w:type="dxa"/>
            <w:bottom w:w="0" w:type="dxa"/>
          </w:tblCellMar>
        </w:tblPrEx>
        <w:tc>
          <w:tcPr>
            <w:tcW w:w="1526" w:type="dxa"/>
          </w:tcPr>
          <w:p w:rsidR="00C171C5" w:rsidRPr="0053245F" w:rsidRDefault="00C171C5" w:rsidP="00CC4628">
            <w:pPr>
              <w:rPr>
                <w:i/>
              </w:rPr>
            </w:pPr>
            <w:r w:rsidRPr="0053245F">
              <w:rPr>
                <w:i/>
              </w:rPr>
              <w:t xml:space="preserve">Actual Results </w:t>
            </w:r>
          </w:p>
        </w:tc>
        <w:tc>
          <w:tcPr>
            <w:tcW w:w="7330" w:type="dxa"/>
          </w:tcPr>
          <w:p w:rsidR="00C171C5" w:rsidRDefault="00A61CAD" w:rsidP="00CC4628">
            <w:pPr>
              <w:pStyle w:val="IndexHeading"/>
            </w:pPr>
            <w:r>
              <w:t>HDS instance and reports are available under Report Library</w:t>
            </w:r>
          </w:p>
        </w:tc>
      </w:tr>
      <w:tr w:rsidR="00C171C5" w:rsidTr="00CC4628">
        <w:tblPrEx>
          <w:tblCellMar>
            <w:top w:w="0" w:type="dxa"/>
            <w:bottom w:w="0" w:type="dxa"/>
          </w:tblCellMar>
        </w:tblPrEx>
        <w:tc>
          <w:tcPr>
            <w:tcW w:w="1526" w:type="dxa"/>
          </w:tcPr>
          <w:p w:rsidR="00C171C5" w:rsidRDefault="00C171C5" w:rsidP="00CC4628">
            <w:r>
              <w:t>Additional comments</w:t>
            </w:r>
          </w:p>
        </w:tc>
        <w:tc>
          <w:tcPr>
            <w:tcW w:w="7330" w:type="dxa"/>
          </w:tcPr>
          <w:p w:rsidR="00C171C5" w:rsidRDefault="00EF65E5" w:rsidP="00CC4628">
            <w:pPr>
              <w:pStyle w:val="IndexHeading"/>
            </w:pPr>
            <w:r>
              <w:rPr>
                <w:noProof/>
              </w:rPr>
              <w:drawing>
                <wp:inline distT="0" distB="0" distL="0" distR="0">
                  <wp:extent cx="5534025" cy="324802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34025" cy="3248025"/>
                          </a:xfrm>
                          <a:prstGeom prst="rect">
                            <a:avLst/>
                          </a:prstGeom>
                          <a:noFill/>
                          <a:ln>
                            <a:noFill/>
                          </a:ln>
                        </pic:spPr>
                      </pic:pic>
                    </a:graphicData>
                  </a:graphic>
                </wp:inline>
              </w:drawing>
            </w:r>
          </w:p>
        </w:tc>
      </w:tr>
    </w:tbl>
    <w:p w:rsidR="00C171C5" w:rsidRDefault="00C171C5" w:rsidP="00C171C5">
      <w:pPr>
        <w:jc w:val="both"/>
      </w:pPr>
    </w:p>
    <w:p w:rsidR="00C171C5" w:rsidRPr="00FC1720" w:rsidRDefault="00A61CAD" w:rsidP="00C171C5">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C171C5" w:rsidRPr="00FC1720">
        <w:rPr>
          <w:b/>
          <w:smallCaps/>
        </w:rPr>
        <w:t xml:space="preserve"> </w:t>
      </w:r>
      <w:r w:rsidR="00C171C5" w:rsidRPr="00FC1720">
        <w:rPr>
          <w:b/>
          <w:bCs/>
        </w:rPr>
        <w:t xml:space="preserve"> </w:t>
      </w:r>
      <w:r w:rsidR="00C171C5" w:rsidRPr="00FC1720">
        <w:rPr>
          <w:b/>
        </w:rPr>
        <w:t xml:space="preserve"> </w:t>
      </w:r>
      <w:r w:rsidR="00C171C5" w:rsidRPr="00FC1720">
        <w:rPr>
          <w:b/>
          <w:smallCaps/>
        </w:rPr>
        <w:t>Pass</w:t>
      </w:r>
      <w:r w:rsidR="00C171C5" w:rsidRPr="00FC1720">
        <w:rPr>
          <w:b/>
          <w:smallCaps/>
        </w:rPr>
        <w:tab/>
      </w:r>
      <w:r w:rsidR="00C171C5" w:rsidRPr="00FC1720">
        <w:rPr>
          <w:b/>
          <w:smallCaps/>
        </w:rPr>
        <w:tab/>
        <w:t xml:space="preserve"> </w:t>
      </w:r>
      <w:r w:rsidR="00C171C5" w:rsidRPr="00FC1720">
        <w:rPr>
          <w:b/>
          <w:smallCaps/>
        </w:rPr>
        <w:fldChar w:fldCharType="begin">
          <w:ffData>
            <w:name w:val="Check1"/>
            <w:enabled/>
            <w:calcOnExit w:val="0"/>
            <w:checkBox>
              <w:sizeAuto/>
              <w:default w:val="0"/>
            </w:checkBox>
          </w:ffData>
        </w:fldChar>
      </w:r>
      <w:r w:rsidR="00C171C5" w:rsidRPr="00FC1720">
        <w:rPr>
          <w:b/>
          <w:smallCaps/>
        </w:rPr>
        <w:instrText xml:space="preserve"> FORMCHECKBOX </w:instrText>
      </w:r>
      <w:r w:rsidR="00C171C5" w:rsidRPr="00FC1720">
        <w:rPr>
          <w:b/>
          <w:smallCaps/>
        </w:rPr>
      </w:r>
      <w:r w:rsidR="00C171C5" w:rsidRPr="00FC1720">
        <w:rPr>
          <w:b/>
          <w:smallCaps/>
        </w:rPr>
        <w:fldChar w:fldCharType="end"/>
      </w:r>
      <w:r w:rsidR="00C171C5" w:rsidRPr="00FC1720">
        <w:rPr>
          <w:b/>
          <w:smallCaps/>
        </w:rPr>
        <w:t xml:space="preserve"> </w:t>
      </w:r>
      <w:r w:rsidR="00C171C5" w:rsidRPr="00FC1720">
        <w:rPr>
          <w:b/>
          <w:bCs/>
        </w:rPr>
        <w:t xml:space="preserve"> </w:t>
      </w:r>
      <w:r w:rsidR="00C171C5" w:rsidRPr="00FC1720">
        <w:rPr>
          <w:b/>
        </w:rPr>
        <w:t xml:space="preserve"> </w:t>
      </w:r>
      <w:r w:rsidR="00C171C5" w:rsidRPr="00FC1720">
        <w:rPr>
          <w:b/>
          <w:smallCaps/>
        </w:rPr>
        <w:t>Fail</w:t>
      </w:r>
      <w:r w:rsidR="00C171C5" w:rsidRPr="00FC1720">
        <w:rPr>
          <w:b/>
          <w:smallCaps/>
        </w:rPr>
        <w:tab/>
      </w:r>
      <w:r w:rsidR="00C171C5"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C171C5" w:rsidRPr="00FC1720">
        <w:rPr>
          <w:b/>
          <w:smallCaps/>
        </w:rPr>
        <w:t xml:space="preserve"> </w:t>
      </w:r>
      <w:r w:rsidR="00C171C5" w:rsidRPr="00FC1720">
        <w:rPr>
          <w:b/>
          <w:bCs/>
        </w:rPr>
        <w:t xml:space="preserve"> </w:t>
      </w:r>
      <w:r w:rsidR="00C171C5" w:rsidRPr="00FC1720">
        <w:rPr>
          <w:b/>
        </w:rPr>
        <w:t xml:space="preserve"> </w:t>
      </w:r>
      <w:r w:rsidR="00C171C5" w:rsidRPr="00FC1720">
        <w:rPr>
          <w:b/>
          <w:bCs/>
        </w:rPr>
        <w:t>CONDITIONAL</w:t>
      </w:r>
      <w:r w:rsidR="00C171C5" w:rsidRPr="00FC1720">
        <w:rPr>
          <w:b/>
          <w:smallCaps/>
        </w:rPr>
        <w:t xml:space="preserve"> Pass</w:t>
      </w:r>
    </w:p>
    <w:p w:rsidR="004B75EF" w:rsidRDefault="004B75EF" w:rsidP="004B75EF">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202ED" w:rsidP="000D5443">
      <w:pPr>
        <w:pStyle w:val="spacetext"/>
        <w:rPr>
          <w:b/>
          <w:iCs/>
        </w:rPr>
      </w:pPr>
      <w:r>
        <w:rPr>
          <w:b/>
          <w:iCs/>
        </w:rPr>
        <w:br w:type="page"/>
      </w:r>
      <w:r w:rsidR="000D5443">
        <w:rPr>
          <w:b/>
          <w:iCs/>
        </w:rPr>
        <w:lastRenderedPageBreak/>
        <w:t xml:space="preserve">The purpose of this test is to verify that:  </w:t>
      </w:r>
      <w:r w:rsidR="000D5443" w:rsidRPr="000D5443">
        <w:rPr>
          <w:iCs/>
        </w:rPr>
        <w:t>IBM XIV</w:t>
      </w:r>
      <w:r w:rsidR="000D5443">
        <w:rPr>
          <w:iCs/>
        </w:rPr>
        <w:t xml:space="preserve"> 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3"/>
        <w:gridCol w:w="7871"/>
      </w:tblGrid>
      <w:tr w:rsidR="000D5443" w:rsidTr="00824902">
        <w:tblPrEx>
          <w:tblCellMar>
            <w:top w:w="0" w:type="dxa"/>
            <w:bottom w:w="0" w:type="dxa"/>
          </w:tblCellMar>
        </w:tblPrEx>
        <w:tc>
          <w:tcPr>
            <w:tcW w:w="1526" w:type="dxa"/>
          </w:tcPr>
          <w:p w:rsidR="000D5443" w:rsidRDefault="000D5443" w:rsidP="00824902">
            <w:r>
              <w:t>Test Details/Action</w:t>
            </w:r>
          </w:p>
        </w:tc>
        <w:tc>
          <w:tcPr>
            <w:tcW w:w="7330" w:type="dxa"/>
          </w:tcPr>
          <w:p w:rsidR="000D5443" w:rsidRDefault="000D5443" w:rsidP="00DC3FA0">
            <w:pPr>
              <w:numPr>
                <w:ilvl w:val="0"/>
                <w:numId w:val="7"/>
              </w:numPr>
            </w:pPr>
            <w:r>
              <w:t>Install IBM XIV SolutionPack on Linux collector if it isn’t installed already</w:t>
            </w:r>
          </w:p>
          <w:p w:rsidR="000D5443" w:rsidRDefault="000D5443" w:rsidP="00DC3FA0">
            <w:pPr>
              <w:numPr>
                <w:ilvl w:val="0"/>
                <w:numId w:val="7"/>
              </w:numPr>
            </w:pPr>
            <w:r>
              <w:t>Configure and discover XIV</w:t>
            </w:r>
          </w:p>
          <w:p w:rsidR="000D5443" w:rsidRPr="004B75EF" w:rsidRDefault="000D5443" w:rsidP="00DC3FA0">
            <w:pPr>
              <w:numPr>
                <w:ilvl w:val="0"/>
                <w:numId w:val="7"/>
              </w:numPr>
            </w:pPr>
          </w:p>
        </w:tc>
      </w:tr>
      <w:tr w:rsidR="000D5443" w:rsidTr="00824902">
        <w:tblPrEx>
          <w:tblCellMar>
            <w:top w:w="0" w:type="dxa"/>
            <w:bottom w:w="0" w:type="dxa"/>
          </w:tblCellMar>
        </w:tblPrEx>
        <w:tc>
          <w:tcPr>
            <w:tcW w:w="1526" w:type="dxa"/>
          </w:tcPr>
          <w:p w:rsidR="000D5443" w:rsidRPr="0053245F" w:rsidRDefault="000D5443" w:rsidP="00824902">
            <w:pPr>
              <w:rPr>
                <w:i/>
              </w:rPr>
            </w:pPr>
            <w:r w:rsidRPr="0053245F">
              <w:rPr>
                <w:i/>
              </w:rPr>
              <w:t>Expected Results</w:t>
            </w:r>
          </w:p>
        </w:tc>
        <w:tc>
          <w:tcPr>
            <w:tcW w:w="7330" w:type="dxa"/>
          </w:tcPr>
          <w:p w:rsidR="000D5443" w:rsidRDefault="000D5443" w:rsidP="00824902">
            <w:pPr>
              <w:pStyle w:val="IndexHeading"/>
            </w:pPr>
            <w:r>
              <w:t>XIV instance and reports are available under Report Library</w:t>
            </w:r>
          </w:p>
        </w:tc>
      </w:tr>
      <w:tr w:rsidR="000D5443" w:rsidTr="00824902">
        <w:tblPrEx>
          <w:tblCellMar>
            <w:top w:w="0" w:type="dxa"/>
            <w:bottom w:w="0" w:type="dxa"/>
          </w:tblCellMar>
        </w:tblPrEx>
        <w:tc>
          <w:tcPr>
            <w:tcW w:w="1526" w:type="dxa"/>
          </w:tcPr>
          <w:p w:rsidR="000D5443" w:rsidRPr="0053245F" w:rsidRDefault="000D5443" w:rsidP="00824902">
            <w:pPr>
              <w:rPr>
                <w:i/>
              </w:rPr>
            </w:pPr>
            <w:r w:rsidRPr="0053245F">
              <w:rPr>
                <w:i/>
              </w:rPr>
              <w:t xml:space="preserve">Actual Results </w:t>
            </w:r>
          </w:p>
        </w:tc>
        <w:tc>
          <w:tcPr>
            <w:tcW w:w="7330" w:type="dxa"/>
          </w:tcPr>
          <w:p w:rsidR="000D5443" w:rsidRDefault="000D5443" w:rsidP="00824902">
            <w:pPr>
              <w:pStyle w:val="IndexHeading"/>
            </w:pPr>
            <w:r>
              <w:t>XIV instance and reports are available under Report Library</w:t>
            </w:r>
          </w:p>
        </w:tc>
      </w:tr>
      <w:tr w:rsidR="000D5443" w:rsidTr="00824902">
        <w:tblPrEx>
          <w:tblCellMar>
            <w:top w:w="0" w:type="dxa"/>
            <w:bottom w:w="0" w:type="dxa"/>
          </w:tblCellMar>
        </w:tblPrEx>
        <w:tc>
          <w:tcPr>
            <w:tcW w:w="1526" w:type="dxa"/>
          </w:tcPr>
          <w:p w:rsidR="000D5443" w:rsidRDefault="000D5443" w:rsidP="00824902">
            <w:r>
              <w:t>Additional comments</w:t>
            </w:r>
          </w:p>
        </w:tc>
        <w:tc>
          <w:tcPr>
            <w:tcW w:w="7330" w:type="dxa"/>
          </w:tcPr>
          <w:p w:rsidR="000D5443" w:rsidRDefault="00EF65E5" w:rsidP="00824902">
            <w:pPr>
              <w:pStyle w:val="IndexHeading"/>
            </w:pPr>
            <w:r>
              <w:rPr>
                <w:noProof/>
              </w:rPr>
              <w:drawing>
                <wp:inline distT="0" distB="0" distL="0" distR="0">
                  <wp:extent cx="5457825" cy="2914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57825" cy="2914650"/>
                          </a:xfrm>
                          <a:prstGeom prst="rect">
                            <a:avLst/>
                          </a:prstGeom>
                          <a:noFill/>
                          <a:ln>
                            <a:noFill/>
                          </a:ln>
                        </pic:spPr>
                      </pic:pic>
                    </a:graphicData>
                  </a:graphic>
                </wp:inline>
              </w:drawing>
            </w:r>
          </w:p>
        </w:tc>
      </w:tr>
    </w:tbl>
    <w:p w:rsidR="000D5443" w:rsidRDefault="000D5443" w:rsidP="000D5443">
      <w:pPr>
        <w:jc w:val="both"/>
      </w:pPr>
    </w:p>
    <w:p w:rsidR="000D5443" w:rsidRPr="00FC1720" w:rsidRDefault="00D70FCE" w:rsidP="000D5443">
      <w:pPr>
        <w:jc w:val="both"/>
        <w:rPr>
          <w:b/>
          <w:smallCaps/>
        </w:rPr>
      </w:pP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0D5443" w:rsidRPr="00FC1720">
        <w:rPr>
          <w:b/>
          <w:smallCaps/>
        </w:rPr>
        <w:t xml:space="preserve"> </w:t>
      </w:r>
      <w:r w:rsidR="000D5443" w:rsidRPr="00FC1720">
        <w:rPr>
          <w:b/>
          <w:bCs/>
        </w:rPr>
        <w:t xml:space="preserve"> </w:t>
      </w:r>
      <w:r w:rsidR="000D5443" w:rsidRPr="00FC1720">
        <w:rPr>
          <w:b/>
        </w:rPr>
        <w:t xml:space="preserve"> </w:t>
      </w:r>
      <w:r w:rsidR="000D5443" w:rsidRPr="00FC1720">
        <w:rPr>
          <w:b/>
          <w:smallCaps/>
        </w:rPr>
        <w:t>Pass</w:t>
      </w:r>
      <w:r w:rsidR="000D5443" w:rsidRPr="00FC1720">
        <w:rPr>
          <w:b/>
          <w:smallCaps/>
        </w:rPr>
        <w:tab/>
      </w:r>
      <w:r w:rsidR="000D5443" w:rsidRPr="00FC1720">
        <w:rPr>
          <w:b/>
          <w:smallCaps/>
        </w:rPr>
        <w:tab/>
        <w:t xml:space="preserve"> </w:t>
      </w:r>
      <w:r w:rsidR="000D5443" w:rsidRPr="00FC1720">
        <w:rPr>
          <w:b/>
          <w:smallCaps/>
        </w:rPr>
        <w:fldChar w:fldCharType="begin">
          <w:ffData>
            <w:name w:val="Check1"/>
            <w:enabled/>
            <w:calcOnExit w:val="0"/>
            <w:checkBox>
              <w:sizeAuto/>
              <w:default w:val="0"/>
            </w:checkBox>
          </w:ffData>
        </w:fldChar>
      </w:r>
      <w:r w:rsidR="000D5443" w:rsidRPr="00FC1720">
        <w:rPr>
          <w:b/>
          <w:smallCaps/>
        </w:rPr>
        <w:instrText xml:space="preserve"> FORMCHECKBOX </w:instrText>
      </w:r>
      <w:r w:rsidR="000D5443" w:rsidRPr="00FC1720">
        <w:rPr>
          <w:b/>
          <w:smallCaps/>
        </w:rPr>
      </w:r>
      <w:r w:rsidR="000D5443" w:rsidRPr="00FC1720">
        <w:rPr>
          <w:b/>
          <w:smallCaps/>
        </w:rPr>
        <w:fldChar w:fldCharType="end"/>
      </w:r>
      <w:r w:rsidR="000D5443" w:rsidRPr="00FC1720">
        <w:rPr>
          <w:b/>
          <w:smallCaps/>
        </w:rPr>
        <w:t xml:space="preserve"> </w:t>
      </w:r>
      <w:r w:rsidR="000D5443" w:rsidRPr="00FC1720">
        <w:rPr>
          <w:b/>
          <w:bCs/>
        </w:rPr>
        <w:t xml:space="preserve"> </w:t>
      </w:r>
      <w:r w:rsidR="000D5443" w:rsidRPr="00FC1720">
        <w:rPr>
          <w:b/>
        </w:rPr>
        <w:t xml:space="preserve"> </w:t>
      </w:r>
      <w:r w:rsidR="000D5443" w:rsidRPr="00FC1720">
        <w:rPr>
          <w:b/>
          <w:smallCaps/>
        </w:rPr>
        <w:t>Fail</w:t>
      </w:r>
      <w:r w:rsidR="000D5443" w:rsidRPr="00FC1720">
        <w:rPr>
          <w:b/>
          <w:smallCaps/>
        </w:rPr>
        <w:tab/>
      </w:r>
      <w:r w:rsidR="000D5443" w:rsidRPr="00FC1720">
        <w:rPr>
          <w:b/>
          <w:smallCaps/>
        </w:rPr>
        <w:tab/>
      </w: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0D5443" w:rsidRPr="00FC1720">
        <w:rPr>
          <w:b/>
          <w:smallCaps/>
        </w:rPr>
        <w:t xml:space="preserve"> </w:t>
      </w:r>
      <w:r w:rsidR="000D5443" w:rsidRPr="00FC1720">
        <w:rPr>
          <w:b/>
          <w:bCs/>
        </w:rPr>
        <w:t xml:space="preserve"> </w:t>
      </w:r>
      <w:r w:rsidR="000D5443" w:rsidRPr="00FC1720">
        <w:rPr>
          <w:b/>
        </w:rPr>
        <w:t xml:space="preserve"> </w:t>
      </w:r>
      <w:r w:rsidR="000D5443" w:rsidRPr="00FC1720">
        <w:rPr>
          <w:b/>
          <w:bCs/>
        </w:rPr>
        <w:t>CONDITIONAL</w:t>
      </w:r>
      <w:r w:rsidR="000D5443" w:rsidRPr="00FC1720">
        <w:rPr>
          <w:b/>
          <w:smallCaps/>
        </w:rPr>
        <w:t xml:space="preserve"> Pass</w:t>
      </w:r>
    </w:p>
    <w:p w:rsidR="000D5443" w:rsidRDefault="000D5443" w:rsidP="000D5443">
      <w:pPr>
        <w:pStyle w:val="spacetext"/>
        <w:rPr>
          <w:b/>
          <w:iCs/>
        </w:rPr>
      </w:pPr>
    </w:p>
    <w:p w:rsidR="00D70FCE" w:rsidRDefault="00D70FCE" w:rsidP="00D70FCE">
      <w:pPr>
        <w:pStyle w:val="Text1"/>
        <w:numPr>
          <w:ilvl w:val="0"/>
          <w:numId w:val="23"/>
        </w:numPr>
      </w:pPr>
      <w:r>
        <w:t xml:space="preserve">XIV Collector – Due to an issue with the IBM XIV firmware and using an AD account to discover the XIV it is required that a simple cron job run on the XIV management server to enable caching of the AD account credentials. IBM will fix this in a future release of firmware in 2015. Details of the CATE workaround are found in: </w:t>
      </w:r>
      <w:hyperlink r:id="rId39" w:history="1">
        <w:r w:rsidRPr="00060E5E">
          <w:rPr>
            <w:rStyle w:val="Hyperlink"/>
          </w:rPr>
          <w:t>https://catecollaboration.citigroup.net/domains/platstor/gdse/products/platforms/IBM%20XIV/CSBE-14020-RN.pdf</w:t>
        </w:r>
      </w:hyperlink>
      <w:r>
        <w:t xml:space="preserve">  </w:t>
      </w:r>
    </w:p>
    <w:p w:rsidR="00D70FCE" w:rsidRDefault="00D70FCE" w:rsidP="00D70FCE">
      <w:pPr>
        <w:pStyle w:val="Text1"/>
        <w:numPr>
          <w:ilvl w:val="0"/>
          <w:numId w:val="23"/>
        </w:numPr>
      </w:pPr>
      <w:r>
        <w:t>XIV Collector – CATE has observed that during the XIV collection each collection command is sent individually to 1 of the 3 management IP addresses. If the 1</w:t>
      </w:r>
      <w:r w:rsidRPr="00027C3D">
        <w:rPr>
          <w:vertAlign w:val="superscript"/>
        </w:rPr>
        <w:t>st</w:t>
      </w:r>
      <w:r>
        <w:t xml:space="preserve"> IP is available the command will execute successfully. If it is unavailable a timeout will occur and  the 2</w:t>
      </w:r>
      <w:r w:rsidRPr="00027C3D">
        <w:rPr>
          <w:vertAlign w:val="superscript"/>
        </w:rPr>
        <w:t>nd</w:t>
      </w:r>
      <w:r>
        <w:t xml:space="preserve"> IP address will receive the command. However when the next command is issued  it yet again is sent to the failed 1</w:t>
      </w:r>
      <w:r w:rsidRPr="00027C3D">
        <w:rPr>
          <w:vertAlign w:val="superscript"/>
        </w:rPr>
        <w:t>st</w:t>
      </w:r>
      <w:r>
        <w:t xml:space="preserve"> IP address and a timeout will again occur. We have requested an enhancement to EMC to change this behavior as it is possible that as a result of the timeouts not all the collection commands will be issued in the collection window.</w:t>
      </w: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r>
        <w:rPr>
          <w:b/>
          <w:iCs/>
        </w:rPr>
        <w:t xml:space="preserve">The purpose of this test is to verify that:  </w:t>
      </w:r>
      <w:r>
        <w:rPr>
          <w:iCs/>
        </w:rPr>
        <w:t>NetApp Filer 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9"/>
        <w:gridCol w:w="7785"/>
      </w:tblGrid>
      <w:tr w:rsidR="000D5443" w:rsidTr="00824902">
        <w:tblPrEx>
          <w:tblCellMar>
            <w:top w:w="0" w:type="dxa"/>
            <w:bottom w:w="0" w:type="dxa"/>
          </w:tblCellMar>
        </w:tblPrEx>
        <w:tc>
          <w:tcPr>
            <w:tcW w:w="1526" w:type="dxa"/>
          </w:tcPr>
          <w:p w:rsidR="000D5443" w:rsidRDefault="000D5443" w:rsidP="00824902">
            <w:r>
              <w:t>Test Details/Action</w:t>
            </w:r>
          </w:p>
        </w:tc>
        <w:tc>
          <w:tcPr>
            <w:tcW w:w="7330" w:type="dxa"/>
          </w:tcPr>
          <w:p w:rsidR="000D5443" w:rsidRDefault="000D5443" w:rsidP="00DC3FA0">
            <w:pPr>
              <w:numPr>
                <w:ilvl w:val="0"/>
                <w:numId w:val="7"/>
              </w:numPr>
            </w:pPr>
            <w:r>
              <w:t>Install NetApp Filer SolutionPack on Linux collector if it isn’t installed already</w:t>
            </w:r>
          </w:p>
          <w:p w:rsidR="000D5443" w:rsidRDefault="000D5443" w:rsidP="00DC3FA0">
            <w:pPr>
              <w:numPr>
                <w:ilvl w:val="0"/>
                <w:numId w:val="7"/>
              </w:numPr>
            </w:pPr>
            <w:r>
              <w:t>Configure and discover NetApp</w:t>
            </w:r>
          </w:p>
          <w:p w:rsidR="000D5443" w:rsidRPr="004B75EF" w:rsidRDefault="000D5443" w:rsidP="00DC3FA0">
            <w:pPr>
              <w:numPr>
                <w:ilvl w:val="0"/>
                <w:numId w:val="7"/>
              </w:numPr>
            </w:pPr>
          </w:p>
        </w:tc>
      </w:tr>
      <w:tr w:rsidR="000D5443" w:rsidTr="00824902">
        <w:tblPrEx>
          <w:tblCellMar>
            <w:top w:w="0" w:type="dxa"/>
            <w:bottom w:w="0" w:type="dxa"/>
          </w:tblCellMar>
        </w:tblPrEx>
        <w:tc>
          <w:tcPr>
            <w:tcW w:w="1526" w:type="dxa"/>
          </w:tcPr>
          <w:p w:rsidR="000D5443" w:rsidRPr="0053245F" w:rsidRDefault="000D5443" w:rsidP="00824902">
            <w:pPr>
              <w:rPr>
                <w:i/>
              </w:rPr>
            </w:pPr>
            <w:r w:rsidRPr="0053245F">
              <w:rPr>
                <w:i/>
              </w:rPr>
              <w:t>Expected Results</w:t>
            </w:r>
          </w:p>
        </w:tc>
        <w:tc>
          <w:tcPr>
            <w:tcW w:w="7330" w:type="dxa"/>
          </w:tcPr>
          <w:p w:rsidR="000D5443" w:rsidRDefault="000D5443" w:rsidP="00824902">
            <w:pPr>
              <w:pStyle w:val="IndexHeading"/>
            </w:pPr>
            <w:r>
              <w:t>NetApp Filer instance and reports are available under Report Library</w:t>
            </w:r>
          </w:p>
        </w:tc>
      </w:tr>
      <w:tr w:rsidR="000D5443" w:rsidTr="00824902">
        <w:tblPrEx>
          <w:tblCellMar>
            <w:top w:w="0" w:type="dxa"/>
            <w:bottom w:w="0" w:type="dxa"/>
          </w:tblCellMar>
        </w:tblPrEx>
        <w:tc>
          <w:tcPr>
            <w:tcW w:w="1526" w:type="dxa"/>
          </w:tcPr>
          <w:p w:rsidR="000D5443" w:rsidRPr="0053245F" w:rsidRDefault="000D5443" w:rsidP="00824902">
            <w:pPr>
              <w:rPr>
                <w:i/>
              </w:rPr>
            </w:pPr>
            <w:r w:rsidRPr="0053245F">
              <w:rPr>
                <w:i/>
              </w:rPr>
              <w:t xml:space="preserve">Actual Results </w:t>
            </w:r>
          </w:p>
        </w:tc>
        <w:tc>
          <w:tcPr>
            <w:tcW w:w="7330" w:type="dxa"/>
          </w:tcPr>
          <w:p w:rsidR="000D5443" w:rsidRDefault="000D5443" w:rsidP="00824902">
            <w:pPr>
              <w:pStyle w:val="IndexHeading"/>
            </w:pPr>
            <w:r>
              <w:t>NetApp Filer instance and reports are available under Report Library</w:t>
            </w:r>
          </w:p>
        </w:tc>
      </w:tr>
      <w:tr w:rsidR="000D5443" w:rsidTr="00824902">
        <w:tblPrEx>
          <w:tblCellMar>
            <w:top w:w="0" w:type="dxa"/>
            <w:bottom w:w="0" w:type="dxa"/>
          </w:tblCellMar>
        </w:tblPrEx>
        <w:tc>
          <w:tcPr>
            <w:tcW w:w="1526" w:type="dxa"/>
          </w:tcPr>
          <w:p w:rsidR="000D5443" w:rsidRDefault="000D5443" w:rsidP="00824902">
            <w:r>
              <w:t>Additional comments</w:t>
            </w:r>
          </w:p>
        </w:tc>
        <w:tc>
          <w:tcPr>
            <w:tcW w:w="7330" w:type="dxa"/>
          </w:tcPr>
          <w:p w:rsidR="000D5443" w:rsidRDefault="00EF65E5" w:rsidP="00824902">
            <w:pPr>
              <w:pStyle w:val="IndexHeading"/>
            </w:pPr>
            <w:r>
              <w:rPr>
                <w:noProof/>
              </w:rPr>
              <w:drawing>
                <wp:inline distT="0" distB="0" distL="0" distR="0">
                  <wp:extent cx="5000625" cy="4010025"/>
                  <wp:effectExtent l="0" t="0" r="9525" b="9525"/>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00625" cy="4010025"/>
                          </a:xfrm>
                          <a:prstGeom prst="rect">
                            <a:avLst/>
                          </a:prstGeom>
                          <a:noFill/>
                          <a:ln>
                            <a:noFill/>
                          </a:ln>
                        </pic:spPr>
                      </pic:pic>
                    </a:graphicData>
                  </a:graphic>
                </wp:inline>
              </w:drawing>
            </w:r>
          </w:p>
        </w:tc>
      </w:tr>
    </w:tbl>
    <w:p w:rsidR="000D5443" w:rsidRDefault="000D5443" w:rsidP="000D5443">
      <w:pPr>
        <w:jc w:val="both"/>
      </w:pPr>
    </w:p>
    <w:p w:rsidR="000D5443" w:rsidRPr="00FC1720" w:rsidRDefault="000D5443" w:rsidP="000D5443">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0D5443" w:rsidRDefault="000D5443" w:rsidP="000D5443">
      <w:pPr>
        <w:pStyle w:val="spacetext"/>
        <w:rPr>
          <w:b/>
          <w:iCs/>
        </w:rPr>
      </w:pPr>
    </w:p>
    <w:p w:rsidR="000D5443" w:rsidRDefault="00896CA7" w:rsidP="004B75EF">
      <w:pPr>
        <w:pStyle w:val="spacetext"/>
        <w:rPr>
          <w:b/>
          <w:iCs/>
        </w:rPr>
      </w:pPr>
      <w:r w:rsidRPr="00896CA7">
        <w:rPr>
          <w:b/>
          <w:iCs/>
          <w:color w:val="FF0000"/>
        </w:rPr>
        <w:t>**NOTE:</w:t>
      </w:r>
      <w:r>
        <w:rPr>
          <w:b/>
          <w:iCs/>
        </w:rPr>
        <w:t xml:space="preserve"> This NetApp discovery has been carried out using the default EMC method. This method uses commands which could be used to modify settings on the NetApp filer and as such this presents a security issue for Citi. NetApp discovery with this method will not at this time be certified. Alternative methods are being explored.</w:t>
      </w:r>
    </w:p>
    <w:p w:rsidR="000D5443" w:rsidRDefault="000D5443" w:rsidP="004B75EF">
      <w:pPr>
        <w:pStyle w:val="spacetext"/>
        <w:rPr>
          <w:b/>
          <w:iCs/>
        </w:rPr>
      </w:pPr>
    </w:p>
    <w:p w:rsidR="000D5443" w:rsidRDefault="000D5443" w:rsidP="004B75EF">
      <w:pPr>
        <w:pStyle w:val="spacetext"/>
        <w:rPr>
          <w:b/>
          <w:iCs/>
        </w:rPr>
      </w:pPr>
    </w:p>
    <w:p w:rsidR="000D5443" w:rsidRDefault="000D5443" w:rsidP="004B75EF">
      <w:pPr>
        <w:pStyle w:val="spacetext"/>
        <w:rPr>
          <w:b/>
          <w:iCs/>
        </w:rPr>
      </w:pPr>
    </w:p>
    <w:p w:rsidR="000D5443" w:rsidRDefault="000D5443" w:rsidP="004B75EF">
      <w:pPr>
        <w:pStyle w:val="spacetext"/>
        <w:rPr>
          <w:b/>
          <w:iCs/>
        </w:rPr>
      </w:pPr>
    </w:p>
    <w:p w:rsidR="000D5443" w:rsidRDefault="000D5443" w:rsidP="004B75EF">
      <w:pPr>
        <w:pStyle w:val="spacetext"/>
        <w:rPr>
          <w:b/>
          <w:iCs/>
        </w:rPr>
      </w:pPr>
    </w:p>
    <w:p w:rsidR="000D5443" w:rsidRDefault="000D5443" w:rsidP="004B75EF">
      <w:pPr>
        <w:pStyle w:val="spacetext"/>
        <w:rPr>
          <w:b/>
          <w:iCs/>
        </w:rPr>
      </w:pPr>
    </w:p>
    <w:p w:rsidR="000D5443" w:rsidRDefault="000D5443" w:rsidP="004B75EF">
      <w:pPr>
        <w:pStyle w:val="spacetext"/>
        <w:rPr>
          <w:b/>
          <w:iCs/>
        </w:rPr>
      </w:pPr>
    </w:p>
    <w:p w:rsidR="000D5443" w:rsidRDefault="000D5443" w:rsidP="004B75EF">
      <w:pPr>
        <w:pStyle w:val="spacetext"/>
        <w:rPr>
          <w:b/>
          <w:iCs/>
        </w:rPr>
      </w:pPr>
    </w:p>
    <w:p w:rsidR="000D5443" w:rsidRDefault="000D5443" w:rsidP="004B75EF">
      <w:pPr>
        <w:pStyle w:val="spacetext"/>
        <w:rPr>
          <w:b/>
          <w:iCs/>
        </w:rPr>
      </w:pPr>
    </w:p>
    <w:p w:rsidR="004B75EF" w:rsidRDefault="004B75EF" w:rsidP="004B75EF">
      <w:pPr>
        <w:pStyle w:val="spacetext"/>
        <w:rPr>
          <w:b/>
          <w:iCs/>
        </w:rPr>
      </w:pPr>
      <w:r>
        <w:rPr>
          <w:b/>
          <w:iCs/>
        </w:rPr>
        <w:t xml:space="preserve">The purpose of this test is to verify that:  </w:t>
      </w:r>
      <w:r w:rsidRPr="004B75EF">
        <w:rPr>
          <w:iCs/>
        </w:rPr>
        <w:t xml:space="preserve">Centera </w:t>
      </w:r>
      <w:r>
        <w:rPr>
          <w:iCs/>
        </w:rPr>
        <w:t>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1"/>
        <w:gridCol w:w="7933"/>
      </w:tblGrid>
      <w:tr w:rsidR="004B75EF" w:rsidTr="00824902">
        <w:tblPrEx>
          <w:tblCellMar>
            <w:top w:w="0" w:type="dxa"/>
            <w:bottom w:w="0" w:type="dxa"/>
          </w:tblCellMar>
        </w:tblPrEx>
        <w:tc>
          <w:tcPr>
            <w:tcW w:w="1526" w:type="dxa"/>
          </w:tcPr>
          <w:p w:rsidR="004B75EF" w:rsidRDefault="004B75EF" w:rsidP="00824902">
            <w:r>
              <w:t>Test Details/Action</w:t>
            </w:r>
          </w:p>
        </w:tc>
        <w:tc>
          <w:tcPr>
            <w:tcW w:w="7330" w:type="dxa"/>
          </w:tcPr>
          <w:p w:rsidR="004B75EF" w:rsidRDefault="004B75EF" w:rsidP="00DC3FA0">
            <w:pPr>
              <w:numPr>
                <w:ilvl w:val="0"/>
                <w:numId w:val="7"/>
              </w:numPr>
            </w:pPr>
            <w:r>
              <w:t>Install Centera SolutionPack on Windows collector if it isn’t installed already</w:t>
            </w:r>
          </w:p>
          <w:p w:rsidR="004B75EF" w:rsidRDefault="004B75EF" w:rsidP="00DC3FA0">
            <w:pPr>
              <w:numPr>
                <w:ilvl w:val="0"/>
                <w:numId w:val="7"/>
              </w:numPr>
            </w:pPr>
            <w:r>
              <w:t>Configure and discover Centera</w:t>
            </w:r>
          </w:p>
          <w:p w:rsidR="004B75EF" w:rsidRPr="004B75EF" w:rsidRDefault="004B75EF" w:rsidP="00DC3FA0">
            <w:pPr>
              <w:numPr>
                <w:ilvl w:val="0"/>
                <w:numId w:val="7"/>
              </w:numPr>
            </w:pPr>
          </w:p>
        </w:tc>
      </w:tr>
      <w:tr w:rsidR="004B75EF" w:rsidTr="00824902">
        <w:tblPrEx>
          <w:tblCellMar>
            <w:top w:w="0" w:type="dxa"/>
            <w:bottom w:w="0" w:type="dxa"/>
          </w:tblCellMar>
        </w:tblPrEx>
        <w:tc>
          <w:tcPr>
            <w:tcW w:w="1526" w:type="dxa"/>
          </w:tcPr>
          <w:p w:rsidR="004B75EF" w:rsidRPr="0053245F" w:rsidRDefault="004B75EF" w:rsidP="00824902">
            <w:pPr>
              <w:rPr>
                <w:i/>
              </w:rPr>
            </w:pPr>
            <w:r w:rsidRPr="0053245F">
              <w:rPr>
                <w:i/>
              </w:rPr>
              <w:t>Expected Results</w:t>
            </w:r>
          </w:p>
        </w:tc>
        <w:tc>
          <w:tcPr>
            <w:tcW w:w="7330" w:type="dxa"/>
          </w:tcPr>
          <w:p w:rsidR="004B75EF" w:rsidRDefault="004B75EF" w:rsidP="00824902">
            <w:pPr>
              <w:pStyle w:val="IndexHeading"/>
            </w:pPr>
            <w:r>
              <w:t>Centera instance and reports are available under Report Library</w:t>
            </w:r>
          </w:p>
        </w:tc>
      </w:tr>
      <w:tr w:rsidR="004B75EF" w:rsidTr="00824902">
        <w:tblPrEx>
          <w:tblCellMar>
            <w:top w:w="0" w:type="dxa"/>
            <w:bottom w:w="0" w:type="dxa"/>
          </w:tblCellMar>
        </w:tblPrEx>
        <w:tc>
          <w:tcPr>
            <w:tcW w:w="1526" w:type="dxa"/>
          </w:tcPr>
          <w:p w:rsidR="004B75EF" w:rsidRPr="0053245F" w:rsidRDefault="004B75EF" w:rsidP="00824902">
            <w:pPr>
              <w:rPr>
                <w:i/>
              </w:rPr>
            </w:pPr>
            <w:r w:rsidRPr="0053245F">
              <w:rPr>
                <w:i/>
              </w:rPr>
              <w:t xml:space="preserve">Actual Results </w:t>
            </w:r>
          </w:p>
        </w:tc>
        <w:tc>
          <w:tcPr>
            <w:tcW w:w="7330" w:type="dxa"/>
          </w:tcPr>
          <w:p w:rsidR="004B75EF" w:rsidRDefault="004B75EF" w:rsidP="00824902">
            <w:pPr>
              <w:pStyle w:val="IndexHeading"/>
            </w:pPr>
            <w:r>
              <w:t>Centera instance and reports are available under Report Library</w:t>
            </w:r>
          </w:p>
        </w:tc>
      </w:tr>
      <w:tr w:rsidR="004B75EF" w:rsidTr="00824902">
        <w:tblPrEx>
          <w:tblCellMar>
            <w:top w:w="0" w:type="dxa"/>
            <w:bottom w:w="0" w:type="dxa"/>
          </w:tblCellMar>
        </w:tblPrEx>
        <w:tc>
          <w:tcPr>
            <w:tcW w:w="1526" w:type="dxa"/>
          </w:tcPr>
          <w:p w:rsidR="004B75EF" w:rsidRDefault="004B75EF" w:rsidP="00824902">
            <w:r>
              <w:t>Additional comments</w:t>
            </w:r>
          </w:p>
        </w:tc>
        <w:tc>
          <w:tcPr>
            <w:tcW w:w="7330" w:type="dxa"/>
          </w:tcPr>
          <w:p w:rsidR="004B75EF" w:rsidRDefault="00EF65E5" w:rsidP="00824902">
            <w:pPr>
              <w:pStyle w:val="IndexHeading"/>
              <w:rPr>
                <w:noProof/>
              </w:rPr>
            </w:pPr>
            <w:r>
              <w:rPr>
                <w:noProof/>
              </w:rPr>
              <w:drawing>
                <wp:inline distT="0" distB="0" distL="0" distR="0">
                  <wp:extent cx="5572125" cy="3343275"/>
                  <wp:effectExtent l="0" t="0" r="9525" b="952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572125" cy="3343275"/>
                          </a:xfrm>
                          <a:prstGeom prst="rect">
                            <a:avLst/>
                          </a:prstGeom>
                          <a:noFill/>
                          <a:ln>
                            <a:noFill/>
                          </a:ln>
                        </pic:spPr>
                      </pic:pic>
                    </a:graphicData>
                  </a:graphic>
                </wp:inline>
              </w:drawing>
            </w:r>
          </w:p>
          <w:p w:rsidR="004D7DC3" w:rsidRPr="004D7DC3" w:rsidRDefault="00EF65E5" w:rsidP="004D7DC3">
            <w:pPr>
              <w:pStyle w:val="Index1"/>
            </w:pPr>
            <w:r>
              <w:rPr>
                <w:noProof/>
              </w:rPr>
              <w:drawing>
                <wp:inline distT="0" distB="0" distL="0" distR="0">
                  <wp:extent cx="5838825" cy="238125"/>
                  <wp:effectExtent l="0" t="0" r="9525" b="9525"/>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38825" cy="238125"/>
                          </a:xfrm>
                          <a:prstGeom prst="rect">
                            <a:avLst/>
                          </a:prstGeom>
                          <a:noFill/>
                          <a:ln>
                            <a:noFill/>
                          </a:ln>
                        </pic:spPr>
                      </pic:pic>
                    </a:graphicData>
                  </a:graphic>
                </wp:inline>
              </w:drawing>
            </w:r>
          </w:p>
        </w:tc>
      </w:tr>
    </w:tbl>
    <w:p w:rsidR="004B75EF" w:rsidRDefault="004B75EF" w:rsidP="004B75EF">
      <w:pPr>
        <w:jc w:val="both"/>
      </w:pPr>
    </w:p>
    <w:p w:rsidR="004B75EF" w:rsidRPr="00FC1720" w:rsidRDefault="004B75EF" w:rsidP="004B75EF">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C171C5" w:rsidRDefault="00C171C5" w:rsidP="00FE1B8F">
      <w:pPr>
        <w:pStyle w:val="spacetext"/>
        <w:rPr>
          <w:b/>
          <w:iCs/>
        </w:rPr>
      </w:pPr>
    </w:p>
    <w:p w:rsidR="000D5443" w:rsidRDefault="000D5443" w:rsidP="000D5443">
      <w:pPr>
        <w:pStyle w:val="spacetext"/>
        <w:rPr>
          <w:b/>
          <w:iCs/>
        </w:rPr>
      </w:pPr>
    </w:p>
    <w:p w:rsidR="007D34B5" w:rsidRDefault="007D34B5" w:rsidP="007D34B5">
      <w:pPr>
        <w:pStyle w:val="Text1"/>
        <w:numPr>
          <w:ilvl w:val="0"/>
          <w:numId w:val="23"/>
        </w:numPr>
      </w:pPr>
      <w:r>
        <w:t>Centera Collection Errors – CATE has observed that on occasion the following Error message is seen in the Centera Collector Logs:</w:t>
      </w:r>
    </w:p>
    <w:p w:rsidR="007D34B5" w:rsidRPr="001C4A4A" w:rsidRDefault="007D34B5" w:rsidP="007D34B5">
      <w:pPr>
        <w:ind w:left="1080"/>
        <w:rPr>
          <w:rFonts w:ascii="Courier New" w:hAnsi="Courier New" w:cs="Courier New"/>
          <w:color w:val="000000"/>
        </w:rPr>
      </w:pPr>
      <w:r w:rsidRPr="001C4A4A">
        <w:rPr>
          <w:rFonts w:ascii="Courier New" w:hAnsi="Courier New" w:cs="Courier New"/>
          <w:color w:val="000000"/>
        </w:rPr>
        <w:t>WARNING  -- [2014-09-10 19:10:27 EDT] -- PatternExtraction::extract(): Couldn't extract pattern (?s).*Total Raw Capacity:\s*(\S+)\s(\S+).*Used Raw Capacity:\s*(\S+)\s(\S+).*Free Raw Capacity:\s*(\S+)\s(\S+).*System Resources:\s*(\S+)\s(\S+).*Offline Capacity:\s*(\S+)\s(\S+).*Spare Capacity:\s*(\S+)\s(\S+).*Used Capacity:\s*(\S+)\s(\S+).*Metadata:\s*(\S+)\s(\S+).*Protected User Data:\s*(\S+)\s(\S+).*Used Object Count:\s*(\S+)\s(\S+).* for entry ' Centera interactive shell (Implementation CLI 4.2.2189, 2011-07-12) Could not connect srv_emc_srm [10.40.42.52:3682] Disconnected.</w:t>
      </w:r>
    </w:p>
    <w:p w:rsidR="007D34B5" w:rsidRPr="0080518C" w:rsidRDefault="007D34B5" w:rsidP="007D34B5">
      <w:pPr>
        <w:pStyle w:val="Text1"/>
        <w:ind w:left="1080"/>
        <w:rPr>
          <w:rFonts w:ascii="Calibri" w:hAnsi="Calibri" w:cs="Calibri"/>
        </w:rPr>
      </w:pPr>
      <w:r w:rsidRPr="0080518C">
        <w:rPr>
          <w:rFonts w:ascii="Calibri" w:hAnsi="Calibri" w:cs="Calibri"/>
          <w:szCs w:val="22"/>
        </w:rPr>
        <w:t>This is an intermittent problem in connecting to the Centera viewer (port 3682)</w:t>
      </w:r>
      <w:r>
        <w:rPr>
          <w:rFonts w:ascii="Calibri" w:hAnsi="Calibri" w:cs="Calibri"/>
          <w:szCs w:val="22"/>
        </w:rPr>
        <w:t>,</w:t>
      </w:r>
      <w:r w:rsidRPr="0080518C">
        <w:rPr>
          <w:rFonts w:ascii="Calibri" w:hAnsi="Calibri" w:cs="Calibri"/>
          <w:szCs w:val="22"/>
        </w:rPr>
        <w:t xml:space="preserve"> </w:t>
      </w:r>
      <w:r>
        <w:rPr>
          <w:rFonts w:ascii="Calibri" w:hAnsi="Calibri" w:cs="Calibri"/>
        </w:rPr>
        <w:t>And can be safely ignored.</w:t>
      </w:r>
    </w:p>
    <w:p w:rsidR="000D5443" w:rsidRDefault="000D5443" w:rsidP="000D5443">
      <w:pPr>
        <w:pStyle w:val="spacetext"/>
        <w:rPr>
          <w:b/>
          <w:iCs/>
        </w:rPr>
      </w:pPr>
      <w:r>
        <w:rPr>
          <w:b/>
          <w:iCs/>
        </w:rPr>
        <w:lastRenderedPageBreak/>
        <w:t xml:space="preserve">The purpose of this test is to verify that:  </w:t>
      </w:r>
      <w:r w:rsidRPr="000D5443">
        <w:rPr>
          <w:iCs/>
        </w:rPr>
        <w:t>Physical Host (Linux)</w:t>
      </w:r>
      <w:r w:rsidRPr="004B75EF">
        <w:rPr>
          <w:iCs/>
        </w:rPr>
        <w:t xml:space="preserve"> </w:t>
      </w:r>
      <w:r>
        <w:rPr>
          <w:iCs/>
        </w:rPr>
        <w:t>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4"/>
        <w:gridCol w:w="7890"/>
      </w:tblGrid>
      <w:tr w:rsidR="000D5443" w:rsidTr="00824902">
        <w:tblPrEx>
          <w:tblCellMar>
            <w:top w:w="0" w:type="dxa"/>
            <w:bottom w:w="0" w:type="dxa"/>
          </w:tblCellMar>
        </w:tblPrEx>
        <w:tc>
          <w:tcPr>
            <w:tcW w:w="1526" w:type="dxa"/>
          </w:tcPr>
          <w:p w:rsidR="000D5443" w:rsidRDefault="000D5443" w:rsidP="00824902">
            <w:r>
              <w:t>Test Details/Action</w:t>
            </w:r>
          </w:p>
        </w:tc>
        <w:tc>
          <w:tcPr>
            <w:tcW w:w="7330" w:type="dxa"/>
          </w:tcPr>
          <w:p w:rsidR="000D5443" w:rsidRDefault="000D5443" w:rsidP="00DC3FA0">
            <w:pPr>
              <w:numPr>
                <w:ilvl w:val="0"/>
                <w:numId w:val="7"/>
              </w:numPr>
            </w:pPr>
            <w:r>
              <w:t>Install Physical Host SolutionPack if it isn’t installed already</w:t>
            </w:r>
          </w:p>
          <w:p w:rsidR="0037791C" w:rsidRDefault="0037791C" w:rsidP="00DC3FA0">
            <w:pPr>
              <w:numPr>
                <w:ilvl w:val="0"/>
                <w:numId w:val="7"/>
              </w:numPr>
            </w:pPr>
            <w:r>
              <w:t>Configure FID, key pair, sudo</w:t>
            </w:r>
          </w:p>
          <w:p w:rsidR="000D5443" w:rsidRDefault="000D5443" w:rsidP="00DC3FA0">
            <w:pPr>
              <w:numPr>
                <w:ilvl w:val="0"/>
                <w:numId w:val="7"/>
              </w:numPr>
            </w:pPr>
            <w:r>
              <w:t>Configure and discover Linux host</w:t>
            </w:r>
          </w:p>
          <w:p w:rsidR="000D5443" w:rsidRPr="004B75EF" w:rsidRDefault="000D5443" w:rsidP="00DC3FA0">
            <w:pPr>
              <w:numPr>
                <w:ilvl w:val="0"/>
                <w:numId w:val="7"/>
              </w:numPr>
            </w:pPr>
          </w:p>
        </w:tc>
      </w:tr>
      <w:tr w:rsidR="000D5443" w:rsidTr="00824902">
        <w:tblPrEx>
          <w:tblCellMar>
            <w:top w:w="0" w:type="dxa"/>
            <w:bottom w:w="0" w:type="dxa"/>
          </w:tblCellMar>
        </w:tblPrEx>
        <w:tc>
          <w:tcPr>
            <w:tcW w:w="1526" w:type="dxa"/>
          </w:tcPr>
          <w:p w:rsidR="000D5443" w:rsidRPr="0053245F" w:rsidRDefault="000D5443" w:rsidP="00824902">
            <w:pPr>
              <w:rPr>
                <w:i/>
              </w:rPr>
            </w:pPr>
            <w:r w:rsidRPr="0053245F">
              <w:rPr>
                <w:i/>
              </w:rPr>
              <w:t>Expected Results</w:t>
            </w:r>
          </w:p>
        </w:tc>
        <w:tc>
          <w:tcPr>
            <w:tcW w:w="7330" w:type="dxa"/>
          </w:tcPr>
          <w:p w:rsidR="000D5443" w:rsidRDefault="000D5443" w:rsidP="00824902">
            <w:pPr>
              <w:pStyle w:val="IndexHeading"/>
            </w:pPr>
            <w:r>
              <w:t>Linux Host instance and reports are available under Report Library</w:t>
            </w:r>
          </w:p>
        </w:tc>
      </w:tr>
      <w:tr w:rsidR="000D5443" w:rsidTr="00824902">
        <w:tblPrEx>
          <w:tblCellMar>
            <w:top w:w="0" w:type="dxa"/>
            <w:bottom w:w="0" w:type="dxa"/>
          </w:tblCellMar>
        </w:tblPrEx>
        <w:tc>
          <w:tcPr>
            <w:tcW w:w="1526" w:type="dxa"/>
          </w:tcPr>
          <w:p w:rsidR="000D5443" w:rsidRPr="0053245F" w:rsidRDefault="000D5443" w:rsidP="00824902">
            <w:pPr>
              <w:rPr>
                <w:i/>
              </w:rPr>
            </w:pPr>
            <w:r w:rsidRPr="0053245F">
              <w:rPr>
                <w:i/>
              </w:rPr>
              <w:t xml:space="preserve">Actual Results </w:t>
            </w:r>
          </w:p>
        </w:tc>
        <w:tc>
          <w:tcPr>
            <w:tcW w:w="7330" w:type="dxa"/>
          </w:tcPr>
          <w:p w:rsidR="000D5443" w:rsidRDefault="000D5443" w:rsidP="00824902">
            <w:pPr>
              <w:pStyle w:val="IndexHeading"/>
            </w:pPr>
            <w:r>
              <w:t>Linux Host instance and reports are available under Report Library</w:t>
            </w:r>
          </w:p>
        </w:tc>
      </w:tr>
      <w:tr w:rsidR="000D5443" w:rsidTr="00824902">
        <w:tblPrEx>
          <w:tblCellMar>
            <w:top w:w="0" w:type="dxa"/>
            <w:bottom w:w="0" w:type="dxa"/>
          </w:tblCellMar>
        </w:tblPrEx>
        <w:tc>
          <w:tcPr>
            <w:tcW w:w="1526" w:type="dxa"/>
          </w:tcPr>
          <w:p w:rsidR="000D5443" w:rsidRDefault="000D5443" w:rsidP="00824902">
            <w:r>
              <w:t>Additional comments</w:t>
            </w:r>
          </w:p>
        </w:tc>
        <w:tc>
          <w:tcPr>
            <w:tcW w:w="7330" w:type="dxa"/>
          </w:tcPr>
          <w:p w:rsidR="000D5443" w:rsidRDefault="00EF65E5" w:rsidP="00824902">
            <w:pPr>
              <w:pStyle w:val="IndexHeading"/>
            </w:pPr>
            <w:r>
              <w:rPr>
                <w:noProof/>
              </w:rPr>
              <w:drawing>
                <wp:inline distT="0" distB="0" distL="0" distR="0">
                  <wp:extent cx="5572125" cy="2933700"/>
                  <wp:effectExtent l="0" t="0" r="9525"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72125" cy="2933700"/>
                          </a:xfrm>
                          <a:prstGeom prst="rect">
                            <a:avLst/>
                          </a:prstGeom>
                          <a:noFill/>
                          <a:ln>
                            <a:noFill/>
                          </a:ln>
                        </pic:spPr>
                      </pic:pic>
                    </a:graphicData>
                  </a:graphic>
                </wp:inline>
              </w:drawing>
            </w:r>
          </w:p>
        </w:tc>
      </w:tr>
    </w:tbl>
    <w:p w:rsidR="000D5443" w:rsidRDefault="000D5443" w:rsidP="000D5443">
      <w:pPr>
        <w:jc w:val="both"/>
      </w:pPr>
    </w:p>
    <w:p w:rsidR="000D5443" w:rsidRPr="00FC1720" w:rsidRDefault="000D5443" w:rsidP="000D5443">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0D5443" w:rsidRDefault="000D5443" w:rsidP="000D5443">
      <w:pPr>
        <w:pStyle w:val="spacetext"/>
        <w:rPr>
          <w:b/>
          <w:iCs/>
        </w:rPr>
      </w:pPr>
    </w:p>
    <w:p w:rsidR="007D34B5" w:rsidRDefault="007D34B5" w:rsidP="007D34B5">
      <w:pPr>
        <w:pStyle w:val="Text1"/>
        <w:numPr>
          <w:ilvl w:val="0"/>
          <w:numId w:val="23"/>
        </w:numPr>
      </w:pPr>
      <w:r>
        <w:t xml:space="preserve">Generic-SSH Collector – Possible Infinite wait for ssh script-engine. </w:t>
      </w:r>
      <w:r>
        <w:rPr>
          <w:rFonts w:cs="Arial"/>
          <w:szCs w:val="22"/>
        </w:rPr>
        <w:t>EMC Engineering ticket is opened to address this Trac-11452. No ETA.</w:t>
      </w:r>
    </w:p>
    <w:p w:rsidR="00226D7A" w:rsidRDefault="007D34B5" w:rsidP="00226D7A">
      <w:pPr>
        <w:pStyle w:val="spacetext"/>
        <w:rPr>
          <w:b/>
          <w:iCs/>
        </w:rPr>
      </w:pPr>
      <w:r>
        <w:rPr>
          <w:b/>
          <w:iCs/>
        </w:rPr>
        <w:br w:type="page"/>
      </w:r>
      <w:r w:rsidR="00226D7A">
        <w:rPr>
          <w:b/>
          <w:iCs/>
        </w:rPr>
        <w:lastRenderedPageBreak/>
        <w:t xml:space="preserve">The purpose of this test is to verify that:  </w:t>
      </w:r>
      <w:r w:rsidR="00226D7A" w:rsidRPr="000D5443">
        <w:rPr>
          <w:iCs/>
        </w:rPr>
        <w:t>Physical Host (</w:t>
      </w:r>
      <w:r w:rsidR="00226D7A">
        <w:rPr>
          <w:iCs/>
        </w:rPr>
        <w:t>Solaris</w:t>
      </w:r>
      <w:r w:rsidR="00226D7A" w:rsidRPr="000D5443">
        <w:rPr>
          <w:iCs/>
        </w:rPr>
        <w:t>)</w:t>
      </w:r>
      <w:r w:rsidR="00226D7A" w:rsidRPr="004B75EF">
        <w:rPr>
          <w:iCs/>
        </w:rPr>
        <w:t xml:space="preserve"> </w:t>
      </w:r>
      <w:r w:rsidR="00226D7A">
        <w:rPr>
          <w:iCs/>
        </w:rPr>
        <w:t>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1"/>
        <w:gridCol w:w="7833"/>
      </w:tblGrid>
      <w:tr w:rsidR="00226D7A" w:rsidTr="00F822E4">
        <w:tblPrEx>
          <w:tblCellMar>
            <w:top w:w="0" w:type="dxa"/>
            <w:bottom w:w="0" w:type="dxa"/>
          </w:tblCellMar>
        </w:tblPrEx>
        <w:tc>
          <w:tcPr>
            <w:tcW w:w="1526" w:type="dxa"/>
          </w:tcPr>
          <w:p w:rsidR="00226D7A" w:rsidRDefault="00226D7A" w:rsidP="00F822E4">
            <w:r>
              <w:t>Test Details/Action</w:t>
            </w:r>
          </w:p>
        </w:tc>
        <w:tc>
          <w:tcPr>
            <w:tcW w:w="7330" w:type="dxa"/>
          </w:tcPr>
          <w:p w:rsidR="00226D7A" w:rsidRDefault="00226D7A" w:rsidP="00F822E4">
            <w:pPr>
              <w:numPr>
                <w:ilvl w:val="0"/>
                <w:numId w:val="7"/>
              </w:numPr>
            </w:pPr>
            <w:r>
              <w:t>Install Physical Host SolutionPack if it isn’t installed already</w:t>
            </w:r>
          </w:p>
          <w:p w:rsidR="00226D7A" w:rsidRDefault="00226D7A" w:rsidP="00F822E4">
            <w:pPr>
              <w:numPr>
                <w:ilvl w:val="0"/>
                <w:numId w:val="7"/>
              </w:numPr>
            </w:pPr>
            <w:r>
              <w:t>Configure FID, key pair, sudo</w:t>
            </w:r>
          </w:p>
          <w:p w:rsidR="00226D7A" w:rsidRDefault="00226D7A" w:rsidP="00F822E4">
            <w:pPr>
              <w:numPr>
                <w:ilvl w:val="0"/>
                <w:numId w:val="7"/>
              </w:numPr>
            </w:pPr>
            <w:r>
              <w:t>Configure and discover Solaris host</w:t>
            </w:r>
          </w:p>
          <w:p w:rsidR="00226D7A" w:rsidRPr="004B75EF" w:rsidRDefault="00226D7A" w:rsidP="00F822E4">
            <w:pPr>
              <w:numPr>
                <w:ilvl w:val="0"/>
                <w:numId w:val="7"/>
              </w:numPr>
            </w:pPr>
          </w:p>
        </w:tc>
      </w:tr>
      <w:tr w:rsidR="00226D7A" w:rsidTr="00F822E4">
        <w:tblPrEx>
          <w:tblCellMar>
            <w:top w:w="0" w:type="dxa"/>
            <w:bottom w:w="0" w:type="dxa"/>
          </w:tblCellMar>
        </w:tblPrEx>
        <w:tc>
          <w:tcPr>
            <w:tcW w:w="1526" w:type="dxa"/>
          </w:tcPr>
          <w:p w:rsidR="00226D7A" w:rsidRPr="0053245F" w:rsidRDefault="00226D7A" w:rsidP="00F822E4">
            <w:pPr>
              <w:rPr>
                <w:i/>
              </w:rPr>
            </w:pPr>
            <w:r w:rsidRPr="0053245F">
              <w:rPr>
                <w:i/>
              </w:rPr>
              <w:t>Expected Results</w:t>
            </w:r>
          </w:p>
        </w:tc>
        <w:tc>
          <w:tcPr>
            <w:tcW w:w="7330" w:type="dxa"/>
          </w:tcPr>
          <w:p w:rsidR="00226D7A" w:rsidRDefault="00226D7A" w:rsidP="00F822E4">
            <w:pPr>
              <w:pStyle w:val="IndexHeading"/>
            </w:pPr>
            <w:r>
              <w:t>Solaris Host instance and reports are available under Report Library</w:t>
            </w:r>
          </w:p>
        </w:tc>
      </w:tr>
      <w:tr w:rsidR="00226D7A" w:rsidTr="00F822E4">
        <w:tblPrEx>
          <w:tblCellMar>
            <w:top w:w="0" w:type="dxa"/>
            <w:bottom w:w="0" w:type="dxa"/>
          </w:tblCellMar>
        </w:tblPrEx>
        <w:tc>
          <w:tcPr>
            <w:tcW w:w="1526" w:type="dxa"/>
          </w:tcPr>
          <w:p w:rsidR="00226D7A" w:rsidRPr="0053245F" w:rsidRDefault="00226D7A" w:rsidP="00F822E4">
            <w:pPr>
              <w:rPr>
                <w:i/>
              </w:rPr>
            </w:pPr>
            <w:r w:rsidRPr="0053245F">
              <w:rPr>
                <w:i/>
              </w:rPr>
              <w:t xml:space="preserve">Actual Results </w:t>
            </w:r>
          </w:p>
        </w:tc>
        <w:tc>
          <w:tcPr>
            <w:tcW w:w="7330" w:type="dxa"/>
          </w:tcPr>
          <w:p w:rsidR="00226D7A" w:rsidRDefault="00226D7A" w:rsidP="00226D7A">
            <w:pPr>
              <w:pStyle w:val="IndexHeading"/>
            </w:pPr>
            <w:r>
              <w:t>Solaris Host instance and reports are available under Report Library</w:t>
            </w:r>
          </w:p>
        </w:tc>
      </w:tr>
      <w:tr w:rsidR="00226D7A" w:rsidTr="00F822E4">
        <w:tblPrEx>
          <w:tblCellMar>
            <w:top w:w="0" w:type="dxa"/>
            <w:bottom w:w="0" w:type="dxa"/>
          </w:tblCellMar>
        </w:tblPrEx>
        <w:tc>
          <w:tcPr>
            <w:tcW w:w="1526" w:type="dxa"/>
          </w:tcPr>
          <w:p w:rsidR="00226D7A" w:rsidRDefault="00226D7A" w:rsidP="00F822E4">
            <w:r>
              <w:t>Additional comments</w:t>
            </w:r>
          </w:p>
        </w:tc>
        <w:tc>
          <w:tcPr>
            <w:tcW w:w="7330" w:type="dxa"/>
          </w:tcPr>
          <w:p w:rsidR="00226D7A" w:rsidRDefault="00EF65E5" w:rsidP="00F822E4">
            <w:pPr>
              <w:pStyle w:val="IndexHeading"/>
              <w:rPr>
                <w:noProof/>
              </w:rPr>
            </w:pPr>
            <w:r>
              <w:rPr>
                <w:noProof/>
              </w:rPr>
              <w:drawing>
                <wp:inline distT="0" distB="0" distL="0" distR="0">
                  <wp:extent cx="5248275" cy="4543425"/>
                  <wp:effectExtent l="0" t="0" r="9525" b="9525"/>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48275" cy="4543425"/>
                          </a:xfrm>
                          <a:prstGeom prst="rect">
                            <a:avLst/>
                          </a:prstGeom>
                          <a:noFill/>
                          <a:ln>
                            <a:noFill/>
                          </a:ln>
                        </pic:spPr>
                      </pic:pic>
                    </a:graphicData>
                  </a:graphic>
                </wp:inline>
              </w:drawing>
            </w:r>
          </w:p>
          <w:p w:rsidR="00B0759A" w:rsidRPr="00B0759A" w:rsidRDefault="00B0759A" w:rsidP="00B0759A">
            <w:pPr>
              <w:pStyle w:val="Index1"/>
            </w:pPr>
            <w:r>
              <w:t>Note: sudo is required for this test. The customized sudo package is made available</w:t>
            </w:r>
          </w:p>
        </w:tc>
      </w:tr>
    </w:tbl>
    <w:p w:rsidR="00226D7A" w:rsidRDefault="00226D7A" w:rsidP="00226D7A">
      <w:pPr>
        <w:jc w:val="both"/>
      </w:pPr>
    </w:p>
    <w:p w:rsidR="00226D7A" w:rsidRPr="00FC1720" w:rsidRDefault="00226D7A" w:rsidP="00226D7A">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0D5443" w:rsidRDefault="000D5443" w:rsidP="000D5443">
      <w:pPr>
        <w:pStyle w:val="spacetext"/>
        <w:rPr>
          <w:b/>
          <w:iCs/>
        </w:rPr>
      </w:pPr>
    </w:p>
    <w:p w:rsidR="00B0759A" w:rsidRDefault="00B0759A" w:rsidP="00B0759A">
      <w:pPr>
        <w:pStyle w:val="spacetext"/>
        <w:rPr>
          <w:b/>
          <w:iCs/>
        </w:rPr>
      </w:pPr>
      <w:r>
        <w:rPr>
          <w:b/>
          <w:iCs/>
        </w:rPr>
        <w:t xml:space="preserve">The purpose of this test is to verify that:  </w:t>
      </w:r>
      <w:r w:rsidRPr="000D5443">
        <w:rPr>
          <w:iCs/>
        </w:rPr>
        <w:t>Physical Host (</w:t>
      </w:r>
      <w:r w:rsidR="00E735AD">
        <w:rPr>
          <w:iCs/>
        </w:rPr>
        <w:t>AIX</w:t>
      </w:r>
      <w:r w:rsidRPr="000D5443">
        <w:rPr>
          <w:iCs/>
        </w:rPr>
        <w:t>)</w:t>
      </w:r>
      <w:r w:rsidRPr="004B75EF">
        <w:rPr>
          <w:iCs/>
        </w:rPr>
        <w:t xml:space="preserve"> </w:t>
      </w:r>
      <w:r>
        <w:rPr>
          <w:iCs/>
        </w:rPr>
        <w:t>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1"/>
        <w:gridCol w:w="7833"/>
      </w:tblGrid>
      <w:tr w:rsidR="00B0759A" w:rsidTr="00F822E4">
        <w:tblPrEx>
          <w:tblCellMar>
            <w:top w:w="0" w:type="dxa"/>
            <w:bottom w:w="0" w:type="dxa"/>
          </w:tblCellMar>
        </w:tblPrEx>
        <w:tc>
          <w:tcPr>
            <w:tcW w:w="1526" w:type="dxa"/>
          </w:tcPr>
          <w:p w:rsidR="00B0759A" w:rsidRDefault="00B0759A" w:rsidP="00F822E4">
            <w:r>
              <w:t>Test Details/Action</w:t>
            </w:r>
          </w:p>
        </w:tc>
        <w:tc>
          <w:tcPr>
            <w:tcW w:w="7330" w:type="dxa"/>
          </w:tcPr>
          <w:p w:rsidR="00B0759A" w:rsidRDefault="00B0759A" w:rsidP="00F822E4">
            <w:pPr>
              <w:numPr>
                <w:ilvl w:val="0"/>
                <w:numId w:val="7"/>
              </w:numPr>
            </w:pPr>
            <w:r>
              <w:t>Install Physical Host SolutionPack if it isn’t installed already</w:t>
            </w:r>
          </w:p>
          <w:p w:rsidR="00B0759A" w:rsidRDefault="00B0759A" w:rsidP="00F822E4">
            <w:pPr>
              <w:numPr>
                <w:ilvl w:val="0"/>
                <w:numId w:val="7"/>
              </w:numPr>
            </w:pPr>
            <w:r>
              <w:t>Configure FID, key pair, sudo</w:t>
            </w:r>
          </w:p>
          <w:p w:rsidR="00B0759A" w:rsidRDefault="00B0759A" w:rsidP="00F822E4">
            <w:pPr>
              <w:numPr>
                <w:ilvl w:val="0"/>
                <w:numId w:val="7"/>
              </w:numPr>
            </w:pPr>
            <w:r>
              <w:t xml:space="preserve">Configure and discover </w:t>
            </w:r>
            <w:r w:rsidR="00E735AD">
              <w:t>AIX</w:t>
            </w:r>
            <w:r>
              <w:t xml:space="preserve"> host</w:t>
            </w:r>
          </w:p>
          <w:p w:rsidR="00B0759A" w:rsidRPr="004B75EF" w:rsidRDefault="00B0759A" w:rsidP="00F822E4">
            <w:pPr>
              <w:numPr>
                <w:ilvl w:val="0"/>
                <w:numId w:val="7"/>
              </w:numPr>
            </w:pPr>
          </w:p>
        </w:tc>
      </w:tr>
      <w:tr w:rsidR="00B0759A" w:rsidTr="00F822E4">
        <w:tblPrEx>
          <w:tblCellMar>
            <w:top w:w="0" w:type="dxa"/>
            <w:bottom w:w="0" w:type="dxa"/>
          </w:tblCellMar>
        </w:tblPrEx>
        <w:tc>
          <w:tcPr>
            <w:tcW w:w="1526" w:type="dxa"/>
          </w:tcPr>
          <w:p w:rsidR="00B0759A" w:rsidRPr="0053245F" w:rsidRDefault="00B0759A" w:rsidP="00F822E4">
            <w:pPr>
              <w:rPr>
                <w:i/>
              </w:rPr>
            </w:pPr>
            <w:r w:rsidRPr="0053245F">
              <w:rPr>
                <w:i/>
              </w:rPr>
              <w:t>Expected Results</w:t>
            </w:r>
          </w:p>
        </w:tc>
        <w:tc>
          <w:tcPr>
            <w:tcW w:w="7330" w:type="dxa"/>
          </w:tcPr>
          <w:p w:rsidR="00B0759A" w:rsidRDefault="00E735AD" w:rsidP="00F822E4">
            <w:pPr>
              <w:pStyle w:val="IndexHeading"/>
            </w:pPr>
            <w:r>
              <w:t>AIX</w:t>
            </w:r>
            <w:r w:rsidR="00B0759A">
              <w:t xml:space="preserve"> Host instance and reports are available under Report Library</w:t>
            </w:r>
          </w:p>
        </w:tc>
      </w:tr>
      <w:tr w:rsidR="00B0759A" w:rsidTr="00F822E4">
        <w:tblPrEx>
          <w:tblCellMar>
            <w:top w:w="0" w:type="dxa"/>
            <w:bottom w:w="0" w:type="dxa"/>
          </w:tblCellMar>
        </w:tblPrEx>
        <w:tc>
          <w:tcPr>
            <w:tcW w:w="1526" w:type="dxa"/>
          </w:tcPr>
          <w:p w:rsidR="00B0759A" w:rsidRPr="0053245F" w:rsidRDefault="00B0759A" w:rsidP="00F822E4">
            <w:pPr>
              <w:rPr>
                <w:i/>
              </w:rPr>
            </w:pPr>
            <w:r w:rsidRPr="0053245F">
              <w:rPr>
                <w:i/>
              </w:rPr>
              <w:t xml:space="preserve">Actual Results </w:t>
            </w:r>
          </w:p>
        </w:tc>
        <w:tc>
          <w:tcPr>
            <w:tcW w:w="7330" w:type="dxa"/>
          </w:tcPr>
          <w:p w:rsidR="00B0759A" w:rsidRDefault="00E735AD" w:rsidP="00F822E4">
            <w:pPr>
              <w:pStyle w:val="IndexHeading"/>
            </w:pPr>
            <w:r>
              <w:t>AIX</w:t>
            </w:r>
            <w:r w:rsidR="00B0759A">
              <w:t xml:space="preserve"> Host instance and reports are available under Report Library</w:t>
            </w:r>
          </w:p>
        </w:tc>
      </w:tr>
      <w:tr w:rsidR="00B0759A" w:rsidTr="00F822E4">
        <w:tblPrEx>
          <w:tblCellMar>
            <w:top w:w="0" w:type="dxa"/>
            <w:bottom w:w="0" w:type="dxa"/>
          </w:tblCellMar>
        </w:tblPrEx>
        <w:tc>
          <w:tcPr>
            <w:tcW w:w="1526" w:type="dxa"/>
          </w:tcPr>
          <w:p w:rsidR="00B0759A" w:rsidRDefault="00B0759A" w:rsidP="00F822E4">
            <w:r>
              <w:lastRenderedPageBreak/>
              <w:t>Additional comments</w:t>
            </w:r>
          </w:p>
        </w:tc>
        <w:tc>
          <w:tcPr>
            <w:tcW w:w="7330" w:type="dxa"/>
          </w:tcPr>
          <w:p w:rsidR="00B0759A" w:rsidRDefault="00EF65E5" w:rsidP="00F822E4">
            <w:pPr>
              <w:pStyle w:val="IndexHeading"/>
              <w:rPr>
                <w:noProof/>
              </w:rPr>
            </w:pPr>
            <w:r>
              <w:rPr>
                <w:noProof/>
              </w:rPr>
              <w:drawing>
                <wp:inline distT="0" distB="0" distL="0" distR="0">
                  <wp:extent cx="5248275" cy="4543425"/>
                  <wp:effectExtent l="0" t="0" r="9525" b="9525"/>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48275" cy="4543425"/>
                          </a:xfrm>
                          <a:prstGeom prst="rect">
                            <a:avLst/>
                          </a:prstGeom>
                          <a:noFill/>
                          <a:ln>
                            <a:noFill/>
                          </a:ln>
                        </pic:spPr>
                      </pic:pic>
                    </a:graphicData>
                  </a:graphic>
                </wp:inline>
              </w:drawing>
            </w:r>
          </w:p>
          <w:p w:rsidR="00B0759A" w:rsidRPr="00B0759A" w:rsidRDefault="00B0759A" w:rsidP="00B0759A">
            <w:pPr>
              <w:pStyle w:val="Index1"/>
            </w:pPr>
            <w:r>
              <w:t>Note: sudo is required for this test. The test was performed from the only available test server. It is marked as conditional pass for this reason</w:t>
            </w:r>
          </w:p>
        </w:tc>
      </w:tr>
    </w:tbl>
    <w:p w:rsidR="00B0759A" w:rsidRDefault="00B0759A" w:rsidP="00B0759A">
      <w:pPr>
        <w:jc w:val="both"/>
      </w:pPr>
    </w:p>
    <w:p w:rsidR="00B0759A" w:rsidRPr="00FC1720" w:rsidRDefault="00B0759A" w:rsidP="00B0759A">
      <w:pPr>
        <w:jc w:val="both"/>
        <w:rPr>
          <w:b/>
          <w:smallCaps/>
        </w:rPr>
      </w:pPr>
      <w:r>
        <w:rPr>
          <w:b/>
          <w:smallCaps/>
        </w:rPr>
        <w:fldChar w:fldCharType="begin">
          <w:ffData>
            <w:name w:val=""/>
            <w:enabled w:val="0"/>
            <w:calcOnExit w:val="0"/>
            <w:checkBox>
              <w:sizeAuto/>
              <w:default w:val="0"/>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Pr>
          <w:b/>
          <w:smallCaps/>
        </w:rPr>
        <w:fldChar w:fldCharType="begin">
          <w:ffData>
            <w:name w:val=""/>
            <w:enabled w:val="0"/>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0D5443" w:rsidRDefault="000D5443" w:rsidP="000D5443">
      <w:pPr>
        <w:pStyle w:val="spacetext"/>
        <w:rPr>
          <w:b/>
          <w:iCs/>
        </w:rPr>
      </w:pPr>
    </w:p>
    <w:p w:rsidR="0037791C" w:rsidRDefault="0037791C" w:rsidP="0037791C">
      <w:pPr>
        <w:pStyle w:val="spacetext"/>
        <w:rPr>
          <w:b/>
          <w:iCs/>
        </w:rPr>
      </w:pPr>
      <w:r>
        <w:rPr>
          <w:b/>
          <w:iCs/>
        </w:rPr>
        <w:t xml:space="preserve">The purpose of this test is to verify that:  </w:t>
      </w:r>
      <w:bookmarkStart w:id="76" w:name="WindowsHost"/>
      <w:r w:rsidRPr="000D5443">
        <w:rPr>
          <w:iCs/>
        </w:rPr>
        <w:t>Physical Host (</w:t>
      </w:r>
      <w:r>
        <w:rPr>
          <w:iCs/>
        </w:rPr>
        <w:t>Windows</w:t>
      </w:r>
      <w:r w:rsidRPr="000D5443">
        <w:rPr>
          <w:iCs/>
        </w:rPr>
        <w:t>)</w:t>
      </w:r>
      <w:r w:rsidRPr="004B75EF">
        <w:rPr>
          <w:iCs/>
        </w:rPr>
        <w:t xml:space="preserve"> </w:t>
      </w:r>
      <w:r>
        <w:rPr>
          <w:iCs/>
        </w:rPr>
        <w:t>Discovery and reporting</w:t>
      </w:r>
      <w:bookmarkEnd w:id="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37791C" w:rsidTr="00824902">
        <w:tblPrEx>
          <w:tblCellMar>
            <w:top w:w="0" w:type="dxa"/>
            <w:bottom w:w="0" w:type="dxa"/>
          </w:tblCellMar>
        </w:tblPrEx>
        <w:tc>
          <w:tcPr>
            <w:tcW w:w="1526" w:type="dxa"/>
          </w:tcPr>
          <w:p w:rsidR="0037791C" w:rsidRDefault="0037791C" w:rsidP="00824902">
            <w:r>
              <w:t>Test Details/Action</w:t>
            </w:r>
          </w:p>
        </w:tc>
        <w:tc>
          <w:tcPr>
            <w:tcW w:w="7330" w:type="dxa"/>
          </w:tcPr>
          <w:p w:rsidR="0037791C" w:rsidRDefault="0037791C" w:rsidP="00DC3FA0">
            <w:pPr>
              <w:numPr>
                <w:ilvl w:val="0"/>
                <w:numId w:val="7"/>
              </w:numPr>
            </w:pPr>
            <w:r>
              <w:t>Install Physical Host SolutionPack if it isn’t installed already</w:t>
            </w:r>
          </w:p>
          <w:p w:rsidR="00A11875" w:rsidRDefault="00A11875" w:rsidP="00DC3FA0">
            <w:pPr>
              <w:numPr>
                <w:ilvl w:val="0"/>
                <w:numId w:val="7"/>
              </w:numPr>
            </w:pPr>
            <w:r>
              <w:t>Ensure Citi WMF package is installed on hosts</w:t>
            </w:r>
          </w:p>
          <w:p w:rsidR="0037791C" w:rsidRDefault="00A11875" w:rsidP="00DC3FA0">
            <w:pPr>
              <w:numPr>
                <w:ilvl w:val="0"/>
                <w:numId w:val="7"/>
              </w:numPr>
            </w:pPr>
            <w:r>
              <w:t xml:space="preserve">Ensure </w:t>
            </w:r>
            <w:r w:rsidR="00CB086F">
              <w:t>WinRM using URLPrefix ws</w:t>
            </w:r>
            <w:r>
              <w:t>citi</w:t>
            </w:r>
            <w:r w:rsidR="0037791C">
              <w:t>, port 50080, http</w:t>
            </w:r>
          </w:p>
          <w:p w:rsidR="00CB086F" w:rsidRDefault="0037791C" w:rsidP="00DC3FA0">
            <w:pPr>
              <w:numPr>
                <w:ilvl w:val="0"/>
                <w:numId w:val="7"/>
              </w:numPr>
            </w:pPr>
            <w:r>
              <w:t xml:space="preserve">Configure </w:t>
            </w:r>
            <w:r w:rsidR="00CB086F">
              <w:t>collector using custom port 50080</w:t>
            </w:r>
          </w:p>
          <w:p w:rsidR="0037791C" w:rsidRDefault="0037791C" w:rsidP="00DC3FA0">
            <w:pPr>
              <w:numPr>
                <w:ilvl w:val="0"/>
                <w:numId w:val="7"/>
              </w:numPr>
            </w:pPr>
            <w:r>
              <w:t>discover Windows host</w:t>
            </w:r>
          </w:p>
          <w:p w:rsidR="0037791C" w:rsidRPr="004B75EF" w:rsidRDefault="0037791C" w:rsidP="00CB086F">
            <w:pPr>
              <w:ind w:left="360"/>
            </w:pPr>
          </w:p>
        </w:tc>
      </w:tr>
      <w:tr w:rsidR="0037791C" w:rsidTr="00824902">
        <w:tblPrEx>
          <w:tblCellMar>
            <w:top w:w="0" w:type="dxa"/>
            <w:bottom w:w="0" w:type="dxa"/>
          </w:tblCellMar>
        </w:tblPrEx>
        <w:tc>
          <w:tcPr>
            <w:tcW w:w="1526" w:type="dxa"/>
          </w:tcPr>
          <w:p w:rsidR="0037791C" w:rsidRPr="0053245F" w:rsidRDefault="0037791C" w:rsidP="00824902">
            <w:pPr>
              <w:rPr>
                <w:i/>
              </w:rPr>
            </w:pPr>
            <w:r w:rsidRPr="0053245F">
              <w:rPr>
                <w:i/>
              </w:rPr>
              <w:lastRenderedPageBreak/>
              <w:t>Expected Results</w:t>
            </w:r>
          </w:p>
        </w:tc>
        <w:tc>
          <w:tcPr>
            <w:tcW w:w="7330" w:type="dxa"/>
          </w:tcPr>
          <w:p w:rsidR="0037791C" w:rsidRDefault="0037791C" w:rsidP="00824902">
            <w:pPr>
              <w:pStyle w:val="IndexHeading"/>
            </w:pPr>
            <w:r>
              <w:t>Windows Host instance and reports are available under Report Library</w:t>
            </w:r>
          </w:p>
        </w:tc>
      </w:tr>
      <w:tr w:rsidR="0037791C" w:rsidTr="00824902">
        <w:tblPrEx>
          <w:tblCellMar>
            <w:top w:w="0" w:type="dxa"/>
            <w:bottom w:w="0" w:type="dxa"/>
          </w:tblCellMar>
        </w:tblPrEx>
        <w:tc>
          <w:tcPr>
            <w:tcW w:w="1526" w:type="dxa"/>
          </w:tcPr>
          <w:p w:rsidR="0037791C" w:rsidRPr="0053245F" w:rsidRDefault="0037791C" w:rsidP="00824902">
            <w:pPr>
              <w:rPr>
                <w:i/>
              </w:rPr>
            </w:pPr>
            <w:r w:rsidRPr="0053245F">
              <w:rPr>
                <w:i/>
              </w:rPr>
              <w:t xml:space="preserve">Actual Results </w:t>
            </w:r>
          </w:p>
        </w:tc>
        <w:tc>
          <w:tcPr>
            <w:tcW w:w="7330" w:type="dxa"/>
          </w:tcPr>
          <w:p w:rsidR="0037791C" w:rsidRPr="0037791C" w:rsidRDefault="00DB4588" w:rsidP="0037791C">
            <w:pPr>
              <w:pStyle w:val="Index1"/>
            </w:pPr>
            <w:r>
              <w:t>Windows host can be discovered only with AllowUnencrypted=false</w:t>
            </w:r>
          </w:p>
        </w:tc>
      </w:tr>
      <w:tr w:rsidR="0037791C" w:rsidTr="00824902">
        <w:tblPrEx>
          <w:tblCellMar>
            <w:top w:w="0" w:type="dxa"/>
            <w:bottom w:w="0" w:type="dxa"/>
          </w:tblCellMar>
        </w:tblPrEx>
        <w:tc>
          <w:tcPr>
            <w:tcW w:w="1526" w:type="dxa"/>
          </w:tcPr>
          <w:p w:rsidR="0037791C" w:rsidRDefault="0037791C" w:rsidP="00824902">
            <w:r>
              <w:t>Additional comments</w:t>
            </w:r>
          </w:p>
        </w:tc>
        <w:tc>
          <w:tcPr>
            <w:tcW w:w="7330" w:type="dxa"/>
          </w:tcPr>
          <w:p w:rsidR="00BF2716" w:rsidRPr="00BF2716" w:rsidRDefault="000C52FC" w:rsidP="00A11875">
            <w:pPr>
              <w:pStyle w:val="Index1"/>
            </w:pPr>
            <w:r>
              <w:rPr>
                <w:noProof/>
              </w:rPr>
              <w:t>SRM Physical host solutionpack doesn’</w:t>
            </w:r>
          </w:p>
        </w:tc>
      </w:tr>
    </w:tbl>
    <w:p w:rsidR="0037791C" w:rsidRDefault="0037791C" w:rsidP="0037791C">
      <w:pPr>
        <w:jc w:val="both"/>
      </w:pPr>
    </w:p>
    <w:p w:rsidR="0037791C" w:rsidRPr="00FC1720" w:rsidRDefault="00DB4588" w:rsidP="0037791C">
      <w:pPr>
        <w:jc w:val="both"/>
        <w:rPr>
          <w:b/>
          <w:smallCaps/>
        </w:rPr>
      </w:pP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37791C" w:rsidRPr="00FC1720">
        <w:rPr>
          <w:b/>
          <w:smallCaps/>
        </w:rPr>
        <w:t xml:space="preserve"> </w:t>
      </w:r>
      <w:r w:rsidR="0037791C" w:rsidRPr="00FC1720">
        <w:rPr>
          <w:b/>
          <w:bCs/>
        </w:rPr>
        <w:t xml:space="preserve"> </w:t>
      </w:r>
      <w:r w:rsidR="0037791C" w:rsidRPr="00FC1720">
        <w:rPr>
          <w:b/>
        </w:rPr>
        <w:t xml:space="preserve"> </w:t>
      </w:r>
      <w:r w:rsidR="0037791C" w:rsidRPr="00FC1720">
        <w:rPr>
          <w:b/>
          <w:smallCaps/>
        </w:rPr>
        <w:t>Pass</w:t>
      </w:r>
      <w:r w:rsidR="0037791C" w:rsidRPr="00FC1720">
        <w:rPr>
          <w:b/>
          <w:smallCaps/>
        </w:rPr>
        <w:tab/>
      </w:r>
      <w:r w:rsidR="0037791C" w:rsidRPr="00FC1720">
        <w:rPr>
          <w:b/>
          <w:smallCaps/>
        </w:rPr>
        <w:tab/>
        <w:t xml:space="preserve"> </w:t>
      </w:r>
      <w:r w:rsidR="00E735AD">
        <w:rPr>
          <w:b/>
          <w:smallCaps/>
        </w:rPr>
        <w:fldChar w:fldCharType="begin">
          <w:ffData>
            <w:name w:val=""/>
            <w:enabled/>
            <w:calcOnExit w:val="0"/>
            <w:checkBox>
              <w:sizeAuto/>
              <w:default w:val="1"/>
            </w:checkBox>
          </w:ffData>
        </w:fldChar>
      </w:r>
      <w:r w:rsidR="00E735AD">
        <w:rPr>
          <w:b/>
          <w:smallCaps/>
        </w:rPr>
        <w:instrText xml:space="preserve"> FORMCHECKBOX </w:instrText>
      </w:r>
      <w:r w:rsidR="00E735AD">
        <w:rPr>
          <w:b/>
          <w:smallCaps/>
        </w:rPr>
      </w:r>
      <w:r w:rsidR="00E735AD">
        <w:rPr>
          <w:b/>
          <w:smallCaps/>
        </w:rPr>
        <w:fldChar w:fldCharType="end"/>
      </w:r>
      <w:r w:rsidR="0037791C" w:rsidRPr="00FC1720">
        <w:rPr>
          <w:b/>
          <w:smallCaps/>
        </w:rPr>
        <w:t xml:space="preserve"> </w:t>
      </w:r>
      <w:r w:rsidR="0037791C" w:rsidRPr="00FC1720">
        <w:rPr>
          <w:b/>
          <w:bCs/>
        </w:rPr>
        <w:t xml:space="preserve"> </w:t>
      </w:r>
      <w:r w:rsidR="0037791C" w:rsidRPr="00FC1720">
        <w:rPr>
          <w:b/>
        </w:rPr>
        <w:t xml:space="preserve"> </w:t>
      </w:r>
      <w:r w:rsidR="0037791C" w:rsidRPr="00FC1720">
        <w:rPr>
          <w:b/>
          <w:smallCaps/>
        </w:rPr>
        <w:t>Fail</w:t>
      </w:r>
      <w:r w:rsidR="0037791C" w:rsidRPr="00FC1720">
        <w:rPr>
          <w:b/>
          <w:smallCaps/>
        </w:rPr>
        <w:tab/>
      </w:r>
      <w:r w:rsidR="0037791C" w:rsidRPr="00FC1720">
        <w:rPr>
          <w:b/>
          <w:smallCaps/>
        </w:rPr>
        <w:tab/>
      </w:r>
      <w:r w:rsidR="00E735AD">
        <w:rPr>
          <w:b/>
          <w:smallCaps/>
        </w:rPr>
        <w:fldChar w:fldCharType="begin">
          <w:ffData>
            <w:name w:val=""/>
            <w:enabled w:val="0"/>
            <w:calcOnExit w:val="0"/>
            <w:checkBox>
              <w:sizeAuto/>
              <w:default w:val="0"/>
            </w:checkBox>
          </w:ffData>
        </w:fldChar>
      </w:r>
      <w:r w:rsidR="00E735AD">
        <w:rPr>
          <w:b/>
          <w:smallCaps/>
        </w:rPr>
        <w:instrText xml:space="preserve"> FORMCHECKBOX </w:instrText>
      </w:r>
      <w:r w:rsidR="00E735AD">
        <w:rPr>
          <w:b/>
          <w:smallCaps/>
        </w:rPr>
      </w:r>
      <w:r w:rsidR="00E735AD">
        <w:rPr>
          <w:b/>
          <w:smallCaps/>
        </w:rPr>
        <w:fldChar w:fldCharType="end"/>
      </w:r>
      <w:r w:rsidR="0037791C" w:rsidRPr="00FC1720">
        <w:rPr>
          <w:b/>
          <w:smallCaps/>
        </w:rPr>
        <w:t xml:space="preserve"> </w:t>
      </w:r>
      <w:r w:rsidR="0037791C" w:rsidRPr="00FC1720">
        <w:rPr>
          <w:b/>
          <w:bCs/>
        </w:rPr>
        <w:t xml:space="preserve"> </w:t>
      </w:r>
      <w:r w:rsidR="0037791C" w:rsidRPr="00FC1720">
        <w:rPr>
          <w:b/>
        </w:rPr>
        <w:t xml:space="preserve"> </w:t>
      </w:r>
      <w:r w:rsidR="0037791C" w:rsidRPr="00FC1720">
        <w:rPr>
          <w:b/>
          <w:bCs/>
        </w:rPr>
        <w:t>CONDITIONAL</w:t>
      </w:r>
      <w:r w:rsidR="0037791C" w:rsidRPr="00FC1720">
        <w:rPr>
          <w:b/>
          <w:smallCaps/>
        </w:rPr>
        <w:t xml:space="preserve"> Pass</w:t>
      </w:r>
    </w:p>
    <w:p w:rsidR="0037791C" w:rsidRDefault="0037791C" w:rsidP="0037791C">
      <w:pPr>
        <w:pStyle w:val="spacetext"/>
        <w:rPr>
          <w:b/>
          <w:iCs/>
        </w:rPr>
      </w:pPr>
    </w:p>
    <w:p w:rsidR="00C171C5" w:rsidRDefault="00AF133B" w:rsidP="00FE1B8F">
      <w:pPr>
        <w:pStyle w:val="spacetext"/>
        <w:rPr>
          <w:b/>
          <w:iCs/>
        </w:rPr>
      </w:pPr>
      <w:r>
        <w:rPr>
          <w:b/>
          <w:iCs/>
        </w:rPr>
        <w:br w:type="page"/>
      </w:r>
    </w:p>
    <w:p w:rsidR="004B32AC" w:rsidRDefault="004B32AC" w:rsidP="004B32AC">
      <w:pPr>
        <w:pStyle w:val="spacetext"/>
        <w:rPr>
          <w:b/>
          <w:iCs/>
        </w:rPr>
      </w:pPr>
      <w:r>
        <w:rPr>
          <w:b/>
          <w:iCs/>
        </w:rPr>
        <w:t xml:space="preserve">The purpose of this test is to verify that:  </w:t>
      </w:r>
      <w:bookmarkStart w:id="77" w:name="OracleDB"/>
      <w:r>
        <w:rPr>
          <w:iCs/>
        </w:rPr>
        <w:t>Oracle Database 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0"/>
        <w:gridCol w:w="7804"/>
      </w:tblGrid>
      <w:tr w:rsidR="004B32AC" w:rsidTr="0014066C">
        <w:tblPrEx>
          <w:tblCellMar>
            <w:top w:w="0" w:type="dxa"/>
            <w:bottom w:w="0" w:type="dxa"/>
          </w:tblCellMar>
        </w:tblPrEx>
        <w:tc>
          <w:tcPr>
            <w:tcW w:w="1526" w:type="dxa"/>
          </w:tcPr>
          <w:bookmarkEnd w:id="77"/>
          <w:p w:rsidR="004B32AC" w:rsidRDefault="004B32AC" w:rsidP="0014066C">
            <w:r>
              <w:t>Test Details/Action</w:t>
            </w:r>
          </w:p>
        </w:tc>
        <w:tc>
          <w:tcPr>
            <w:tcW w:w="7330" w:type="dxa"/>
          </w:tcPr>
          <w:p w:rsidR="004B32AC" w:rsidRDefault="004B32AC" w:rsidP="0014066C">
            <w:pPr>
              <w:numPr>
                <w:ilvl w:val="0"/>
                <w:numId w:val="7"/>
              </w:numPr>
            </w:pPr>
            <w:r>
              <w:t>Install Oracle SolutionPack if it isn’t installed already</w:t>
            </w:r>
          </w:p>
          <w:p w:rsidR="004B32AC" w:rsidRPr="004B75EF" w:rsidRDefault="004B32AC" w:rsidP="004B32AC">
            <w:pPr>
              <w:numPr>
                <w:ilvl w:val="0"/>
                <w:numId w:val="7"/>
              </w:numPr>
            </w:pPr>
            <w:r>
              <w:t>Configure and discover Oracle</w:t>
            </w:r>
          </w:p>
        </w:tc>
      </w:tr>
      <w:tr w:rsidR="004B32AC" w:rsidTr="004B32AC">
        <w:tblPrEx>
          <w:tblCellMar>
            <w:top w:w="0" w:type="dxa"/>
            <w:bottom w:w="0" w:type="dxa"/>
          </w:tblCellMar>
        </w:tblPrEx>
        <w:trPr>
          <w:trHeight w:val="413"/>
        </w:trPr>
        <w:tc>
          <w:tcPr>
            <w:tcW w:w="1526" w:type="dxa"/>
          </w:tcPr>
          <w:p w:rsidR="004B32AC" w:rsidRPr="0053245F" w:rsidRDefault="004B32AC" w:rsidP="0014066C">
            <w:pPr>
              <w:rPr>
                <w:i/>
              </w:rPr>
            </w:pPr>
            <w:r w:rsidRPr="0053245F">
              <w:rPr>
                <w:i/>
              </w:rPr>
              <w:t>Expected Results</w:t>
            </w:r>
          </w:p>
        </w:tc>
        <w:tc>
          <w:tcPr>
            <w:tcW w:w="7330" w:type="dxa"/>
          </w:tcPr>
          <w:p w:rsidR="004B32AC" w:rsidRDefault="004B32AC" w:rsidP="0014066C">
            <w:pPr>
              <w:pStyle w:val="IndexHeading"/>
            </w:pPr>
            <w:r>
              <w:t>Oracle Database reports shown under report libraray</w:t>
            </w:r>
          </w:p>
        </w:tc>
      </w:tr>
      <w:tr w:rsidR="004B32AC" w:rsidTr="0014066C">
        <w:tblPrEx>
          <w:tblCellMar>
            <w:top w:w="0" w:type="dxa"/>
            <w:bottom w:w="0" w:type="dxa"/>
          </w:tblCellMar>
        </w:tblPrEx>
        <w:tc>
          <w:tcPr>
            <w:tcW w:w="1526" w:type="dxa"/>
          </w:tcPr>
          <w:p w:rsidR="004B32AC" w:rsidRPr="0053245F" w:rsidRDefault="004B32AC" w:rsidP="0014066C">
            <w:pPr>
              <w:rPr>
                <w:i/>
              </w:rPr>
            </w:pPr>
            <w:r w:rsidRPr="0053245F">
              <w:rPr>
                <w:i/>
              </w:rPr>
              <w:t xml:space="preserve">Actual Results </w:t>
            </w:r>
          </w:p>
        </w:tc>
        <w:tc>
          <w:tcPr>
            <w:tcW w:w="7330" w:type="dxa"/>
          </w:tcPr>
          <w:p w:rsidR="004B32AC" w:rsidRDefault="004B32AC" w:rsidP="0014066C">
            <w:pPr>
              <w:pStyle w:val="Index1"/>
            </w:pPr>
            <w:r>
              <w:t xml:space="preserve">Oracle Database reports shown under report libraray </w:t>
            </w:r>
          </w:p>
          <w:p w:rsidR="004B32AC" w:rsidRPr="0037791C" w:rsidRDefault="004B32AC" w:rsidP="004B32AC">
            <w:pPr>
              <w:pStyle w:val="Index1"/>
            </w:pPr>
            <w:r>
              <w:t>Due to unavailability of Oracle Database server with SAN, the report doesn’t contain data for SAN</w:t>
            </w:r>
          </w:p>
        </w:tc>
      </w:tr>
      <w:tr w:rsidR="004B32AC" w:rsidTr="0014066C">
        <w:tblPrEx>
          <w:tblCellMar>
            <w:top w:w="0" w:type="dxa"/>
            <w:bottom w:w="0" w:type="dxa"/>
          </w:tblCellMar>
        </w:tblPrEx>
        <w:tc>
          <w:tcPr>
            <w:tcW w:w="1526" w:type="dxa"/>
          </w:tcPr>
          <w:p w:rsidR="004B32AC" w:rsidRDefault="004B32AC" w:rsidP="0014066C">
            <w:r>
              <w:t>Additional comments</w:t>
            </w:r>
          </w:p>
        </w:tc>
        <w:tc>
          <w:tcPr>
            <w:tcW w:w="7330" w:type="dxa"/>
          </w:tcPr>
          <w:p w:rsidR="00C23CE7" w:rsidRDefault="00C23CE7" w:rsidP="0014066C">
            <w:pPr>
              <w:pStyle w:val="IndexHeading"/>
            </w:pPr>
            <w:r>
              <w:t>XML DB is not a Citi certified standard</w:t>
            </w:r>
          </w:p>
          <w:p w:rsidR="00C23CE7" w:rsidRPr="00C23CE7" w:rsidRDefault="00C23CE7" w:rsidP="00C23CE7">
            <w:pPr>
              <w:pStyle w:val="Index1"/>
            </w:pPr>
          </w:p>
          <w:p w:rsidR="004B32AC" w:rsidRDefault="00EF65E5" w:rsidP="0014066C">
            <w:pPr>
              <w:pStyle w:val="IndexHeading"/>
            </w:pPr>
            <w:r>
              <w:rPr>
                <w:noProof/>
              </w:rPr>
              <w:drawing>
                <wp:inline distT="0" distB="0" distL="0" distR="0">
                  <wp:extent cx="5105400" cy="502920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05400" cy="5029200"/>
                          </a:xfrm>
                          <a:prstGeom prst="rect">
                            <a:avLst/>
                          </a:prstGeom>
                          <a:noFill/>
                          <a:ln>
                            <a:noFill/>
                          </a:ln>
                        </pic:spPr>
                      </pic:pic>
                    </a:graphicData>
                  </a:graphic>
                </wp:inline>
              </w:drawing>
            </w:r>
          </w:p>
        </w:tc>
      </w:tr>
    </w:tbl>
    <w:p w:rsidR="004B32AC" w:rsidRDefault="004B32AC" w:rsidP="004B32AC">
      <w:pPr>
        <w:jc w:val="both"/>
      </w:pPr>
    </w:p>
    <w:p w:rsidR="004B32AC" w:rsidRPr="00FC1720" w:rsidRDefault="00C23CE7" w:rsidP="004B32AC">
      <w:pPr>
        <w:jc w:val="both"/>
        <w:rPr>
          <w:b/>
          <w:smallCaps/>
        </w:rPr>
      </w:pP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4B32AC" w:rsidRPr="00FC1720">
        <w:rPr>
          <w:b/>
          <w:smallCaps/>
        </w:rPr>
        <w:t xml:space="preserve"> </w:t>
      </w:r>
      <w:r w:rsidR="004B32AC" w:rsidRPr="00FC1720">
        <w:rPr>
          <w:b/>
          <w:bCs/>
        </w:rPr>
        <w:t xml:space="preserve"> </w:t>
      </w:r>
      <w:r w:rsidR="004B32AC" w:rsidRPr="00FC1720">
        <w:rPr>
          <w:b/>
        </w:rPr>
        <w:t xml:space="preserve"> </w:t>
      </w:r>
      <w:r w:rsidR="004B32AC" w:rsidRPr="00FC1720">
        <w:rPr>
          <w:b/>
          <w:smallCaps/>
        </w:rPr>
        <w:t>Pass</w:t>
      </w:r>
      <w:r w:rsidR="004B32AC" w:rsidRPr="00FC1720">
        <w:rPr>
          <w:b/>
          <w:smallCaps/>
        </w:rPr>
        <w:tab/>
      </w:r>
      <w:r w:rsidR="004B32AC" w:rsidRPr="00FC1720">
        <w:rPr>
          <w:b/>
          <w:smallCaps/>
        </w:rPr>
        <w:tab/>
        <w:t xml:space="preserve"> </w:t>
      </w:r>
      <w:r w:rsidR="004B32AC" w:rsidRPr="00FC1720">
        <w:rPr>
          <w:b/>
          <w:smallCaps/>
        </w:rPr>
        <w:fldChar w:fldCharType="begin">
          <w:ffData>
            <w:name w:val="Check1"/>
            <w:enabled/>
            <w:calcOnExit w:val="0"/>
            <w:checkBox>
              <w:sizeAuto/>
              <w:default w:val="0"/>
            </w:checkBox>
          </w:ffData>
        </w:fldChar>
      </w:r>
      <w:r w:rsidR="004B32AC" w:rsidRPr="00FC1720">
        <w:rPr>
          <w:b/>
          <w:smallCaps/>
        </w:rPr>
        <w:instrText xml:space="preserve"> FORMCHECKBOX </w:instrText>
      </w:r>
      <w:r w:rsidR="004B32AC" w:rsidRPr="00FC1720">
        <w:rPr>
          <w:b/>
          <w:smallCaps/>
        </w:rPr>
      </w:r>
      <w:r w:rsidR="004B32AC" w:rsidRPr="00FC1720">
        <w:rPr>
          <w:b/>
          <w:smallCaps/>
        </w:rPr>
        <w:fldChar w:fldCharType="end"/>
      </w:r>
      <w:r w:rsidR="004B32AC" w:rsidRPr="00FC1720">
        <w:rPr>
          <w:b/>
          <w:smallCaps/>
        </w:rPr>
        <w:t xml:space="preserve"> </w:t>
      </w:r>
      <w:r w:rsidR="004B32AC" w:rsidRPr="00FC1720">
        <w:rPr>
          <w:b/>
          <w:bCs/>
        </w:rPr>
        <w:t xml:space="preserve"> </w:t>
      </w:r>
      <w:r w:rsidR="004B32AC" w:rsidRPr="00FC1720">
        <w:rPr>
          <w:b/>
        </w:rPr>
        <w:t xml:space="preserve"> </w:t>
      </w:r>
      <w:r w:rsidR="004B32AC" w:rsidRPr="00FC1720">
        <w:rPr>
          <w:b/>
          <w:smallCaps/>
        </w:rPr>
        <w:t>Fail</w:t>
      </w:r>
      <w:r w:rsidR="004B32AC" w:rsidRPr="00FC1720">
        <w:rPr>
          <w:b/>
          <w:smallCaps/>
        </w:rPr>
        <w:tab/>
      </w:r>
      <w:r w:rsidR="004B32AC" w:rsidRPr="00FC1720">
        <w:rPr>
          <w:b/>
          <w:smallCaps/>
        </w:rPr>
        <w:tab/>
      </w: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4B32AC" w:rsidRPr="00FC1720">
        <w:rPr>
          <w:b/>
          <w:smallCaps/>
        </w:rPr>
        <w:t xml:space="preserve"> </w:t>
      </w:r>
      <w:r w:rsidR="004B32AC" w:rsidRPr="00FC1720">
        <w:rPr>
          <w:b/>
          <w:bCs/>
        </w:rPr>
        <w:t xml:space="preserve"> </w:t>
      </w:r>
      <w:r w:rsidR="004B32AC" w:rsidRPr="00FC1720">
        <w:rPr>
          <w:b/>
        </w:rPr>
        <w:t xml:space="preserve"> </w:t>
      </w:r>
      <w:r w:rsidR="004B32AC" w:rsidRPr="00FC1720">
        <w:rPr>
          <w:b/>
          <w:bCs/>
        </w:rPr>
        <w:t>CONDITIONAL</w:t>
      </w:r>
      <w:r w:rsidR="004B32AC" w:rsidRPr="00FC1720">
        <w:rPr>
          <w:b/>
          <w:smallCaps/>
        </w:rPr>
        <w:t xml:space="preserve"> Pass</w:t>
      </w:r>
    </w:p>
    <w:p w:rsidR="0037791C" w:rsidRDefault="0037791C" w:rsidP="00FE1B8F">
      <w:pPr>
        <w:pStyle w:val="spacetext"/>
        <w:rPr>
          <w:b/>
          <w:iCs/>
        </w:rPr>
      </w:pPr>
    </w:p>
    <w:p w:rsidR="00957FA6" w:rsidRDefault="00AF133B" w:rsidP="00957FA6">
      <w:pPr>
        <w:pStyle w:val="spacetext"/>
        <w:rPr>
          <w:b/>
          <w:iCs/>
        </w:rPr>
      </w:pPr>
      <w:r>
        <w:rPr>
          <w:b/>
          <w:iCs/>
        </w:rPr>
        <w:br w:type="page"/>
      </w:r>
      <w:r w:rsidR="00957FA6">
        <w:rPr>
          <w:b/>
          <w:iCs/>
        </w:rPr>
        <w:lastRenderedPageBreak/>
        <w:t xml:space="preserve">The purpose of this test is to verify that:  </w:t>
      </w:r>
      <w:r w:rsidR="00957FA6">
        <w:rPr>
          <w:iCs/>
        </w:rPr>
        <w:t>VMWare vCenter 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3"/>
        <w:gridCol w:w="7881"/>
      </w:tblGrid>
      <w:tr w:rsidR="00957FA6" w:rsidTr="0014066C">
        <w:tblPrEx>
          <w:tblCellMar>
            <w:top w:w="0" w:type="dxa"/>
            <w:bottom w:w="0" w:type="dxa"/>
          </w:tblCellMar>
        </w:tblPrEx>
        <w:tc>
          <w:tcPr>
            <w:tcW w:w="1526" w:type="dxa"/>
          </w:tcPr>
          <w:p w:rsidR="00957FA6" w:rsidRDefault="00957FA6" w:rsidP="0014066C">
            <w:r>
              <w:t>Test Details/Action</w:t>
            </w:r>
          </w:p>
        </w:tc>
        <w:tc>
          <w:tcPr>
            <w:tcW w:w="7330" w:type="dxa"/>
          </w:tcPr>
          <w:p w:rsidR="00957FA6" w:rsidRDefault="00957FA6" w:rsidP="0014066C">
            <w:pPr>
              <w:numPr>
                <w:ilvl w:val="0"/>
                <w:numId w:val="7"/>
              </w:numPr>
            </w:pPr>
            <w:r>
              <w:t>Install vCenter SolutionPack if it isn’t installed already</w:t>
            </w:r>
          </w:p>
          <w:p w:rsidR="00957FA6" w:rsidRDefault="00957FA6" w:rsidP="00957FA6">
            <w:pPr>
              <w:numPr>
                <w:ilvl w:val="0"/>
                <w:numId w:val="7"/>
              </w:numPr>
            </w:pPr>
            <w:r>
              <w:t>Configure and discover vCenter</w:t>
            </w:r>
          </w:p>
          <w:p w:rsidR="00957FA6" w:rsidRPr="004B75EF" w:rsidRDefault="00957FA6" w:rsidP="00957FA6">
            <w:pPr>
              <w:numPr>
                <w:ilvl w:val="0"/>
                <w:numId w:val="7"/>
              </w:numPr>
            </w:pPr>
          </w:p>
        </w:tc>
      </w:tr>
      <w:tr w:rsidR="00957FA6" w:rsidTr="0014066C">
        <w:tblPrEx>
          <w:tblCellMar>
            <w:top w:w="0" w:type="dxa"/>
            <w:bottom w:w="0" w:type="dxa"/>
          </w:tblCellMar>
        </w:tblPrEx>
        <w:trPr>
          <w:trHeight w:val="413"/>
        </w:trPr>
        <w:tc>
          <w:tcPr>
            <w:tcW w:w="1526" w:type="dxa"/>
          </w:tcPr>
          <w:p w:rsidR="00957FA6" w:rsidRPr="0053245F" w:rsidRDefault="00957FA6" w:rsidP="0014066C">
            <w:pPr>
              <w:rPr>
                <w:i/>
              </w:rPr>
            </w:pPr>
            <w:r w:rsidRPr="0053245F">
              <w:rPr>
                <w:i/>
              </w:rPr>
              <w:t>Expected Results</w:t>
            </w:r>
          </w:p>
        </w:tc>
        <w:tc>
          <w:tcPr>
            <w:tcW w:w="7330" w:type="dxa"/>
          </w:tcPr>
          <w:p w:rsidR="00957FA6" w:rsidRDefault="00957FA6" w:rsidP="00957FA6">
            <w:pPr>
              <w:pStyle w:val="IndexHeading"/>
            </w:pPr>
            <w:r>
              <w:t>vCenter reports shown under report libraray</w:t>
            </w:r>
          </w:p>
          <w:p w:rsidR="00957FA6" w:rsidRPr="00957FA6" w:rsidRDefault="00957FA6" w:rsidP="00957FA6">
            <w:pPr>
              <w:pStyle w:val="Index1"/>
            </w:pPr>
            <w:r>
              <w:t>vmhosts are discovered</w:t>
            </w:r>
          </w:p>
        </w:tc>
      </w:tr>
      <w:tr w:rsidR="00957FA6" w:rsidTr="0014066C">
        <w:tblPrEx>
          <w:tblCellMar>
            <w:top w:w="0" w:type="dxa"/>
            <w:bottom w:w="0" w:type="dxa"/>
          </w:tblCellMar>
        </w:tblPrEx>
        <w:tc>
          <w:tcPr>
            <w:tcW w:w="1526" w:type="dxa"/>
          </w:tcPr>
          <w:p w:rsidR="00957FA6" w:rsidRPr="0053245F" w:rsidRDefault="00957FA6" w:rsidP="0014066C">
            <w:pPr>
              <w:rPr>
                <w:i/>
              </w:rPr>
            </w:pPr>
            <w:r w:rsidRPr="0053245F">
              <w:rPr>
                <w:i/>
              </w:rPr>
              <w:t xml:space="preserve">Actual Results </w:t>
            </w:r>
          </w:p>
        </w:tc>
        <w:tc>
          <w:tcPr>
            <w:tcW w:w="7330" w:type="dxa"/>
          </w:tcPr>
          <w:p w:rsidR="00957FA6" w:rsidRDefault="00957FA6" w:rsidP="00957FA6">
            <w:pPr>
              <w:pStyle w:val="IndexHeading"/>
            </w:pPr>
            <w:r>
              <w:t>vCenter reports shown under report libraray</w:t>
            </w:r>
          </w:p>
          <w:p w:rsidR="00957FA6" w:rsidRPr="0037791C" w:rsidRDefault="00957FA6" w:rsidP="00957FA6">
            <w:pPr>
              <w:pStyle w:val="Index1"/>
            </w:pPr>
            <w:r>
              <w:t>vmhosts are discovered</w:t>
            </w:r>
          </w:p>
        </w:tc>
      </w:tr>
      <w:tr w:rsidR="00957FA6" w:rsidTr="0014066C">
        <w:tblPrEx>
          <w:tblCellMar>
            <w:top w:w="0" w:type="dxa"/>
            <w:bottom w:w="0" w:type="dxa"/>
          </w:tblCellMar>
        </w:tblPrEx>
        <w:tc>
          <w:tcPr>
            <w:tcW w:w="1526" w:type="dxa"/>
          </w:tcPr>
          <w:p w:rsidR="00957FA6" w:rsidRDefault="00957FA6" w:rsidP="0014066C">
            <w:r>
              <w:t>Additional comments</w:t>
            </w:r>
          </w:p>
        </w:tc>
        <w:tc>
          <w:tcPr>
            <w:tcW w:w="7330" w:type="dxa"/>
          </w:tcPr>
          <w:p w:rsidR="00957FA6" w:rsidRDefault="00EF65E5" w:rsidP="0014066C">
            <w:pPr>
              <w:pStyle w:val="IndexHeading"/>
              <w:rPr>
                <w:noProof/>
              </w:rPr>
            </w:pPr>
            <w:r>
              <w:rPr>
                <w:noProof/>
              </w:rPr>
              <w:drawing>
                <wp:inline distT="0" distB="0" distL="0" distR="0">
                  <wp:extent cx="5524500" cy="323850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524500" cy="3238500"/>
                          </a:xfrm>
                          <a:prstGeom prst="rect">
                            <a:avLst/>
                          </a:prstGeom>
                          <a:noFill/>
                          <a:ln>
                            <a:noFill/>
                          </a:ln>
                        </pic:spPr>
                      </pic:pic>
                    </a:graphicData>
                  </a:graphic>
                </wp:inline>
              </w:drawing>
            </w:r>
          </w:p>
          <w:p w:rsidR="004D7DC3" w:rsidRPr="004D7DC3" w:rsidRDefault="00EF65E5" w:rsidP="004D7DC3">
            <w:pPr>
              <w:pStyle w:val="Index1"/>
            </w:pPr>
            <w:r>
              <w:rPr>
                <w:noProof/>
              </w:rPr>
              <w:drawing>
                <wp:inline distT="0" distB="0" distL="0" distR="0">
                  <wp:extent cx="5505450" cy="274320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05450" cy="2743200"/>
                          </a:xfrm>
                          <a:prstGeom prst="rect">
                            <a:avLst/>
                          </a:prstGeom>
                          <a:noFill/>
                          <a:ln>
                            <a:noFill/>
                          </a:ln>
                        </pic:spPr>
                      </pic:pic>
                    </a:graphicData>
                  </a:graphic>
                </wp:inline>
              </w:drawing>
            </w:r>
          </w:p>
        </w:tc>
      </w:tr>
    </w:tbl>
    <w:p w:rsidR="00957FA6" w:rsidRDefault="00957FA6" w:rsidP="00957FA6">
      <w:pPr>
        <w:jc w:val="both"/>
      </w:pPr>
    </w:p>
    <w:p w:rsidR="00957FA6" w:rsidRPr="00FC1720" w:rsidRDefault="00957FA6" w:rsidP="00957FA6">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37791C" w:rsidRDefault="0037791C" w:rsidP="00FE1B8F">
      <w:pPr>
        <w:pStyle w:val="spacetext"/>
        <w:rPr>
          <w:b/>
          <w:iCs/>
        </w:rPr>
      </w:pPr>
    </w:p>
    <w:p w:rsidR="00DB4588" w:rsidRPr="00DB4588" w:rsidRDefault="00AF133B" w:rsidP="00DB4588">
      <w:pPr>
        <w:pStyle w:val="spacetext"/>
        <w:rPr>
          <w:iCs/>
        </w:rPr>
      </w:pPr>
      <w:r>
        <w:rPr>
          <w:b/>
          <w:iCs/>
        </w:rPr>
        <w:br w:type="page"/>
      </w:r>
      <w:r w:rsidR="00DB4588">
        <w:rPr>
          <w:b/>
          <w:iCs/>
        </w:rPr>
        <w:lastRenderedPageBreak/>
        <w:t xml:space="preserve">The purpose of this test is to verify that:  </w:t>
      </w:r>
      <w:r w:rsidR="00DB4588">
        <w:rPr>
          <w:iCs/>
        </w:rPr>
        <w:t>Microsoft SQL Server discovery and reporting</w:t>
      </w:r>
    </w:p>
    <w:tbl>
      <w:tblPr>
        <w:tblW w:w="11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9"/>
        <w:gridCol w:w="9576"/>
      </w:tblGrid>
      <w:tr w:rsidR="00DB4588" w:rsidTr="00DB4588">
        <w:tblPrEx>
          <w:tblCellMar>
            <w:top w:w="0" w:type="dxa"/>
            <w:bottom w:w="0" w:type="dxa"/>
          </w:tblCellMar>
        </w:tblPrEx>
        <w:tc>
          <w:tcPr>
            <w:tcW w:w="1439" w:type="dxa"/>
          </w:tcPr>
          <w:p w:rsidR="00DB4588" w:rsidRDefault="00DB4588" w:rsidP="00F076D1">
            <w:r>
              <w:t>Test Details/Action</w:t>
            </w:r>
          </w:p>
        </w:tc>
        <w:tc>
          <w:tcPr>
            <w:tcW w:w="9574" w:type="dxa"/>
          </w:tcPr>
          <w:p w:rsidR="00DB4588" w:rsidRDefault="00DB4588" w:rsidP="00F076D1">
            <w:pPr>
              <w:numPr>
                <w:ilvl w:val="0"/>
                <w:numId w:val="7"/>
              </w:numPr>
            </w:pPr>
            <w:r>
              <w:t>Install Microsoft SQL Server SolutionPack if it isn’t installed already</w:t>
            </w:r>
          </w:p>
          <w:p w:rsidR="00DB4588" w:rsidRDefault="00DB4588" w:rsidP="00F076D1">
            <w:pPr>
              <w:numPr>
                <w:ilvl w:val="0"/>
                <w:numId w:val="7"/>
              </w:numPr>
            </w:pPr>
            <w:r>
              <w:t>discover Microsoft SQL Server</w:t>
            </w:r>
          </w:p>
          <w:p w:rsidR="00DB4588" w:rsidRPr="004B75EF" w:rsidRDefault="00DB4588" w:rsidP="00F076D1">
            <w:pPr>
              <w:ind w:left="360"/>
            </w:pPr>
          </w:p>
        </w:tc>
      </w:tr>
      <w:tr w:rsidR="00DB4588" w:rsidTr="00DB4588">
        <w:tblPrEx>
          <w:tblCellMar>
            <w:top w:w="0" w:type="dxa"/>
            <w:bottom w:w="0" w:type="dxa"/>
          </w:tblCellMar>
        </w:tblPrEx>
        <w:tc>
          <w:tcPr>
            <w:tcW w:w="1439" w:type="dxa"/>
          </w:tcPr>
          <w:p w:rsidR="00DB4588" w:rsidRPr="0053245F" w:rsidRDefault="00DB4588" w:rsidP="00F076D1">
            <w:pPr>
              <w:rPr>
                <w:i/>
              </w:rPr>
            </w:pPr>
            <w:r w:rsidRPr="0053245F">
              <w:rPr>
                <w:i/>
              </w:rPr>
              <w:t>Expected Results</w:t>
            </w:r>
          </w:p>
        </w:tc>
        <w:tc>
          <w:tcPr>
            <w:tcW w:w="9574" w:type="dxa"/>
          </w:tcPr>
          <w:p w:rsidR="00DB4588" w:rsidRDefault="00DB4588" w:rsidP="00DB4588">
            <w:pPr>
              <w:pStyle w:val="IndexHeading"/>
            </w:pPr>
            <w:r>
              <w:t>Microsoft SQL Server instance and reports are available under Report Library</w:t>
            </w:r>
          </w:p>
        </w:tc>
      </w:tr>
      <w:tr w:rsidR="00DB4588" w:rsidTr="00DB4588">
        <w:tblPrEx>
          <w:tblCellMar>
            <w:top w:w="0" w:type="dxa"/>
            <w:bottom w:w="0" w:type="dxa"/>
          </w:tblCellMar>
        </w:tblPrEx>
        <w:tc>
          <w:tcPr>
            <w:tcW w:w="1439" w:type="dxa"/>
          </w:tcPr>
          <w:p w:rsidR="00DB4588" w:rsidRPr="0053245F" w:rsidRDefault="00DB4588" w:rsidP="00F076D1">
            <w:pPr>
              <w:rPr>
                <w:i/>
              </w:rPr>
            </w:pPr>
            <w:r w:rsidRPr="0053245F">
              <w:rPr>
                <w:i/>
              </w:rPr>
              <w:t xml:space="preserve">Actual Results </w:t>
            </w:r>
          </w:p>
        </w:tc>
        <w:tc>
          <w:tcPr>
            <w:tcW w:w="9574" w:type="dxa"/>
          </w:tcPr>
          <w:p w:rsidR="00DB4588" w:rsidRPr="0037791C" w:rsidRDefault="00DB4588" w:rsidP="00F076D1">
            <w:pPr>
              <w:pStyle w:val="Index1"/>
            </w:pPr>
            <w:r>
              <w:t>Microsoft SQL Server instance and reports are available under Report Library</w:t>
            </w:r>
          </w:p>
        </w:tc>
      </w:tr>
      <w:tr w:rsidR="00DB4588" w:rsidTr="00DB4588">
        <w:tblPrEx>
          <w:tblCellMar>
            <w:top w:w="0" w:type="dxa"/>
            <w:bottom w:w="0" w:type="dxa"/>
          </w:tblCellMar>
        </w:tblPrEx>
        <w:tc>
          <w:tcPr>
            <w:tcW w:w="1439" w:type="dxa"/>
          </w:tcPr>
          <w:p w:rsidR="00DB4588" w:rsidRDefault="00DB4588" w:rsidP="00F076D1">
            <w:r>
              <w:t>Additional comments</w:t>
            </w:r>
          </w:p>
        </w:tc>
        <w:tc>
          <w:tcPr>
            <w:tcW w:w="9574" w:type="dxa"/>
          </w:tcPr>
          <w:p w:rsidR="00DB4588" w:rsidRPr="00BF2716" w:rsidRDefault="00EF65E5" w:rsidP="00F076D1">
            <w:pPr>
              <w:pStyle w:val="Index1"/>
            </w:pPr>
            <w:r>
              <w:rPr>
                <w:noProof/>
              </w:rPr>
              <w:drawing>
                <wp:inline distT="0" distB="0" distL="0" distR="0">
                  <wp:extent cx="5943600" cy="5095875"/>
                  <wp:effectExtent l="0" t="0" r="0" b="9525"/>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5095875"/>
                          </a:xfrm>
                          <a:prstGeom prst="rect">
                            <a:avLst/>
                          </a:prstGeom>
                          <a:noFill/>
                          <a:ln>
                            <a:noFill/>
                          </a:ln>
                        </pic:spPr>
                      </pic:pic>
                    </a:graphicData>
                  </a:graphic>
                </wp:inline>
              </w:drawing>
            </w:r>
          </w:p>
        </w:tc>
      </w:tr>
    </w:tbl>
    <w:p w:rsidR="00DB4588" w:rsidRDefault="00DB4588" w:rsidP="00DB4588">
      <w:pPr>
        <w:jc w:val="both"/>
        <w:rPr>
          <w:b/>
          <w:smallCaps/>
        </w:rPr>
      </w:pPr>
    </w:p>
    <w:p w:rsidR="00DB4588" w:rsidRPr="00FC1720" w:rsidRDefault="00DB4588" w:rsidP="00DB4588">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DB4588" w:rsidRDefault="00DB4588" w:rsidP="00FE1B8F">
      <w:pPr>
        <w:pStyle w:val="spacetext"/>
        <w:rPr>
          <w:b/>
          <w:iCs/>
        </w:rPr>
      </w:pPr>
    </w:p>
    <w:p w:rsidR="003F5436" w:rsidRDefault="00AF133B" w:rsidP="003F5436">
      <w:pPr>
        <w:pStyle w:val="spacetext"/>
        <w:rPr>
          <w:b/>
          <w:iCs/>
        </w:rPr>
      </w:pPr>
      <w:r>
        <w:rPr>
          <w:b/>
          <w:iCs/>
        </w:rPr>
        <w:br w:type="page"/>
      </w:r>
      <w:r w:rsidR="003F5436">
        <w:rPr>
          <w:b/>
          <w:iCs/>
        </w:rPr>
        <w:lastRenderedPageBreak/>
        <w:t xml:space="preserve">The purpose of this test is to verify that:  </w:t>
      </w:r>
      <w:r w:rsidR="003F5436">
        <w:rPr>
          <w:iCs/>
        </w:rPr>
        <w:t>XtremIO storage discovery and reporting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7897"/>
      </w:tblGrid>
      <w:tr w:rsidR="003F5436" w:rsidTr="00F076D1">
        <w:tblPrEx>
          <w:tblCellMar>
            <w:top w:w="0" w:type="dxa"/>
            <w:bottom w:w="0" w:type="dxa"/>
          </w:tblCellMar>
        </w:tblPrEx>
        <w:tc>
          <w:tcPr>
            <w:tcW w:w="1526" w:type="dxa"/>
          </w:tcPr>
          <w:p w:rsidR="003F5436" w:rsidRDefault="003F5436" w:rsidP="00F076D1">
            <w:r>
              <w:t>Test Details/Action</w:t>
            </w:r>
          </w:p>
        </w:tc>
        <w:tc>
          <w:tcPr>
            <w:tcW w:w="7330" w:type="dxa"/>
          </w:tcPr>
          <w:p w:rsidR="003F5436" w:rsidRDefault="003F5436" w:rsidP="00F076D1">
            <w:pPr>
              <w:numPr>
                <w:ilvl w:val="0"/>
                <w:numId w:val="7"/>
              </w:numPr>
            </w:pPr>
            <w:r>
              <w:t>Install XtremIO SolutionPack if it isn’t installed already</w:t>
            </w:r>
          </w:p>
          <w:p w:rsidR="003F5436" w:rsidRPr="004B75EF" w:rsidRDefault="003F5436" w:rsidP="003F5436">
            <w:pPr>
              <w:numPr>
                <w:ilvl w:val="0"/>
                <w:numId w:val="7"/>
              </w:numPr>
            </w:pPr>
            <w:r>
              <w:t>Configure and discover XtremIO</w:t>
            </w:r>
          </w:p>
        </w:tc>
      </w:tr>
      <w:tr w:rsidR="003F5436" w:rsidTr="00F076D1">
        <w:tblPrEx>
          <w:tblCellMar>
            <w:top w:w="0" w:type="dxa"/>
            <w:bottom w:w="0" w:type="dxa"/>
          </w:tblCellMar>
        </w:tblPrEx>
        <w:trPr>
          <w:trHeight w:val="413"/>
        </w:trPr>
        <w:tc>
          <w:tcPr>
            <w:tcW w:w="1526" w:type="dxa"/>
          </w:tcPr>
          <w:p w:rsidR="003F5436" w:rsidRPr="0053245F" w:rsidRDefault="003F5436" w:rsidP="00F076D1">
            <w:pPr>
              <w:rPr>
                <w:i/>
              </w:rPr>
            </w:pPr>
            <w:r w:rsidRPr="0053245F">
              <w:rPr>
                <w:i/>
              </w:rPr>
              <w:t>Expected Results</w:t>
            </w:r>
          </w:p>
        </w:tc>
        <w:tc>
          <w:tcPr>
            <w:tcW w:w="7330" w:type="dxa"/>
          </w:tcPr>
          <w:p w:rsidR="003F5436" w:rsidRDefault="003F5436" w:rsidP="003F5436">
            <w:pPr>
              <w:pStyle w:val="IndexHeading"/>
            </w:pPr>
            <w:r>
              <w:t>XtremIO reports shown under report libraray</w:t>
            </w:r>
          </w:p>
        </w:tc>
      </w:tr>
      <w:tr w:rsidR="003F5436" w:rsidTr="00F076D1">
        <w:tblPrEx>
          <w:tblCellMar>
            <w:top w:w="0" w:type="dxa"/>
            <w:bottom w:w="0" w:type="dxa"/>
          </w:tblCellMar>
        </w:tblPrEx>
        <w:tc>
          <w:tcPr>
            <w:tcW w:w="1526" w:type="dxa"/>
          </w:tcPr>
          <w:p w:rsidR="003F5436" w:rsidRPr="0053245F" w:rsidRDefault="003F5436" w:rsidP="00F076D1">
            <w:pPr>
              <w:rPr>
                <w:i/>
              </w:rPr>
            </w:pPr>
            <w:r w:rsidRPr="0053245F">
              <w:rPr>
                <w:i/>
              </w:rPr>
              <w:t xml:space="preserve">Actual Results </w:t>
            </w:r>
          </w:p>
        </w:tc>
        <w:tc>
          <w:tcPr>
            <w:tcW w:w="7330" w:type="dxa"/>
          </w:tcPr>
          <w:p w:rsidR="003F5436" w:rsidRDefault="003F5436" w:rsidP="00F076D1">
            <w:pPr>
              <w:pStyle w:val="Index1"/>
            </w:pPr>
            <w:r>
              <w:t xml:space="preserve">XtremIO reports shown under report libraray </w:t>
            </w:r>
          </w:p>
          <w:p w:rsidR="003F5436" w:rsidRPr="0037791C" w:rsidRDefault="003F5436" w:rsidP="00F076D1">
            <w:pPr>
              <w:pStyle w:val="Index1"/>
            </w:pPr>
          </w:p>
        </w:tc>
      </w:tr>
      <w:tr w:rsidR="003F5436" w:rsidTr="00F076D1">
        <w:tblPrEx>
          <w:tblCellMar>
            <w:top w:w="0" w:type="dxa"/>
            <w:bottom w:w="0" w:type="dxa"/>
          </w:tblCellMar>
        </w:tblPrEx>
        <w:tc>
          <w:tcPr>
            <w:tcW w:w="1526" w:type="dxa"/>
          </w:tcPr>
          <w:p w:rsidR="003F5436" w:rsidRDefault="003F5436" w:rsidP="00F076D1">
            <w:r>
              <w:t>Additional comments</w:t>
            </w:r>
          </w:p>
        </w:tc>
        <w:tc>
          <w:tcPr>
            <w:tcW w:w="7330" w:type="dxa"/>
          </w:tcPr>
          <w:p w:rsidR="003F5436" w:rsidRPr="00C23CE7" w:rsidRDefault="003F5436" w:rsidP="00F076D1">
            <w:pPr>
              <w:pStyle w:val="Index1"/>
            </w:pPr>
          </w:p>
          <w:p w:rsidR="003F5436" w:rsidRDefault="00EF65E5" w:rsidP="00F076D1">
            <w:pPr>
              <w:pStyle w:val="IndexHeading"/>
              <w:rPr>
                <w:noProof/>
              </w:rPr>
            </w:pPr>
            <w:r>
              <w:rPr>
                <w:noProof/>
              </w:rPr>
              <w:drawing>
                <wp:inline distT="0" distB="0" distL="0" distR="0">
                  <wp:extent cx="5619750" cy="2838450"/>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619750" cy="2838450"/>
                          </a:xfrm>
                          <a:prstGeom prst="rect">
                            <a:avLst/>
                          </a:prstGeom>
                          <a:noFill/>
                          <a:ln>
                            <a:noFill/>
                          </a:ln>
                        </pic:spPr>
                      </pic:pic>
                    </a:graphicData>
                  </a:graphic>
                </wp:inline>
              </w:drawing>
            </w:r>
          </w:p>
          <w:p w:rsidR="00D67166" w:rsidRDefault="00EF65E5" w:rsidP="00D67166">
            <w:pPr>
              <w:pStyle w:val="Index1"/>
              <w:rPr>
                <w:noProof/>
              </w:rPr>
            </w:pPr>
            <w:r>
              <w:rPr>
                <w:noProof/>
              </w:rPr>
              <w:drawing>
                <wp:inline distT="0" distB="0" distL="0" distR="0">
                  <wp:extent cx="5514975" cy="3028950"/>
                  <wp:effectExtent l="0" t="0" r="9525"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514975" cy="3028950"/>
                          </a:xfrm>
                          <a:prstGeom prst="rect">
                            <a:avLst/>
                          </a:prstGeom>
                          <a:noFill/>
                          <a:ln>
                            <a:noFill/>
                          </a:ln>
                        </pic:spPr>
                      </pic:pic>
                    </a:graphicData>
                  </a:graphic>
                </wp:inline>
              </w:drawing>
            </w:r>
          </w:p>
          <w:p w:rsidR="00D67166" w:rsidRPr="00D67166" w:rsidRDefault="00EF65E5" w:rsidP="00D67166">
            <w:r>
              <w:rPr>
                <w:noProof/>
              </w:rPr>
              <w:drawing>
                <wp:inline distT="0" distB="0" distL="0" distR="0">
                  <wp:extent cx="5553075" cy="981075"/>
                  <wp:effectExtent l="0" t="0" r="9525" b="9525"/>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53075" cy="981075"/>
                          </a:xfrm>
                          <a:prstGeom prst="rect">
                            <a:avLst/>
                          </a:prstGeom>
                          <a:noFill/>
                          <a:ln>
                            <a:noFill/>
                          </a:ln>
                        </pic:spPr>
                      </pic:pic>
                    </a:graphicData>
                  </a:graphic>
                </wp:inline>
              </w:drawing>
            </w:r>
          </w:p>
          <w:p w:rsidR="00D67166" w:rsidRPr="00D67166" w:rsidRDefault="00D67166" w:rsidP="00D67166">
            <w:pPr>
              <w:pStyle w:val="Index1"/>
            </w:pPr>
          </w:p>
        </w:tc>
      </w:tr>
    </w:tbl>
    <w:p w:rsidR="003F5436" w:rsidRDefault="003F5436" w:rsidP="003F5436">
      <w:pPr>
        <w:jc w:val="both"/>
      </w:pPr>
    </w:p>
    <w:p w:rsidR="003F5436" w:rsidRPr="00FC1720" w:rsidRDefault="00D70FCE" w:rsidP="003F5436">
      <w:pPr>
        <w:jc w:val="both"/>
        <w:rPr>
          <w:b/>
          <w:smallCaps/>
        </w:rPr>
      </w:pP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3F5436" w:rsidRPr="00FC1720">
        <w:rPr>
          <w:b/>
          <w:smallCaps/>
        </w:rPr>
        <w:t xml:space="preserve"> </w:t>
      </w:r>
      <w:r w:rsidR="003F5436" w:rsidRPr="00FC1720">
        <w:rPr>
          <w:b/>
          <w:bCs/>
        </w:rPr>
        <w:t xml:space="preserve"> </w:t>
      </w:r>
      <w:r w:rsidR="003F5436" w:rsidRPr="00FC1720">
        <w:rPr>
          <w:b/>
        </w:rPr>
        <w:t xml:space="preserve"> </w:t>
      </w:r>
      <w:r w:rsidR="003F5436" w:rsidRPr="00FC1720">
        <w:rPr>
          <w:b/>
          <w:smallCaps/>
        </w:rPr>
        <w:t>Pass</w:t>
      </w:r>
      <w:r w:rsidR="003F5436" w:rsidRPr="00FC1720">
        <w:rPr>
          <w:b/>
          <w:smallCaps/>
        </w:rPr>
        <w:tab/>
      </w:r>
      <w:r w:rsidR="003F5436" w:rsidRPr="00FC1720">
        <w:rPr>
          <w:b/>
          <w:smallCaps/>
        </w:rPr>
        <w:tab/>
        <w:t xml:space="preserve"> </w:t>
      </w:r>
      <w:r w:rsidR="003F5436" w:rsidRPr="00FC1720">
        <w:rPr>
          <w:b/>
          <w:smallCaps/>
        </w:rPr>
        <w:fldChar w:fldCharType="begin">
          <w:ffData>
            <w:name w:val="Check1"/>
            <w:enabled/>
            <w:calcOnExit w:val="0"/>
            <w:checkBox>
              <w:sizeAuto/>
              <w:default w:val="0"/>
            </w:checkBox>
          </w:ffData>
        </w:fldChar>
      </w:r>
      <w:r w:rsidR="003F5436" w:rsidRPr="00FC1720">
        <w:rPr>
          <w:b/>
          <w:smallCaps/>
        </w:rPr>
        <w:instrText xml:space="preserve"> FORMCHECKBOX </w:instrText>
      </w:r>
      <w:r w:rsidR="003F5436" w:rsidRPr="00FC1720">
        <w:rPr>
          <w:b/>
          <w:smallCaps/>
        </w:rPr>
      </w:r>
      <w:r w:rsidR="003F5436" w:rsidRPr="00FC1720">
        <w:rPr>
          <w:b/>
          <w:smallCaps/>
        </w:rPr>
        <w:fldChar w:fldCharType="end"/>
      </w:r>
      <w:r w:rsidR="003F5436" w:rsidRPr="00FC1720">
        <w:rPr>
          <w:b/>
          <w:smallCaps/>
        </w:rPr>
        <w:t xml:space="preserve"> </w:t>
      </w:r>
      <w:r w:rsidR="003F5436" w:rsidRPr="00FC1720">
        <w:rPr>
          <w:b/>
          <w:bCs/>
        </w:rPr>
        <w:t xml:space="preserve"> </w:t>
      </w:r>
      <w:r w:rsidR="003F5436" w:rsidRPr="00FC1720">
        <w:rPr>
          <w:b/>
        </w:rPr>
        <w:t xml:space="preserve"> </w:t>
      </w:r>
      <w:r w:rsidR="003F5436" w:rsidRPr="00FC1720">
        <w:rPr>
          <w:b/>
          <w:smallCaps/>
        </w:rPr>
        <w:t>Fail</w:t>
      </w:r>
      <w:r w:rsidR="003F5436" w:rsidRPr="00FC1720">
        <w:rPr>
          <w:b/>
          <w:smallCaps/>
        </w:rPr>
        <w:tab/>
      </w:r>
      <w:r w:rsidR="003F5436" w:rsidRPr="00FC1720">
        <w:rPr>
          <w:b/>
          <w:smallCaps/>
        </w:rPr>
        <w:tab/>
      </w: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3F5436" w:rsidRPr="00FC1720">
        <w:rPr>
          <w:b/>
          <w:smallCaps/>
        </w:rPr>
        <w:t xml:space="preserve"> </w:t>
      </w:r>
      <w:r w:rsidR="003F5436" w:rsidRPr="00FC1720">
        <w:rPr>
          <w:b/>
          <w:bCs/>
        </w:rPr>
        <w:t xml:space="preserve"> </w:t>
      </w:r>
      <w:r w:rsidR="003F5436" w:rsidRPr="00FC1720">
        <w:rPr>
          <w:b/>
        </w:rPr>
        <w:t xml:space="preserve"> </w:t>
      </w:r>
      <w:r w:rsidR="003F5436" w:rsidRPr="00FC1720">
        <w:rPr>
          <w:b/>
          <w:bCs/>
        </w:rPr>
        <w:t>CONDITIONAL</w:t>
      </w:r>
      <w:r w:rsidR="003F5436" w:rsidRPr="00FC1720">
        <w:rPr>
          <w:b/>
          <w:smallCaps/>
        </w:rPr>
        <w:t xml:space="preserve"> Pass</w:t>
      </w:r>
    </w:p>
    <w:p w:rsidR="003F5436" w:rsidRDefault="003F5436" w:rsidP="003F5436">
      <w:pPr>
        <w:pStyle w:val="spacetext"/>
        <w:rPr>
          <w:b/>
          <w:iCs/>
        </w:rPr>
      </w:pPr>
    </w:p>
    <w:p w:rsidR="00D70FCE" w:rsidRDefault="00D70FCE" w:rsidP="00D70FCE">
      <w:pPr>
        <w:pStyle w:val="Text1"/>
        <w:numPr>
          <w:ilvl w:val="0"/>
          <w:numId w:val="23"/>
        </w:numPr>
      </w:pPr>
      <w:r>
        <w:t>XTremIO Collector – Due to an issue with the XtremIO firmware it is not possible to use an AD account to discover the XIO. Discovering the XIO with and AD account causes the XMS service to crash, therefore you are unable to manage the XIO. The workaround is to create a local read-only account and discover the XIO with this local account.</w:t>
      </w:r>
    </w:p>
    <w:p w:rsidR="00D70FCE" w:rsidRDefault="00D70FCE" w:rsidP="00D70FCE">
      <w:pPr>
        <w:pStyle w:val="Text1"/>
        <w:numPr>
          <w:ilvl w:val="0"/>
          <w:numId w:val="23"/>
        </w:numPr>
      </w:pPr>
      <w:r>
        <w:t>XTremIO Performance Dashboard – There is an issue with the XtremIO Performance dashboard whereby changing the time range over which to display the performance metrics does not take effect in the dashboard display. EMC have provided a workaround for this. Please see the Appendices.</w:t>
      </w:r>
    </w:p>
    <w:p w:rsidR="00F61AC9" w:rsidRDefault="00AF133B" w:rsidP="00F61AC9">
      <w:pPr>
        <w:pStyle w:val="spacetext"/>
        <w:rPr>
          <w:b/>
          <w:iCs/>
        </w:rPr>
      </w:pPr>
      <w:r>
        <w:rPr>
          <w:b/>
          <w:iCs/>
        </w:rPr>
        <w:br w:type="page"/>
      </w:r>
      <w:r w:rsidR="00F61AC9">
        <w:rPr>
          <w:b/>
          <w:iCs/>
        </w:rPr>
        <w:lastRenderedPageBreak/>
        <w:t xml:space="preserve">The purpose of this test is to verify that:  </w:t>
      </w:r>
      <w:r w:rsidR="00F61AC9">
        <w:rPr>
          <w:iCs/>
        </w:rPr>
        <w:t>Topology map</w:t>
      </w:r>
    </w:p>
    <w:tbl>
      <w:tblPr>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9"/>
        <w:gridCol w:w="9576"/>
      </w:tblGrid>
      <w:tr w:rsidR="00F61AC9" w:rsidTr="0047241F">
        <w:tblPrEx>
          <w:tblCellMar>
            <w:top w:w="0" w:type="dxa"/>
            <w:bottom w:w="0" w:type="dxa"/>
          </w:tblCellMar>
        </w:tblPrEx>
        <w:tc>
          <w:tcPr>
            <w:tcW w:w="1439" w:type="dxa"/>
          </w:tcPr>
          <w:p w:rsidR="00F61AC9" w:rsidRDefault="00F61AC9" w:rsidP="00AF1F1F">
            <w:r>
              <w:t>Test Details/Action</w:t>
            </w:r>
          </w:p>
        </w:tc>
        <w:tc>
          <w:tcPr>
            <w:tcW w:w="8106" w:type="dxa"/>
          </w:tcPr>
          <w:p w:rsidR="00F61AC9" w:rsidRDefault="00F61AC9" w:rsidP="00AF1F1F">
            <w:pPr>
              <w:numPr>
                <w:ilvl w:val="0"/>
                <w:numId w:val="7"/>
              </w:numPr>
            </w:pPr>
            <w:r>
              <w:t>Topology map availabile from Storage</w:t>
            </w:r>
            <w:r w:rsidR="0047324B">
              <w:t>, host, passive discovered host, physical discovered host</w:t>
            </w:r>
          </w:p>
          <w:p w:rsidR="00F61AC9" w:rsidRPr="004B75EF" w:rsidRDefault="00F61AC9" w:rsidP="0047324B">
            <w:pPr>
              <w:ind w:left="360"/>
            </w:pPr>
          </w:p>
        </w:tc>
      </w:tr>
      <w:tr w:rsidR="00F61AC9" w:rsidTr="0047241F">
        <w:tblPrEx>
          <w:tblCellMar>
            <w:top w:w="0" w:type="dxa"/>
            <w:bottom w:w="0" w:type="dxa"/>
          </w:tblCellMar>
        </w:tblPrEx>
        <w:trPr>
          <w:trHeight w:val="413"/>
        </w:trPr>
        <w:tc>
          <w:tcPr>
            <w:tcW w:w="1439" w:type="dxa"/>
          </w:tcPr>
          <w:p w:rsidR="00F61AC9" w:rsidRPr="0053245F" w:rsidRDefault="00F61AC9" w:rsidP="00AF1F1F">
            <w:pPr>
              <w:rPr>
                <w:i/>
              </w:rPr>
            </w:pPr>
            <w:r w:rsidRPr="0053245F">
              <w:rPr>
                <w:i/>
              </w:rPr>
              <w:t>Expected Results</w:t>
            </w:r>
          </w:p>
        </w:tc>
        <w:tc>
          <w:tcPr>
            <w:tcW w:w="8106" w:type="dxa"/>
          </w:tcPr>
          <w:p w:rsidR="0047324B" w:rsidRDefault="00F61AC9" w:rsidP="0047324B">
            <w:pPr>
              <w:numPr>
                <w:ilvl w:val="0"/>
                <w:numId w:val="7"/>
              </w:numPr>
            </w:pPr>
            <w:r>
              <w:t>Topology map availabile from Storage , host, passive discovered host</w:t>
            </w:r>
            <w:r w:rsidR="0047324B">
              <w:t>, physical discovered host</w:t>
            </w:r>
          </w:p>
          <w:p w:rsidR="00F61AC9" w:rsidRPr="00957FA6" w:rsidRDefault="00F61AC9" w:rsidP="00F61AC9">
            <w:pPr>
              <w:pStyle w:val="Index1"/>
            </w:pPr>
          </w:p>
        </w:tc>
      </w:tr>
      <w:tr w:rsidR="00F61AC9" w:rsidTr="0047241F">
        <w:tblPrEx>
          <w:tblCellMar>
            <w:top w:w="0" w:type="dxa"/>
            <w:bottom w:w="0" w:type="dxa"/>
          </w:tblCellMar>
        </w:tblPrEx>
        <w:tc>
          <w:tcPr>
            <w:tcW w:w="1439" w:type="dxa"/>
          </w:tcPr>
          <w:p w:rsidR="00F61AC9" w:rsidRPr="0053245F" w:rsidRDefault="00F61AC9" w:rsidP="00AF1F1F">
            <w:pPr>
              <w:rPr>
                <w:i/>
              </w:rPr>
            </w:pPr>
            <w:r w:rsidRPr="0053245F">
              <w:rPr>
                <w:i/>
              </w:rPr>
              <w:t xml:space="preserve">Actual Results </w:t>
            </w:r>
          </w:p>
        </w:tc>
        <w:tc>
          <w:tcPr>
            <w:tcW w:w="8106" w:type="dxa"/>
          </w:tcPr>
          <w:p w:rsidR="0047324B" w:rsidRDefault="00F61AC9" w:rsidP="0047324B">
            <w:pPr>
              <w:numPr>
                <w:ilvl w:val="0"/>
                <w:numId w:val="7"/>
              </w:numPr>
            </w:pPr>
            <w:r>
              <w:t>Topology map availabile from Storage, host, passive discovered host</w:t>
            </w:r>
            <w:r w:rsidR="0047324B">
              <w:t>, physical discovered host</w:t>
            </w:r>
          </w:p>
          <w:p w:rsidR="00F61AC9" w:rsidRPr="0037791C" w:rsidRDefault="00F61AC9" w:rsidP="00F61AC9">
            <w:pPr>
              <w:pStyle w:val="Index1"/>
            </w:pPr>
          </w:p>
        </w:tc>
      </w:tr>
      <w:tr w:rsidR="00F61AC9" w:rsidTr="0047241F">
        <w:tblPrEx>
          <w:tblCellMar>
            <w:top w:w="0" w:type="dxa"/>
            <w:bottom w:w="0" w:type="dxa"/>
          </w:tblCellMar>
        </w:tblPrEx>
        <w:tc>
          <w:tcPr>
            <w:tcW w:w="1439" w:type="dxa"/>
          </w:tcPr>
          <w:p w:rsidR="00F61AC9" w:rsidRDefault="00F61AC9" w:rsidP="00AF1F1F">
            <w:r>
              <w:t>Additional comments</w:t>
            </w:r>
          </w:p>
        </w:tc>
        <w:tc>
          <w:tcPr>
            <w:tcW w:w="8106" w:type="dxa"/>
          </w:tcPr>
          <w:p w:rsidR="00F61AC9" w:rsidRDefault="00EF65E5" w:rsidP="00AF1F1F">
            <w:pPr>
              <w:pStyle w:val="IndexHeading"/>
              <w:rPr>
                <w:noProof/>
              </w:rPr>
            </w:pPr>
            <w:r>
              <w:rPr>
                <w:noProof/>
              </w:rPr>
              <w:drawing>
                <wp:inline distT="0" distB="0" distL="0" distR="0">
                  <wp:extent cx="5010150" cy="3371850"/>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0150" cy="3371850"/>
                          </a:xfrm>
                          <a:prstGeom prst="rect">
                            <a:avLst/>
                          </a:prstGeom>
                          <a:noFill/>
                          <a:ln>
                            <a:noFill/>
                          </a:ln>
                        </pic:spPr>
                      </pic:pic>
                    </a:graphicData>
                  </a:graphic>
                </wp:inline>
              </w:drawing>
            </w:r>
          </w:p>
          <w:p w:rsidR="00F61AC9" w:rsidRDefault="00EF65E5" w:rsidP="00F61AC9">
            <w:pPr>
              <w:pStyle w:val="Index1"/>
              <w:rPr>
                <w:noProof/>
              </w:rPr>
            </w:pPr>
            <w:r>
              <w:rPr>
                <w:noProof/>
              </w:rPr>
              <w:drawing>
                <wp:inline distT="0" distB="0" distL="0" distR="0">
                  <wp:extent cx="4219575" cy="3514725"/>
                  <wp:effectExtent l="0" t="0" r="9525" b="9525"/>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19575" cy="3514725"/>
                          </a:xfrm>
                          <a:prstGeom prst="rect">
                            <a:avLst/>
                          </a:prstGeom>
                          <a:noFill/>
                          <a:ln>
                            <a:noFill/>
                          </a:ln>
                        </pic:spPr>
                      </pic:pic>
                    </a:graphicData>
                  </a:graphic>
                </wp:inline>
              </w:drawing>
            </w:r>
          </w:p>
          <w:p w:rsidR="00F61AC9" w:rsidRDefault="00EF65E5" w:rsidP="0047324B">
            <w:pPr>
              <w:rPr>
                <w:noProof/>
              </w:rPr>
            </w:pPr>
            <w:r>
              <w:rPr>
                <w:noProof/>
              </w:rPr>
              <w:lastRenderedPageBreak/>
              <w:drawing>
                <wp:inline distT="0" distB="0" distL="0" distR="0">
                  <wp:extent cx="4505325" cy="3457575"/>
                  <wp:effectExtent l="0" t="0" r="9525" b="9525"/>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05325" cy="3457575"/>
                          </a:xfrm>
                          <a:prstGeom prst="rect">
                            <a:avLst/>
                          </a:prstGeom>
                          <a:noFill/>
                          <a:ln>
                            <a:noFill/>
                          </a:ln>
                        </pic:spPr>
                      </pic:pic>
                    </a:graphicData>
                  </a:graphic>
                </wp:inline>
              </w:drawing>
            </w:r>
          </w:p>
          <w:p w:rsidR="0047324B" w:rsidRPr="00F61AC9" w:rsidRDefault="00EF65E5" w:rsidP="0047324B">
            <w:r>
              <w:rPr>
                <w:noProof/>
              </w:rPr>
              <w:drawing>
                <wp:inline distT="0" distB="0" distL="0" distR="0">
                  <wp:extent cx="5943600" cy="3543300"/>
                  <wp:effectExtent l="0" t="0" r="0" b="0"/>
                  <wp:docPr id="3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3543300"/>
                          </a:xfrm>
                          <a:prstGeom prst="rect">
                            <a:avLst/>
                          </a:prstGeom>
                          <a:noFill/>
                          <a:ln>
                            <a:noFill/>
                          </a:ln>
                        </pic:spPr>
                      </pic:pic>
                    </a:graphicData>
                  </a:graphic>
                </wp:inline>
              </w:drawing>
            </w:r>
          </w:p>
        </w:tc>
      </w:tr>
    </w:tbl>
    <w:p w:rsidR="0047241F" w:rsidRPr="00FC1720" w:rsidRDefault="0047241F" w:rsidP="0047241F">
      <w:pPr>
        <w:jc w:val="both"/>
        <w:rPr>
          <w:b/>
          <w:smallCaps/>
        </w:rPr>
      </w:pPr>
      <w:r>
        <w:rPr>
          <w:b/>
          <w:smallCaps/>
        </w:rPr>
        <w:lastRenderedPageBreak/>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F61AC9" w:rsidRDefault="00F61AC9" w:rsidP="00FE1B8F">
      <w:pPr>
        <w:pStyle w:val="spacetext"/>
        <w:rPr>
          <w:b/>
          <w:iCs/>
        </w:rPr>
      </w:pPr>
    </w:p>
    <w:p w:rsidR="005E1A30" w:rsidRDefault="00D67166" w:rsidP="006560DB">
      <w:pPr>
        <w:pStyle w:val="Heading2"/>
      </w:pPr>
      <w:r>
        <w:br w:type="page"/>
      </w:r>
      <w:bookmarkStart w:id="78" w:name="_Toc402468951"/>
      <w:r w:rsidR="00150594">
        <w:lastRenderedPageBreak/>
        <w:t>Business/</w:t>
      </w:r>
      <w:r w:rsidR="005E1A30">
        <w:t>Unit Test</w:t>
      </w:r>
      <w:bookmarkEnd w:id="78"/>
    </w:p>
    <w:p w:rsidR="005E1A30" w:rsidRDefault="005E1A30" w:rsidP="005E1A30">
      <w:pPr>
        <w:pStyle w:val="spacetext"/>
        <w:rPr>
          <w:b/>
          <w:iCs/>
        </w:rPr>
      </w:pPr>
      <w:r>
        <w:rPr>
          <w:b/>
          <w:iCs/>
        </w:rPr>
        <w:t xml:space="preserve">The purpose of this test is to verify that:  </w:t>
      </w:r>
      <w:r w:rsidR="00087515">
        <w:rPr>
          <w:b/>
          <w:iCs/>
        </w:rPr>
        <w:t>Charge back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7903"/>
      </w:tblGrid>
      <w:tr w:rsidR="005E1A30">
        <w:tblPrEx>
          <w:tblCellMar>
            <w:top w:w="0" w:type="dxa"/>
            <w:bottom w:w="0" w:type="dxa"/>
          </w:tblCellMar>
        </w:tblPrEx>
        <w:tc>
          <w:tcPr>
            <w:tcW w:w="1526" w:type="dxa"/>
          </w:tcPr>
          <w:p w:rsidR="005E1A30" w:rsidRDefault="005E1A30" w:rsidP="005E1A30">
            <w:r>
              <w:t>Test Details/Action</w:t>
            </w:r>
          </w:p>
        </w:tc>
        <w:tc>
          <w:tcPr>
            <w:tcW w:w="7330" w:type="dxa"/>
          </w:tcPr>
          <w:p w:rsidR="005E1A30" w:rsidRDefault="00087515" w:rsidP="00DC3FA0">
            <w:pPr>
              <w:pStyle w:val="Style1"/>
              <w:numPr>
                <w:ilvl w:val="0"/>
                <w:numId w:val="7"/>
              </w:numPr>
            </w:pPr>
            <w:r>
              <w:t>Based on discovered device and solution the chargeback reports apply to all applicable hosts</w:t>
            </w:r>
          </w:p>
          <w:p w:rsidR="005E1A30" w:rsidRDefault="00087515" w:rsidP="006C7B6A">
            <w:pPr>
              <w:numPr>
                <w:ilvl w:val="0"/>
                <w:numId w:val="7"/>
              </w:numPr>
            </w:pPr>
            <w:r>
              <w:t>Explore to Storage, Chargeback by Host</w:t>
            </w:r>
          </w:p>
          <w:p w:rsidR="006C7B6A" w:rsidRPr="006C7B6A" w:rsidRDefault="006C7B6A" w:rsidP="006C7B6A">
            <w:pPr>
              <w:ind w:left="360"/>
            </w:pPr>
          </w:p>
        </w:tc>
      </w:tr>
      <w:tr w:rsidR="005E1A30">
        <w:tblPrEx>
          <w:tblCellMar>
            <w:top w:w="0" w:type="dxa"/>
            <w:bottom w:w="0" w:type="dxa"/>
          </w:tblCellMar>
        </w:tblPrEx>
        <w:tc>
          <w:tcPr>
            <w:tcW w:w="1526" w:type="dxa"/>
          </w:tcPr>
          <w:p w:rsidR="005E1A30" w:rsidRPr="0053245F" w:rsidRDefault="005E1A30" w:rsidP="005E1A30">
            <w:pPr>
              <w:rPr>
                <w:i/>
              </w:rPr>
            </w:pPr>
            <w:r w:rsidRPr="0053245F">
              <w:rPr>
                <w:i/>
              </w:rPr>
              <w:t>Expected Results</w:t>
            </w:r>
          </w:p>
        </w:tc>
        <w:tc>
          <w:tcPr>
            <w:tcW w:w="7330" w:type="dxa"/>
          </w:tcPr>
          <w:p w:rsidR="005E1A30" w:rsidRDefault="00087515" w:rsidP="005E1A30">
            <w:pPr>
              <w:pStyle w:val="IndexHeading"/>
            </w:pPr>
            <w:r>
              <w:t>Visible category and count for charge back.</w:t>
            </w:r>
          </w:p>
        </w:tc>
      </w:tr>
      <w:tr w:rsidR="005E1A30">
        <w:tblPrEx>
          <w:tblCellMar>
            <w:top w:w="0" w:type="dxa"/>
            <w:bottom w:w="0" w:type="dxa"/>
          </w:tblCellMar>
        </w:tblPrEx>
        <w:tc>
          <w:tcPr>
            <w:tcW w:w="1526" w:type="dxa"/>
          </w:tcPr>
          <w:p w:rsidR="005E1A30" w:rsidRPr="0053245F" w:rsidRDefault="005E1A30" w:rsidP="005E1A30">
            <w:pPr>
              <w:rPr>
                <w:i/>
              </w:rPr>
            </w:pPr>
            <w:r w:rsidRPr="0053245F">
              <w:rPr>
                <w:i/>
              </w:rPr>
              <w:t xml:space="preserve">Actual Results </w:t>
            </w:r>
          </w:p>
        </w:tc>
        <w:tc>
          <w:tcPr>
            <w:tcW w:w="7330" w:type="dxa"/>
          </w:tcPr>
          <w:p w:rsidR="005E1A30" w:rsidRDefault="00087515" w:rsidP="005E1A30">
            <w:pPr>
              <w:pStyle w:val="IndexHeading"/>
            </w:pPr>
            <w:r>
              <w:t>Visible category and count for charge back.</w:t>
            </w:r>
          </w:p>
        </w:tc>
      </w:tr>
      <w:tr w:rsidR="005E1A30">
        <w:tblPrEx>
          <w:tblCellMar>
            <w:top w:w="0" w:type="dxa"/>
            <w:bottom w:w="0" w:type="dxa"/>
          </w:tblCellMar>
        </w:tblPrEx>
        <w:tc>
          <w:tcPr>
            <w:tcW w:w="1526" w:type="dxa"/>
          </w:tcPr>
          <w:p w:rsidR="005E1A30" w:rsidRDefault="005E1A30" w:rsidP="005E1A30">
            <w:r>
              <w:t>Additional comments</w:t>
            </w:r>
          </w:p>
        </w:tc>
        <w:tc>
          <w:tcPr>
            <w:tcW w:w="7330" w:type="dxa"/>
          </w:tcPr>
          <w:p w:rsidR="005E1A30" w:rsidRDefault="005E1A30" w:rsidP="005E1A30">
            <w:pPr>
              <w:pStyle w:val="IndexHeading"/>
            </w:pPr>
          </w:p>
        </w:tc>
      </w:tr>
      <w:tr w:rsidR="00C71D0D">
        <w:tblPrEx>
          <w:tblCellMar>
            <w:top w:w="0" w:type="dxa"/>
            <w:bottom w:w="0" w:type="dxa"/>
          </w:tblCellMar>
        </w:tblPrEx>
        <w:tc>
          <w:tcPr>
            <w:tcW w:w="1526" w:type="dxa"/>
          </w:tcPr>
          <w:p w:rsidR="00C71D0D" w:rsidRDefault="00C71D0D" w:rsidP="005E1A30">
            <w:r>
              <w:t>Additional comments</w:t>
            </w:r>
          </w:p>
        </w:tc>
        <w:tc>
          <w:tcPr>
            <w:tcW w:w="7330" w:type="dxa"/>
          </w:tcPr>
          <w:p w:rsidR="00C71D0D" w:rsidRDefault="00EF65E5" w:rsidP="00D67166">
            <w:pPr>
              <w:pStyle w:val="IndexHeading"/>
              <w:rPr>
                <w:noProof/>
              </w:rPr>
            </w:pPr>
            <w:r>
              <w:rPr>
                <w:noProof/>
              </w:rPr>
              <w:drawing>
                <wp:inline distT="0" distB="0" distL="0" distR="0">
                  <wp:extent cx="5467350" cy="2762250"/>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67350" cy="2762250"/>
                          </a:xfrm>
                          <a:prstGeom prst="rect">
                            <a:avLst/>
                          </a:prstGeom>
                          <a:noFill/>
                          <a:ln>
                            <a:noFill/>
                          </a:ln>
                        </pic:spPr>
                      </pic:pic>
                    </a:graphicData>
                  </a:graphic>
                </wp:inline>
              </w:drawing>
            </w:r>
          </w:p>
          <w:p w:rsidR="00D67166" w:rsidRDefault="00EF65E5" w:rsidP="00D67166">
            <w:pPr>
              <w:pStyle w:val="Index1"/>
              <w:rPr>
                <w:noProof/>
              </w:rPr>
            </w:pPr>
            <w:r>
              <w:rPr>
                <w:noProof/>
              </w:rPr>
              <w:drawing>
                <wp:inline distT="0" distB="0" distL="0" distR="0">
                  <wp:extent cx="5572125" cy="1447800"/>
                  <wp:effectExtent l="0" t="0" r="9525"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572125" cy="1447800"/>
                          </a:xfrm>
                          <a:prstGeom prst="rect">
                            <a:avLst/>
                          </a:prstGeom>
                          <a:noFill/>
                          <a:ln>
                            <a:noFill/>
                          </a:ln>
                        </pic:spPr>
                      </pic:pic>
                    </a:graphicData>
                  </a:graphic>
                </wp:inline>
              </w:drawing>
            </w:r>
          </w:p>
          <w:p w:rsidR="00D75655" w:rsidRDefault="00EF65E5" w:rsidP="00D75655">
            <w:pPr>
              <w:rPr>
                <w:noProof/>
              </w:rPr>
            </w:pPr>
            <w:r>
              <w:rPr>
                <w:noProof/>
              </w:rPr>
              <w:lastRenderedPageBreak/>
              <w:drawing>
                <wp:inline distT="0" distB="0" distL="0" distR="0">
                  <wp:extent cx="5429250" cy="2981325"/>
                  <wp:effectExtent l="0" t="0" r="0" b="9525"/>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429250" cy="2981325"/>
                          </a:xfrm>
                          <a:prstGeom prst="rect">
                            <a:avLst/>
                          </a:prstGeom>
                          <a:noFill/>
                          <a:ln>
                            <a:noFill/>
                          </a:ln>
                        </pic:spPr>
                      </pic:pic>
                    </a:graphicData>
                  </a:graphic>
                </wp:inline>
              </w:drawing>
            </w:r>
          </w:p>
          <w:p w:rsidR="00D75655" w:rsidRDefault="00EF65E5" w:rsidP="00D75655">
            <w:pPr>
              <w:rPr>
                <w:noProof/>
              </w:rPr>
            </w:pPr>
            <w:r>
              <w:rPr>
                <w:noProof/>
              </w:rPr>
              <w:drawing>
                <wp:inline distT="0" distB="0" distL="0" distR="0">
                  <wp:extent cx="5543550" cy="1924050"/>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543550" cy="1924050"/>
                          </a:xfrm>
                          <a:prstGeom prst="rect">
                            <a:avLst/>
                          </a:prstGeom>
                          <a:noFill/>
                          <a:ln>
                            <a:noFill/>
                          </a:ln>
                        </pic:spPr>
                      </pic:pic>
                    </a:graphicData>
                  </a:graphic>
                </wp:inline>
              </w:drawing>
            </w:r>
          </w:p>
          <w:p w:rsidR="00D75655" w:rsidRDefault="00EF65E5" w:rsidP="00D75655">
            <w:pPr>
              <w:rPr>
                <w:noProof/>
              </w:rPr>
            </w:pPr>
            <w:r>
              <w:rPr>
                <w:noProof/>
              </w:rPr>
              <w:drawing>
                <wp:inline distT="0" distB="0" distL="0" distR="0">
                  <wp:extent cx="5572125" cy="2924175"/>
                  <wp:effectExtent l="0" t="0" r="9525" b="9525"/>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572125" cy="2924175"/>
                          </a:xfrm>
                          <a:prstGeom prst="rect">
                            <a:avLst/>
                          </a:prstGeom>
                          <a:noFill/>
                          <a:ln>
                            <a:noFill/>
                          </a:ln>
                        </pic:spPr>
                      </pic:pic>
                    </a:graphicData>
                  </a:graphic>
                </wp:inline>
              </w:drawing>
            </w:r>
          </w:p>
          <w:p w:rsidR="00D75655" w:rsidRDefault="00EF65E5" w:rsidP="00D75655">
            <w:pPr>
              <w:rPr>
                <w:noProof/>
              </w:rPr>
            </w:pPr>
            <w:r>
              <w:rPr>
                <w:noProof/>
              </w:rPr>
              <w:lastRenderedPageBreak/>
              <w:drawing>
                <wp:inline distT="0" distB="0" distL="0" distR="0">
                  <wp:extent cx="5543550" cy="952500"/>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543550" cy="952500"/>
                          </a:xfrm>
                          <a:prstGeom prst="rect">
                            <a:avLst/>
                          </a:prstGeom>
                          <a:noFill/>
                          <a:ln>
                            <a:noFill/>
                          </a:ln>
                        </pic:spPr>
                      </pic:pic>
                    </a:graphicData>
                  </a:graphic>
                </wp:inline>
              </w:drawing>
            </w:r>
          </w:p>
          <w:p w:rsidR="00D75655" w:rsidRDefault="00EF65E5" w:rsidP="00D75655">
            <w:pPr>
              <w:rPr>
                <w:noProof/>
              </w:rPr>
            </w:pPr>
            <w:r>
              <w:rPr>
                <w:noProof/>
              </w:rPr>
              <w:drawing>
                <wp:inline distT="0" distB="0" distL="0" distR="0">
                  <wp:extent cx="5648325" cy="895350"/>
                  <wp:effectExtent l="0" t="0" r="9525"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648325" cy="895350"/>
                          </a:xfrm>
                          <a:prstGeom prst="rect">
                            <a:avLst/>
                          </a:prstGeom>
                          <a:noFill/>
                          <a:ln>
                            <a:noFill/>
                          </a:ln>
                        </pic:spPr>
                      </pic:pic>
                    </a:graphicData>
                  </a:graphic>
                </wp:inline>
              </w:drawing>
            </w:r>
          </w:p>
          <w:p w:rsidR="003253C0" w:rsidRPr="00D75655" w:rsidRDefault="00EF65E5" w:rsidP="00D75655">
            <w:r>
              <w:rPr>
                <w:noProof/>
              </w:rPr>
              <w:drawing>
                <wp:inline distT="0" distB="0" distL="0" distR="0">
                  <wp:extent cx="5553075" cy="809625"/>
                  <wp:effectExtent l="0" t="0" r="9525" b="9525"/>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553075" cy="809625"/>
                          </a:xfrm>
                          <a:prstGeom prst="rect">
                            <a:avLst/>
                          </a:prstGeom>
                          <a:noFill/>
                          <a:ln>
                            <a:noFill/>
                          </a:ln>
                        </pic:spPr>
                      </pic:pic>
                    </a:graphicData>
                  </a:graphic>
                </wp:inline>
              </w:drawing>
            </w:r>
          </w:p>
        </w:tc>
      </w:tr>
    </w:tbl>
    <w:p w:rsidR="005E1A30" w:rsidRDefault="005E1A30" w:rsidP="005E1A30">
      <w:pPr>
        <w:jc w:val="both"/>
      </w:pPr>
    </w:p>
    <w:p w:rsidR="00730040" w:rsidRPr="00FC1720" w:rsidRDefault="0047324B" w:rsidP="00730040">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smallCaps/>
        </w:rPr>
        <w:t>Pass</w:t>
      </w:r>
      <w:r w:rsidR="00730040" w:rsidRPr="00FC1720">
        <w:rPr>
          <w:b/>
          <w:smallCaps/>
        </w:rPr>
        <w:tab/>
      </w:r>
      <w:r w:rsidR="00730040" w:rsidRPr="00FC1720">
        <w:rPr>
          <w:b/>
          <w:smallCaps/>
        </w:rPr>
        <w:tab/>
        <w:t xml:space="preserve"> </w:t>
      </w:r>
      <w:r w:rsidR="00730040" w:rsidRPr="00FC1720">
        <w:rPr>
          <w:b/>
          <w:smallCaps/>
        </w:rPr>
        <w:fldChar w:fldCharType="begin">
          <w:ffData>
            <w:name w:val="Check1"/>
            <w:enabled/>
            <w:calcOnExit w:val="0"/>
            <w:checkBox>
              <w:sizeAuto/>
              <w:default w:val="0"/>
            </w:checkBox>
          </w:ffData>
        </w:fldChar>
      </w:r>
      <w:r w:rsidR="00730040" w:rsidRPr="00FC1720">
        <w:rPr>
          <w:b/>
          <w:smallCaps/>
        </w:rPr>
        <w:instrText xml:space="preserve"> FORMCHECKBOX </w:instrText>
      </w:r>
      <w:r w:rsidR="00730040" w:rsidRPr="00FC1720">
        <w:rPr>
          <w:b/>
          <w:smallCaps/>
        </w:rPr>
      </w:r>
      <w:r w:rsidR="00730040" w:rsidRPr="00FC1720">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smallCaps/>
        </w:rPr>
        <w:t>Fail</w:t>
      </w:r>
      <w:r w:rsidR="00730040" w:rsidRPr="00FC1720">
        <w:rPr>
          <w:b/>
          <w:smallCaps/>
        </w:rPr>
        <w:tab/>
      </w:r>
      <w:r w:rsidR="00730040"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bCs/>
        </w:rPr>
        <w:t>CONDITIONAL</w:t>
      </w:r>
      <w:r w:rsidR="00730040" w:rsidRPr="00FC1720">
        <w:rPr>
          <w:b/>
          <w:smallCaps/>
        </w:rPr>
        <w:t xml:space="preserve"> Pass</w:t>
      </w:r>
    </w:p>
    <w:p w:rsidR="005E1A30" w:rsidRDefault="005E1A30">
      <w:pPr>
        <w:pStyle w:val="textbody"/>
        <w:numPr>
          <w:ilvl w:val="0"/>
          <w:numId w:val="0"/>
        </w:numPr>
      </w:pPr>
    </w:p>
    <w:p w:rsidR="005E1A30" w:rsidRDefault="005E1A30" w:rsidP="005E1A30">
      <w:pPr>
        <w:pStyle w:val="textbody"/>
        <w:numPr>
          <w:ilvl w:val="0"/>
          <w:numId w:val="0"/>
        </w:numPr>
      </w:pPr>
    </w:p>
    <w:p w:rsidR="005E1A30" w:rsidRDefault="005E1A30" w:rsidP="006560DB">
      <w:pPr>
        <w:pStyle w:val="Heading2"/>
      </w:pPr>
      <w:bookmarkStart w:id="79" w:name="_Toc402468952"/>
      <w:r>
        <w:t>Integration/Compatibility Test</w:t>
      </w:r>
      <w:bookmarkEnd w:id="79"/>
    </w:p>
    <w:p w:rsidR="005E1A30" w:rsidRDefault="005E1A30" w:rsidP="005E1A30">
      <w:pPr>
        <w:pStyle w:val="spacetext"/>
        <w:rPr>
          <w:b/>
          <w:iCs/>
        </w:rPr>
      </w:pPr>
      <w:r>
        <w:rPr>
          <w:b/>
          <w:iCs/>
        </w:rPr>
        <w:t xml:space="preserve">The purpose of this test is to verify that: </w:t>
      </w:r>
      <w:r w:rsidR="000B68F6">
        <w:rPr>
          <w:b/>
          <w:iCs/>
        </w:rPr>
        <w:t>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E1A30">
        <w:tblPrEx>
          <w:tblCellMar>
            <w:top w:w="0" w:type="dxa"/>
            <w:bottom w:w="0" w:type="dxa"/>
          </w:tblCellMar>
        </w:tblPrEx>
        <w:tc>
          <w:tcPr>
            <w:tcW w:w="1526" w:type="dxa"/>
          </w:tcPr>
          <w:p w:rsidR="005E1A30" w:rsidRDefault="005E1A30" w:rsidP="005E1A30">
            <w:r>
              <w:t>Test Details/Action</w:t>
            </w:r>
          </w:p>
        </w:tc>
        <w:tc>
          <w:tcPr>
            <w:tcW w:w="7330" w:type="dxa"/>
          </w:tcPr>
          <w:p w:rsidR="005E1A30" w:rsidRPr="004E5B3C" w:rsidRDefault="004E5B3C" w:rsidP="004E5B3C">
            <w:pPr>
              <w:rPr>
                <w:bCs/>
                <w:iCs/>
              </w:rPr>
            </w:pPr>
            <w:r w:rsidRPr="004E5B3C">
              <w:rPr>
                <w:bCs/>
                <w:iCs/>
              </w:rPr>
              <w:t>N/A</w:t>
            </w:r>
          </w:p>
        </w:tc>
      </w:tr>
      <w:tr w:rsidR="005E1A30">
        <w:tblPrEx>
          <w:tblCellMar>
            <w:top w:w="0" w:type="dxa"/>
            <w:bottom w:w="0" w:type="dxa"/>
          </w:tblCellMar>
        </w:tblPrEx>
        <w:tc>
          <w:tcPr>
            <w:tcW w:w="1526" w:type="dxa"/>
          </w:tcPr>
          <w:p w:rsidR="005E1A30" w:rsidRPr="00150594" w:rsidRDefault="005E1A30" w:rsidP="005E1A30">
            <w:r w:rsidRPr="00150594">
              <w:t>Expected Results</w:t>
            </w:r>
          </w:p>
        </w:tc>
        <w:tc>
          <w:tcPr>
            <w:tcW w:w="7330" w:type="dxa"/>
          </w:tcPr>
          <w:p w:rsidR="005E1A30" w:rsidRDefault="005E1A30" w:rsidP="005E1A30">
            <w:pPr>
              <w:pStyle w:val="IndexHeading"/>
            </w:pPr>
          </w:p>
        </w:tc>
      </w:tr>
      <w:tr w:rsidR="005E1A30">
        <w:tblPrEx>
          <w:tblCellMar>
            <w:top w:w="0" w:type="dxa"/>
            <w:bottom w:w="0" w:type="dxa"/>
          </w:tblCellMar>
        </w:tblPrEx>
        <w:tc>
          <w:tcPr>
            <w:tcW w:w="1526" w:type="dxa"/>
          </w:tcPr>
          <w:p w:rsidR="005E1A30" w:rsidRPr="00150594" w:rsidRDefault="005E1A30" w:rsidP="005E1A30">
            <w:r w:rsidRPr="00150594">
              <w:t xml:space="preserve">Actual Results </w:t>
            </w:r>
          </w:p>
        </w:tc>
        <w:tc>
          <w:tcPr>
            <w:tcW w:w="7330" w:type="dxa"/>
          </w:tcPr>
          <w:p w:rsidR="005E1A30" w:rsidRDefault="005E1A30" w:rsidP="005E1A30">
            <w:pPr>
              <w:pStyle w:val="IndexHeading"/>
            </w:pPr>
          </w:p>
        </w:tc>
      </w:tr>
      <w:tr w:rsidR="005E1A30">
        <w:tblPrEx>
          <w:tblCellMar>
            <w:top w:w="0" w:type="dxa"/>
            <w:bottom w:w="0" w:type="dxa"/>
          </w:tblCellMar>
        </w:tblPrEx>
        <w:tc>
          <w:tcPr>
            <w:tcW w:w="1526" w:type="dxa"/>
          </w:tcPr>
          <w:p w:rsidR="005E1A30" w:rsidRDefault="005E1A30" w:rsidP="005E1A30">
            <w:r>
              <w:t>Additional comments</w:t>
            </w:r>
          </w:p>
        </w:tc>
        <w:tc>
          <w:tcPr>
            <w:tcW w:w="7330" w:type="dxa"/>
          </w:tcPr>
          <w:p w:rsidR="005E1A30" w:rsidRDefault="00AB333D" w:rsidP="005E1A30">
            <w:pPr>
              <w:pStyle w:val="IndexHeading"/>
            </w:pPr>
            <w:r>
              <w:t>N/A</w:t>
            </w:r>
          </w:p>
        </w:tc>
      </w:tr>
    </w:tbl>
    <w:p w:rsidR="005E1A30" w:rsidRDefault="005E1A30" w:rsidP="005E1A30">
      <w:pPr>
        <w:jc w:val="both"/>
      </w:pPr>
    </w:p>
    <w:p w:rsidR="00730040" w:rsidRPr="00FC1720" w:rsidRDefault="00730040" w:rsidP="00730040">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sidR="004E5B3C">
        <w:rPr>
          <w:b/>
          <w:smallCaps/>
        </w:rPr>
        <w:fldChar w:fldCharType="begin">
          <w:ffData>
            <w:name w:val=""/>
            <w:enabled/>
            <w:calcOnExit w:val="0"/>
            <w:checkBox>
              <w:sizeAuto/>
              <w:default w:val="0"/>
            </w:checkBox>
          </w:ffData>
        </w:fldChar>
      </w:r>
      <w:r w:rsidR="004E5B3C">
        <w:rPr>
          <w:b/>
          <w:smallCaps/>
        </w:rPr>
        <w:instrText xml:space="preserve"> FORMCHECKBOX </w:instrText>
      </w:r>
      <w:r w:rsidR="004E5B3C">
        <w:rPr>
          <w:b/>
          <w:smallCaps/>
        </w:rPr>
      </w:r>
      <w:r w:rsidR="004E5B3C">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5E1A30" w:rsidRDefault="005E1A30" w:rsidP="005E1A30">
      <w:pPr>
        <w:pStyle w:val="textbody"/>
        <w:numPr>
          <w:ilvl w:val="0"/>
          <w:numId w:val="0"/>
        </w:numPr>
      </w:pPr>
    </w:p>
    <w:p w:rsidR="005E1A30" w:rsidRDefault="005E1A30" w:rsidP="006560DB">
      <w:pPr>
        <w:pStyle w:val="Heading2"/>
      </w:pPr>
      <w:bookmarkStart w:id="80" w:name="_Toc402468953"/>
      <w:r>
        <w:t>Performance Test</w:t>
      </w:r>
      <w:bookmarkEnd w:id="80"/>
    </w:p>
    <w:p w:rsidR="005E1A30" w:rsidRDefault="005E1A30" w:rsidP="005E1A30">
      <w:pPr>
        <w:pStyle w:val="spacetext"/>
        <w:rPr>
          <w:b/>
          <w:iCs/>
        </w:rPr>
      </w:pPr>
      <w:r>
        <w:rPr>
          <w:b/>
          <w:iCs/>
        </w:rPr>
        <w:t xml:space="preserve">The purpose of this test is to verify that:  </w:t>
      </w:r>
      <w:r w:rsidR="00C156A3">
        <w:rPr>
          <w:iCs/>
        </w:rPr>
        <w:t xml:space="preserve">Cisco MDS </w:t>
      </w:r>
      <w:r w:rsidR="00936260">
        <w:rPr>
          <w:iCs/>
        </w:rPr>
        <w:t xml:space="preserve">switch </w:t>
      </w:r>
      <w:r w:rsidR="00C156A3">
        <w:rPr>
          <w:iCs/>
        </w:rPr>
        <w:t>data collection</w:t>
      </w:r>
      <w:r w:rsidR="005C728C">
        <w:rPr>
          <w:iCs/>
        </w:rPr>
        <w:t xml:space="preserve"> at set interval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E1A30">
        <w:tblPrEx>
          <w:tblCellMar>
            <w:top w:w="0" w:type="dxa"/>
            <w:bottom w:w="0" w:type="dxa"/>
          </w:tblCellMar>
        </w:tblPrEx>
        <w:tc>
          <w:tcPr>
            <w:tcW w:w="1526" w:type="dxa"/>
          </w:tcPr>
          <w:p w:rsidR="005E1A30" w:rsidRDefault="005E1A30" w:rsidP="005E1A30">
            <w:r>
              <w:t>Test Details/Action</w:t>
            </w:r>
          </w:p>
        </w:tc>
        <w:tc>
          <w:tcPr>
            <w:tcW w:w="7330" w:type="dxa"/>
          </w:tcPr>
          <w:p w:rsidR="005E1A30" w:rsidRDefault="00C156A3" w:rsidP="00C156A3">
            <w:pPr>
              <w:numPr>
                <w:ilvl w:val="0"/>
                <w:numId w:val="24"/>
              </w:numPr>
              <w:rPr>
                <w:bCs/>
                <w:iCs/>
              </w:rPr>
            </w:pPr>
            <w:r>
              <w:rPr>
                <w:bCs/>
                <w:iCs/>
              </w:rPr>
              <w:t>Default 5 minute(300) polling group for performance data</w:t>
            </w:r>
          </w:p>
          <w:p w:rsidR="00C156A3" w:rsidRPr="004E5B3C" w:rsidRDefault="00C156A3" w:rsidP="00C156A3">
            <w:pPr>
              <w:numPr>
                <w:ilvl w:val="0"/>
                <w:numId w:val="24"/>
              </w:numPr>
              <w:rPr>
                <w:bCs/>
                <w:iCs/>
              </w:rPr>
            </w:pPr>
            <w:r>
              <w:rPr>
                <w:bCs/>
                <w:iCs/>
              </w:rPr>
              <w:t>Verify available data point are at expected interval</w:t>
            </w:r>
          </w:p>
        </w:tc>
      </w:tr>
      <w:tr w:rsidR="005E1A30">
        <w:tblPrEx>
          <w:tblCellMar>
            <w:top w:w="0" w:type="dxa"/>
            <w:bottom w:w="0" w:type="dxa"/>
          </w:tblCellMar>
        </w:tblPrEx>
        <w:tc>
          <w:tcPr>
            <w:tcW w:w="1526" w:type="dxa"/>
          </w:tcPr>
          <w:p w:rsidR="005E1A30" w:rsidRPr="00150594" w:rsidRDefault="005E1A30" w:rsidP="005E1A30">
            <w:r w:rsidRPr="00150594">
              <w:t>Expected Results</w:t>
            </w:r>
          </w:p>
        </w:tc>
        <w:tc>
          <w:tcPr>
            <w:tcW w:w="7330" w:type="dxa"/>
          </w:tcPr>
          <w:p w:rsidR="005E1A30" w:rsidRDefault="00C156A3" w:rsidP="005E1A30">
            <w:pPr>
              <w:pStyle w:val="IndexHeading"/>
            </w:pPr>
            <w:r>
              <w:t>Data point time stamp interval is close to 5 minutes</w:t>
            </w:r>
          </w:p>
        </w:tc>
      </w:tr>
      <w:tr w:rsidR="005E1A30">
        <w:tblPrEx>
          <w:tblCellMar>
            <w:top w:w="0" w:type="dxa"/>
            <w:bottom w:w="0" w:type="dxa"/>
          </w:tblCellMar>
        </w:tblPrEx>
        <w:tc>
          <w:tcPr>
            <w:tcW w:w="1526" w:type="dxa"/>
          </w:tcPr>
          <w:p w:rsidR="005E1A30" w:rsidRPr="00150594" w:rsidRDefault="005E1A30" w:rsidP="005E1A30">
            <w:r w:rsidRPr="00150594">
              <w:t xml:space="preserve">Actual Results </w:t>
            </w:r>
          </w:p>
        </w:tc>
        <w:tc>
          <w:tcPr>
            <w:tcW w:w="7330" w:type="dxa"/>
          </w:tcPr>
          <w:p w:rsidR="005E1A30" w:rsidRDefault="00C156A3" w:rsidP="005E1A30">
            <w:pPr>
              <w:pStyle w:val="IndexHeading"/>
            </w:pPr>
            <w:r>
              <w:t>Time stamps are randomly longer than configured value</w:t>
            </w:r>
          </w:p>
        </w:tc>
      </w:tr>
      <w:tr w:rsidR="005E1A30">
        <w:tblPrEx>
          <w:tblCellMar>
            <w:top w:w="0" w:type="dxa"/>
            <w:bottom w:w="0" w:type="dxa"/>
          </w:tblCellMar>
        </w:tblPrEx>
        <w:tc>
          <w:tcPr>
            <w:tcW w:w="1526" w:type="dxa"/>
          </w:tcPr>
          <w:p w:rsidR="005E1A30" w:rsidRDefault="005E1A30" w:rsidP="005E1A30">
            <w:r>
              <w:t>Additional comments</w:t>
            </w:r>
          </w:p>
        </w:tc>
        <w:tc>
          <w:tcPr>
            <w:tcW w:w="7330" w:type="dxa"/>
          </w:tcPr>
          <w:p w:rsidR="005E1A30" w:rsidRDefault="00C156A3" w:rsidP="005E1A30">
            <w:pPr>
              <w:pStyle w:val="IndexHeading"/>
            </w:pPr>
            <w:r>
              <w:t xml:space="preserve">Generic snmp collector is sending large amount of requests to target switch. Depending on device and network condition as well as the load on collector, following requests are skipped. This results into data gaps for short polling groups. </w:t>
            </w:r>
          </w:p>
          <w:p w:rsidR="00C156A3" w:rsidRPr="00C156A3" w:rsidRDefault="00C156A3" w:rsidP="00C156A3">
            <w:pPr>
              <w:pStyle w:val="Index1"/>
            </w:pPr>
            <w:r>
              <w:t>Polling group configured 10 minutes or more is expected to be working properly.</w:t>
            </w:r>
          </w:p>
        </w:tc>
      </w:tr>
    </w:tbl>
    <w:p w:rsidR="005E1A30" w:rsidRDefault="005E1A30" w:rsidP="005E1A30">
      <w:pPr>
        <w:jc w:val="both"/>
      </w:pPr>
    </w:p>
    <w:p w:rsidR="00730040" w:rsidRDefault="00730040" w:rsidP="00730040">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sidR="00C156A3">
        <w:rPr>
          <w:b/>
          <w:smallCaps/>
        </w:rPr>
        <w:fldChar w:fldCharType="begin">
          <w:ffData>
            <w:name w:val=""/>
            <w:enabled/>
            <w:calcOnExit w:val="0"/>
            <w:checkBox>
              <w:sizeAuto/>
              <w:default w:val="1"/>
            </w:checkBox>
          </w:ffData>
        </w:fldChar>
      </w:r>
      <w:r w:rsidR="00C156A3">
        <w:rPr>
          <w:b/>
          <w:smallCaps/>
        </w:rPr>
        <w:instrText xml:space="preserve"> FORMCHECKBOX </w:instrText>
      </w:r>
      <w:r w:rsidR="00C156A3">
        <w:rPr>
          <w:b/>
          <w:smallCaps/>
        </w:rPr>
      </w:r>
      <w:r w:rsidR="00C156A3">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C50224" w:rsidRDefault="00C50224" w:rsidP="00C50224">
      <w:pPr>
        <w:pStyle w:val="spacetext"/>
        <w:rPr>
          <w:b/>
          <w:iCs/>
        </w:rPr>
      </w:pPr>
      <w:r>
        <w:rPr>
          <w:b/>
          <w:iCs/>
        </w:rPr>
        <w:lastRenderedPageBreak/>
        <w:t xml:space="preserve">The purpose of this test is to verify that: </w:t>
      </w:r>
      <w:r>
        <w:rPr>
          <w:iCs/>
        </w:rPr>
        <w:t xml:space="preserve"> Unix physical host performance impact at set interval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C50224" w:rsidTr="00F822E4">
        <w:tblPrEx>
          <w:tblCellMar>
            <w:top w:w="0" w:type="dxa"/>
            <w:bottom w:w="0" w:type="dxa"/>
          </w:tblCellMar>
        </w:tblPrEx>
        <w:tc>
          <w:tcPr>
            <w:tcW w:w="1526" w:type="dxa"/>
          </w:tcPr>
          <w:p w:rsidR="00C50224" w:rsidRDefault="00C50224" w:rsidP="00F822E4">
            <w:r>
              <w:t>Test Details/Action</w:t>
            </w:r>
          </w:p>
        </w:tc>
        <w:tc>
          <w:tcPr>
            <w:tcW w:w="7330" w:type="dxa"/>
          </w:tcPr>
          <w:p w:rsidR="00C50224" w:rsidRDefault="00C50224" w:rsidP="00F822E4">
            <w:pPr>
              <w:numPr>
                <w:ilvl w:val="0"/>
                <w:numId w:val="24"/>
              </w:numPr>
              <w:rPr>
                <w:bCs/>
                <w:iCs/>
              </w:rPr>
            </w:pPr>
            <w:r>
              <w:rPr>
                <w:bCs/>
                <w:iCs/>
              </w:rPr>
              <w:t>Default 5 minute(300) polling group for performance data</w:t>
            </w:r>
          </w:p>
          <w:p w:rsidR="00C50224" w:rsidRPr="004E5B3C" w:rsidRDefault="00C50224" w:rsidP="00F822E4">
            <w:pPr>
              <w:numPr>
                <w:ilvl w:val="0"/>
                <w:numId w:val="24"/>
              </w:numPr>
              <w:rPr>
                <w:bCs/>
                <w:iCs/>
              </w:rPr>
            </w:pPr>
            <w:r>
              <w:rPr>
                <w:bCs/>
                <w:iCs/>
              </w:rPr>
              <w:t>Verify available data point are at expected interval</w:t>
            </w:r>
          </w:p>
        </w:tc>
      </w:tr>
      <w:tr w:rsidR="00C50224" w:rsidTr="00F822E4">
        <w:tblPrEx>
          <w:tblCellMar>
            <w:top w:w="0" w:type="dxa"/>
            <w:bottom w:w="0" w:type="dxa"/>
          </w:tblCellMar>
        </w:tblPrEx>
        <w:tc>
          <w:tcPr>
            <w:tcW w:w="1526" w:type="dxa"/>
          </w:tcPr>
          <w:p w:rsidR="00C50224" w:rsidRPr="00150594" w:rsidRDefault="00C50224" w:rsidP="00F822E4">
            <w:r w:rsidRPr="00150594">
              <w:t>Expected Results</w:t>
            </w:r>
          </w:p>
        </w:tc>
        <w:tc>
          <w:tcPr>
            <w:tcW w:w="7330" w:type="dxa"/>
          </w:tcPr>
          <w:p w:rsidR="00C50224" w:rsidRDefault="00C50224" w:rsidP="00F822E4">
            <w:pPr>
              <w:pStyle w:val="IndexHeading"/>
            </w:pPr>
            <w:r>
              <w:t>Noticeable performance overhead increase</w:t>
            </w:r>
          </w:p>
        </w:tc>
      </w:tr>
      <w:tr w:rsidR="00C50224" w:rsidTr="00F822E4">
        <w:tblPrEx>
          <w:tblCellMar>
            <w:top w:w="0" w:type="dxa"/>
            <w:bottom w:w="0" w:type="dxa"/>
          </w:tblCellMar>
        </w:tblPrEx>
        <w:tc>
          <w:tcPr>
            <w:tcW w:w="1526" w:type="dxa"/>
          </w:tcPr>
          <w:p w:rsidR="00C50224" w:rsidRPr="00150594" w:rsidRDefault="00C50224" w:rsidP="00F822E4">
            <w:r w:rsidRPr="00150594">
              <w:t xml:space="preserve">Actual Results </w:t>
            </w:r>
          </w:p>
        </w:tc>
        <w:tc>
          <w:tcPr>
            <w:tcW w:w="7330" w:type="dxa"/>
          </w:tcPr>
          <w:p w:rsidR="00C50224" w:rsidRDefault="00C50224" w:rsidP="00C50224">
            <w:pPr>
              <w:pStyle w:val="IndexHeading"/>
            </w:pPr>
            <w:r>
              <w:t>Performance overhead on target Unix host is negligible</w:t>
            </w:r>
          </w:p>
        </w:tc>
      </w:tr>
      <w:tr w:rsidR="00C50224" w:rsidTr="00F822E4">
        <w:tblPrEx>
          <w:tblCellMar>
            <w:top w:w="0" w:type="dxa"/>
            <w:bottom w:w="0" w:type="dxa"/>
          </w:tblCellMar>
        </w:tblPrEx>
        <w:tc>
          <w:tcPr>
            <w:tcW w:w="1526" w:type="dxa"/>
          </w:tcPr>
          <w:p w:rsidR="00C50224" w:rsidRDefault="00C50224" w:rsidP="00F822E4">
            <w:r>
              <w:t>Additional comments</w:t>
            </w:r>
          </w:p>
        </w:tc>
        <w:tc>
          <w:tcPr>
            <w:tcW w:w="7330" w:type="dxa"/>
          </w:tcPr>
          <w:p w:rsidR="00C50224" w:rsidRPr="00C156A3" w:rsidRDefault="00C50224" w:rsidP="00F822E4">
            <w:pPr>
              <w:pStyle w:val="Index1"/>
            </w:pPr>
            <w:r>
              <w:t>.</w:t>
            </w:r>
          </w:p>
        </w:tc>
      </w:tr>
    </w:tbl>
    <w:p w:rsidR="00C50224" w:rsidRDefault="00C50224" w:rsidP="00C50224">
      <w:pPr>
        <w:jc w:val="both"/>
      </w:pPr>
    </w:p>
    <w:p w:rsidR="00C50224" w:rsidRPr="00FC1720" w:rsidRDefault="00C50224" w:rsidP="00C50224">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C50224" w:rsidRPr="00FC1720" w:rsidRDefault="00C50224" w:rsidP="00730040">
      <w:pPr>
        <w:jc w:val="both"/>
        <w:rPr>
          <w:b/>
          <w:smallCaps/>
        </w:rPr>
      </w:pPr>
    </w:p>
    <w:p w:rsidR="005E1A30" w:rsidRDefault="005E1A30" w:rsidP="005E1A30">
      <w:pPr>
        <w:pStyle w:val="textbody"/>
        <w:numPr>
          <w:ilvl w:val="0"/>
          <w:numId w:val="0"/>
        </w:numPr>
      </w:pPr>
    </w:p>
    <w:p w:rsidR="005E1A30" w:rsidRDefault="005E1A30" w:rsidP="006560DB">
      <w:pPr>
        <w:pStyle w:val="Heading2"/>
      </w:pPr>
      <w:bookmarkStart w:id="81" w:name="_Toc402468954"/>
      <w:r>
        <w:t>Security Test</w:t>
      </w:r>
      <w:bookmarkEnd w:id="81"/>
    </w:p>
    <w:p w:rsidR="005E1A30" w:rsidRDefault="005E1A30" w:rsidP="005E1A30">
      <w:pPr>
        <w:pStyle w:val="spacetext"/>
        <w:rPr>
          <w:b/>
          <w:iCs/>
        </w:rPr>
      </w:pPr>
      <w:r>
        <w:rPr>
          <w:b/>
          <w:iCs/>
        </w:rPr>
        <w:t xml:space="preserve">The purpose of this test is to verify that:  </w:t>
      </w:r>
      <w:r w:rsidR="00047CA4" w:rsidRPr="00047CA4">
        <w:rPr>
          <w:iCs/>
        </w:rPr>
        <w:t>Portal Login using SSL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E1A30">
        <w:tblPrEx>
          <w:tblCellMar>
            <w:top w:w="0" w:type="dxa"/>
            <w:bottom w:w="0" w:type="dxa"/>
          </w:tblCellMar>
        </w:tblPrEx>
        <w:tc>
          <w:tcPr>
            <w:tcW w:w="1526" w:type="dxa"/>
          </w:tcPr>
          <w:p w:rsidR="005E1A30" w:rsidRDefault="005E1A30" w:rsidP="005E1A30">
            <w:r>
              <w:t>Test Details/Action</w:t>
            </w:r>
          </w:p>
        </w:tc>
        <w:tc>
          <w:tcPr>
            <w:tcW w:w="7330" w:type="dxa"/>
          </w:tcPr>
          <w:p w:rsidR="005E1A30" w:rsidRDefault="00047CA4" w:rsidP="00DC3FA0">
            <w:pPr>
              <w:pStyle w:val="Style1"/>
              <w:numPr>
                <w:ilvl w:val="0"/>
                <w:numId w:val="7"/>
              </w:numPr>
            </w:pPr>
            <w:r>
              <w:t>Tomcat server is configured with SSL and approved Citi cipher standard</w:t>
            </w:r>
          </w:p>
          <w:p w:rsidR="005E1A30" w:rsidRDefault="00047CA4" w:rsidP="00DC3FA0">
            <w:pPr>
              <w:numPr>
                <w:ilvl w:val="0"/>
                <w:numId w:val="7"/>
              </w:numPr>
            </w:pPr>
            <w:r>
              <w:t>User login</w:t>
            </w:r>
          </w:p>
          <w:p w:rsidR="005E1A30" w:rsidRDefault="00047CA4" w:rsidP="00DC3FA0">
            <w:pPr>
              <w:numPr>
                <w:ilvl w:val="0"/>
                <w:numId w:val="7"/>
              </w:numPr>
            </w:pPr>
            <w:r>
              <w:t>Verify no impact from functionalities</w:t>
            </w:r>
          </w:p>
          <w:p w:rsidR="005E1A30" w:rsidRDefault="005E1A30" w:rsidP="00DC3FA0">
            <w:pPr>
              <w:numPr>
                <w:ilvl w:val="0"/>
                <w:numId w:val="7"/>
              </w:numPr>
              <w:rPr>
                <w:b/>
                <w:bCs/>
                <w:i/>
                <w:iCs/>
              </w:rPr>
            </w:pPr>
          </w:p>
        </w:tc>
      </w:tr>
      <w:tr w:rsidR="005E1A30">
        <w:tblPrEx>
          <w:tblCellMar>
            <w:top w:w="0" w:type="dxa"/>
            <w:bottom w:w="0" w:type="dxa"/>
          </w:tblCellMar>
        </w:tblPrEx>
        <w:tc>
          <w:tcPr>
            <w:tcW w:w="1526" w:type="dxa"/>
          </w:tcPr>
          <w:p w:rsidR="005E1A30" w:rsidRPr="00E53E1A" w:rsidRDefault="005E1A30" w:rsidP="005E1A30">
            <w:r w:rsidRPr="00E53E1A">
              <w:t>Expected Results</w:t>
            </w:r>
          </w:p>
        </w:tc>
        <w:tc>
          <w:tcPr>
            <w:tcW w:w="7330" w:type="dxa"/>
          </w:tcPr>
          <w:p w:rsidR="005E1A30" w:rsidRDefault="00047CA4" w:rsidP="005E1A30">
            <w:pPr>
              <w:pStyle w:val="IndexHeading"/>
            </w:pPr>
            <w:r>
              <w:t>User functions are normal after using ssl</w:t>
            </w:r>
          </w:p>
        </w:tc>
      </w:tr>
      <w:tr w:rsidR="005E1A30">
        <w:tblPrEx>
          <w:tblCellMar>
            <w:top w:w="0" w:type="dxa"/>
            <w:bottom w:w="0" w:type="dxa"/>
          </w:tblCellMar>
        </w:tblPrEx>
        <w:tc>
          <w:tcPr>
            <w:tcW w:w="1526" w:type="dxa"/>
          </w:tcPr>
          <w:p w:rsidR="005E1A30" w:rsidRPr="00E53E1A" w:rsidRDefault="005E1A30" w:rsidP="005E1A30">
            <w:r w:rsidRPr="00E53E1A">
              <w:t xml:space="preserve">Actual Results </w:t>
            </w:r>
          </w:p>
        </w:tc>
        <w:tc>
          <w:tcPr>
            <w:tcW w:w="7330" w:type="dxa"/>
          </w:tcPr>
          <w:p w:rsidR="005E1A30" w:rsidRDefault="00047CA4" w:rsidP="006345AD">
            <w:pPr>
              <w:pStyle w:val="IndexHeading"/>
            </w:pPr>
            <w:r>
              <w:t xml:space="preserve">User functions are normal </w:t>
            </w:r>
            <w:r w:rsidR="006345AD">
              <w:t>when login</w:t>
            </w:r>
            <w:r>
              <w:t xml:space="preserve"> using https</w:t>
            </w:r>
          </w:p>
        </w:tc>
      </w:tr>
      <w:tr w:rsidR="005E1A30">
        <w:tblPrEx>
          <w:tblCellMar>
            <w:top w:w="0" w:type="dxa"/>
            <w:bottom w:w="0" w:type="dxa"/>
          </w:tblCellMar>
        </w:tblPrEx>
        <w:tc>
          <w:tcPr>
            <w:tcW w:w="1526" w:type="dxa"/>
          </w:tcPr>
          <w:p w:rsidR="005E1A30" w:rsidRDefault="005E1A30" w:rsidP="005E1A30">
            <w:r>
              <w:t>Additional comments</w:t>
            </w:r>
          </w:p>
        </w:tc>
        <w:tc>
          <w:tcPr>
            <w:tcW w:w="7330" w:type="dxa"/>
          </w:tcPr>
          <w:p w:rsidR="005E1A30" w:rsidRDefault="005E1A30" w:rsidP="005E1A30">
            <w:pPr>
              <w:pStyle w:val="IndexHeading"/>
            </w:pPr>
          </w:p>
        </w:tc>
      </w:tr>
    </w:tbl>
    <w:p w:rsidR="005E1A30" w:rsidRDefault="005E1A30" w:rsidP="005E1A30">
      <w:pPr>
        <w:jc w:val="both"/>
      </w:pPr>
    </w:p>
    <w:p w:rsidR="00730040" w:rsidRPr="00FC1720" w:rsidRDefault="00047CA4" w:rsidP="00730040">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smallCaps/>
        </w:rPr>
        <w:t>Pass</w:t>
      </w:r>
      <w:r w:rsidR="00730040" w:rsidRPr="00FC1720">
        <w:rPr>
          <w:b/>
          <w:smallCaps/>
        </w:rPr>
        <w:tab/>
      </w:r>
      <w:r w:rsidR="00730040" w:rsidRPr="00FC1720">
        <w:rPr>
          <w:b/>
          <w:smallCaps/>
        </w:rPr>
        <w:tab/>
        <w:t xml:space="preserve"> </w:t>
      </w:r>
      <w:r w:rsidR="00730040" w:rsidRPr="00FC1720">
        <w:rPr>
          <w:b/>
          <w:smallCaps/>
        </w:rPr>
        <w:fldChar w:fldCharType="begin">
          <w:ffData>
            <w:name w:val="Check1"/>
            <w:enabled/>
            <w:calcOnExit w:val="0"/>
            <w:checkBox>
              <w:sizeAuto/>
              <w:default w:val="0"/>
            </w:checkBox>
          </w:ffData>
        </w:fldChar>
      </w:r>
      <w:r w:rsidR="00730040" w:rsidRPr="00FC1720">
        <w:rPr>
          <w:b/>
          <w:smallCaps/>
        </w:rPr>
        <w:instrText xml:space="preserve"> FORMCHECKBOX </w:instrText>
      </w:r>
      <w:r w:rsidR="00730040" w:rsidRPr="00FC1720">
        <w:rPr>
          <w:b/>
          <w:smallCaps/>
        </w:rPr>
      </w:r>
      <w:r w:rsidR="00730040" w:rsidRPr="00FC1720">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smallCaps/>
        </w:rPr>
        <w:t>Fail</w:t>
      </w:r>
      <w:r w:rsidR="00730040" w:rsidRPr="00FC1720">
        <w:rPr>
          <w:b/>
          <w:smallCaps/>
        </w:rPr>
        <w:tab/>
      </w:r>
      <w:r w:rsidR="00730040" w:rsidRPr="00FC1720">
        <w:rPr>
          <w:b/>
          <w:smallCaps/>
        </w:rPr>
        <w:tab/>
      </w:r>
      <w:r w:rsidR="00730040" w:rsidRPr="00FC1720">
        <w:rPr>
          <w:b/>
          <w:smallCaps/>
        </w:rPr>
        <w:fldChar w:fldCharType="begin">
          <w:ffData>
            <w:name w:val="Check1"/>
            <w:enabled/>
            <w:calcOnExit w:val="0"/>
            <w:checkBox>
              <w:sizeAuto/>
              <w:default w:val="0"/>
            </w:checkBox>
          </w:ffData>
        </w:fldChar>
      </w:r>
      <w:r w:rsidR="00730040" w:rsidRPr="00FC1720">
        <w:rPr>
          <w:b/>
          <w:smallCaps/>
        </w:rPr>
        <w:instrText xml:space="preserve"> FORMCHECKBOX </w:instrText>
      </w:r>
      <w:r w:rsidR="00730040" w:rsidRPr="00FC1720">
        <w:rPr>
          <w:b/>
          <w:smallCaps/>
        </w:rPr>
      </w:r>
      <w:r w:rsidR="00730040" w:rsidRPr="00FC1720">
        <w:rPr>
          <w:b/>
          <w:smallCaps/>
        </w:rPr>
        <w:fldChar w:fldCharType="end"/>
      </w:r>
      <w:r w:rsidR="00730040" w:rsidRPr="00FC1720">
        <w:rPr>
          <w:b/>
          <w:smallCaps/>
        </w:rPr>
        <w:t xml:space="preserve"> </w:t>
      </w:r>
      <w:r w:rsidR="00730040" w:rsidRPr="00FC1720">
        <w:rPr>
          <w:b/>
          <w:bCs/>
        </w:rPr>
        <w:t xml:space="preserve"> </w:t>
      </w:r>
      <w:r w:rsidR="00730040" w:rsidRPr="00FC1720">
        <w:rPr>
          <w:b/>
        </w:rPr>
        <w:t xml:space="preserve"> </w:t>
      </w:r>
      <w:r w:rsidR="00730040" w:rsidRPr="00FC1720">
        <w:rPr>
          <w:b/>
          <w:bCs/>
        </w:rPr>
        <w:t>CONDITIONAL</w:t>
      </w:r>
      <w:r w:rsidR="00730040" w:rsidRPr="00FC1720">
        <w:rPr>
          <w:b/>
          <w:smallCaps/>
        </w:rPr>
        <w:t xml:space="preserve"> Pass</w:t>
      </w:r>
    </w:p>
    <w:p w:rsidR="005E1A30" w:rsidRDefault="005E1A30" w:rsidP="005E1A30">
      <w:pPr>
        <w:pStyle w:val="textbody"/>
        <w:numPr>
          <w:ilvl w:val="0"/>
          <w:numId w:val="0"/>
        </w:numPr>
      </w:pPr>
    </w:p>
    <w:p w:rsidR="00047CA4" w:rsidRDefault="00047CA4" w:rsidP="00047CA4">
      <w:pPr>
        <w:pStyle w:val="spacetext"/>
        <w:rPr>
          <w:b/>
          <w:iCs/>
        </w:rPr>
      </w:pPr>
      <w:r>
        <w:rPr>
          <w:b/>
          <w:iCs/>
        </w:rPr>
        <w:t xml:space="preserve">The purpose of this test is to verify that:  </w:t>
      </w:r>
      <w:bookmarkStart w:id="82" w:name="LinuxACL"/>
      <w:r w:rsidRPr="00047CA4">
        <w:rPr>
          <w:iCs/>
        </w:rPr>
        <w:t xml:space="preserve">Linux </w:t>
      </w:r>
      <w:r>
        <w:rPr>
          <w:iCs/>
        </w:rPr>
        <w:t>ACL</w:t>
      </w:r>
      <w:r w:rsidRPr="00047CA4">
        <w:rPr>
          <w:iCs/>
        </w:rPr>
        <w:t xml:space="preserve"> to secure open ports</w:t>
      </w:r>
      <w:bookmarkEnd w:id="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047CA4" w:rsidTr="00824902">
        <w:tblPrEx>
          <w:tblCellMar>
            <w:top w:w="0" w:type="dxa"/>
            <w:bottom w:w="0" w:type="dxa"/>
          </w:tblCellMar>
        </w:tblPrEx>
        <w:tc>
          <w:tcPr>
            <w:tcW w:w="1526" w:type="dxa"/>
          </w:tcPr>
          <w:p w:rsidR="00047CA4" w:rsidRDefault="00047CA4" w:rsidP="00824902">
            <w:r>
              <w:t>Test Details/Action</w:t>
            </w:r>
          </w:p>
        </w:tc>
        <w:tc>
          <w:tcPr>
            <w:tcW w:w="7330" w:type="dxa"/>
          </w:tcPr>
          <w:p w:rsidR="00047CA4" w:rsidRDefault="00047CA4" w:rsidP="00DC3FA0">
            <w:pPr>
              <w:pStyle w:val="Style1"/>
              <w:numPr>
                <w:ilvl w:val="0"/>
                <w:numId w:val="7"/>
              </w:numPr>
            </w:pPr>
            <w:r>
              <w:t>Configure and apply Linux firewall using iptables and restrict access to open ports, including 48443, only from specified SRM component IP as source addresses.</w:t>
            </w:r>
          </w:p>
          <w:p w:rsidR="00047CA4" w:rsidRDefault="00047CA4" w:rsidP="00DC3FA0">
            <w:pPr>
              <w:numPr>
                <w:ilvl w:val="0"/>
                <w:numId w:val="7"/>
              </w:numPr>
            </w:pPr>
            <w:r>
              <w:t>Firewall rules applied to all Linux components</w:t>
            </w:r>
          </w:p>
          <w:p w:rsidR="00047CA4" w:rsidRDefault="00047CA4" w:rsidP="00DC3FA0">
            <w:pPr>
              <w:numPr>
                <w:ilvl w:val="0"/>
                <w:numId w:val="7"/>
              </w:numPr>
            </w:pPr>
            <w:r>
              <w:t>Inspect component status as normal</w:t>
            </w:r>
          </w:p>
          <w:p w:rsidR="00047CA4" w:rsidRPr="00047CA4" w:rsidRDefault="00047CA4" w:rsidP="00DC3FA0">
            <w:pPr>
              <w:numPr>
                <w:ilvl w:val="0"/>
                <w:numId w:val="7"/>
              </w:numPr>
            </w:pPr>
            <w:r>
              <w:t>Using telnet and web browser to access 48443 from any IP other than listed IPs, failed</w:t>
            </w:r>
          </w:p>
        </w:tc>
      </w:tr>
      <w:tr w:rsidR="00047CA4" w:rsidTr="00824902">
        <w:tblPrEx>
          <w:tblCellMar>
            <w:top w:w="0" w:type="dxa"/>
            <w:bottom w:w="0" w:type="dxa"/>
          </w:tblCellMar>
        </w:tblPrEx>
        <w:tc>
          <w:tcPr>
            <w:tcW w:w="1526" w:type="dxa"/>
          </w:tcPr>
          <w:p w:rsidR="00047CA4" w:rsidRPr="00E53E1A" w:rsidRDefault="00047CA4" w:rsidP="00824902">
            <w:r w:rsidRPr="00E53E1A">
              <w:t>Expected Results</w:t>
            </w:r>
          </w:p>
        </w:tc>
        <w:tc>
          <w:tcPr>
            <w:tcW w:w="7330" w:type="dxa"/>
          </w:tcPr>
          <w:p w:rsidR="00047CA4" w:rsidRDefault="00C468B4" w:rsidP="00C468B4">
            <w:pPr>
              <w:pStyle w:val="IndexHeading"/>
            </w:pPr>
            <w:r>
              <w:t>SRM infrastructure works properly. Request to open port from IP outside IP list is rejected</w:t>
            </w:r>
          </w:p>
        </w:tc>
      </w:tr>
      <w:tr w:rsidR="00047CA4" w:rsidTr="00824902">
        <w:tblPrEx>
          <w:tblCellMar>
            <w:top w:w="0" w:type="dxa"/>
            <w:bottom w:w="0" w:type="dxa"/>
          </w:tblCellMar>
        </w:tblPrEx>
        <w:tc>
          <w:tcPr>
            <w:tcW w:w="1526" w:type="dxa"/>
          </w:tcPr>
          <w:p w:rsidR="00047CA4" w:rsidRPr="00E53E1A" w:rsidRDefault="00047CA4" w:rsidP="00824902">
            <w:r w:rsidRPr="00E53E1A">
              <w:t xml:space="preserve">Actual Results </w:t>
            </w:r>
          </w:p>
        </w:tc>
        <w:tc>
          <w:tcPr>
            <w:tcW w:w="7330" w:type="dxa"/>
          </w:tcPr>
          <w:p w:rsidR="00047CA4" w:rsidRDefault="00C468B4" w:rsidP="00824902">
            <w:pPr>
              <w:pStyle w:val="IndexHeading"/>
            </w:pPr>
            <w:r>
              <w:t>SRM infrastructure works properly. Request to open port from IP outside IP list is rejected</w:t>
            </w:r>
          </w:p>
        </w:tc>
      </w:tr>
      <w:tr w:rsidR="00047CA4" w:rsidTr="00824902">
        <w:tblPrEx>
          <w:tblCellMar>
            <w:top w:w="0" w:type="dxa"/>
            <w:bottom w:w="0" w:type="dxa"/>
          </w:tblCellMar>
        </w:tblPrEx>
        <w:tc>
          <w:tcPr>
            <w:tcW w:w="1526" w:type="dxa"/>
          </w:tcPr>
          <w:p w:rsidR="00047CA4" w:rsidRDefault="00047CA4" w:rsidP="00824902">
            <w:r>
              <w:t>Additional comments</w:t>
            </w:r>
          </w:p>
        </w:tc>
        <w:tc>
          <w:tcPr>
            <w:tcW w:w="7330" w:type="dxa"/>
          </w:tcPr>
          <w:p w:rsidR="00047CA4" w:rsidRDefault="00715DE8" w:rsidP="00824902">
            <w:pPr>
              <w:pStyle w:val="IndexHeading"/>
            </w:pPr>
            <w:r>
              <w:t>IPTables is not a certified configuration on SOE Linux</w:t>
            </w:r>
          </w:p>
        </w:tc>
      </w:tr>
    </w:tbl>
    <w:p w:rsidR="00047CA4" w:rsidRDefault="00047CA4" w:rsidP="00047CA4">
      <w:pPr>
        <w:jc w:val="both"/>
      </w:pPr>
    </w:p>
    <w:p w:rsidR="00047CA4" w:rsidRPr="00FC1720" w:rsidRDefault="00715DE8" w:rsidP="00047CA4">
      <w:pPr>
        <w:jc w:val="both"/>
        <w:rPr>
          <w:b/>
          <w:smallCaps/>
        </w:rPr>
      </w:pP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047CA4" w:rsidRPr="00FC1720">
        <w:rPr>
          <w:b/>
          <w:smallCaps/>
        </w:rPr>
        <w:t xml:space="preserve"> </w:t>
      </w:r>
      <w:r w:rsidR="00047CA4" w:rsidRPr="00FC1720">
        <w:rPr>
          <w:b/>
          <w:bCs/>
        </w:rPr>
        <w:t xml:space="preserve"> </w:t>
      </w:r>
      <w:r w:rsidR="00047CA4" w:rsidRPr="00FC1720">
        <w:rPr>
          <w:b/>
        </w:rPr>
        <w:t xml:space="preserve"> </w:t>
      </w:r>
      <w:r w:rsidR="00047CA4" w:rsidRPr="00FC1720">
        <w:rPr>
          <w:b/>
          <w:smallCaps/>
        </w:rPr>
        <w:t>Pass</w:t>
      </w:r>
      <w:r w:rsidR="00047CA4" w:rsidRPr="00FC1720">
        <w:rPr>
          <w:b/>
          <w:smallCaps/>
        </w:rPr>
        <w:tab/>
      </w:r>
      <w:r w:rsidR="00047CA4" w:rsidRPr="00FC1720">
        <w:rPr>
          <w:b/>
          <w:smallCaps/>
        </w:rPr>
        <w:tab/>
        <w:t xml:space="preserve"> </w:t>
      </w:r>
      <w:r w:rsidR="00047CA4" w:rsidRPr="00FC1720">
        <w:rPr>
          <w:b/>
          <w:smallCaps/>
        </w:rPr>
        <w:fldChar w:fldCharType="begin">
          <w:ffData>
            <w:name w:val="Check1"/>
            <w:enabled/>
            <w:calcOnExit w:val="0"/>
            <w:checkBox>
              <w:sizeAuto/>
              <w:default w:val="0"/>
            </w:checkBox>
          </w:ffData>
        </w:fldChar>
      </w:r>
      <w:r w:rsidR="00047CA4" w:rsidRPr="00FC1720">
        <w:rPr>
          <w:b/>
          <w:smallCaps/>
        </w:rPr>
        <w:instrText xml:space="preserve"> FORMCHECKBOX </w:instrText>
      </w:r>
      <w:r w:rsidR="00047CA4" w:rsidRPr="00FC1720">
        <w:rPr>
          <w:b/>
          <w:smallCaps/>
        </w:rPr>
      </w:r>
      <w:r w:rsidR="00047CA4" w:rsidRPr="00FC1720">
        <w:rPr>
          <w:b/>
          <w:smallCaps/>
        </w:rPr>
        <w:fldChar w:fldCharType="end"/>
      </w:r>
      <w:r w:rsidR="00047CA4" w:rsidRPr="00FC1720">
        <w:rPr>
          <w:b/>
          <w:smallCaps/>
        </w:rPr>
        <w:t xml:space="preserve"> </w:t>
      </w:r>
      <w:r w:rsidR="00047CA4" w:rsidRPr="00FC1720">
        <w:rPr>
          <w:b/>
          <w:bCs/>
        </w:rPr>
        <w:t xml:space="preserve"> </w:t>
      </w:r>
      <w:r w:rsidR="00047CA4" w:rsidRPr="00FC1720">
        <w:rPr>
          <w:b/>
        </w:rPr>
        <w:t xml:space="preserve"> </w:t>
      </w:r>
      <w:r w:rsidR="00047CA4" w:rsidRPr="00FC1720">
        <w:rPr>
          <w:b/>
          <w:smallCaps/>
        </w:rPr>
        <w:t>Fail</w:t>
      </w:r>
      <w:r w:rsidR="00047CA4" w:rsidRPr="00FC1720">
        <w:rPr>
          <w:b/>
          <w:smallCaps/>
        </w:rPr>
        <w:tab/>
      </w:r>
      <w:r w:rsidR="00047CA4" w:rsidRPr="00FC1720">
        <w:rPr>
          <w:b/>
          <w:smallCaps/>
        </w:rPr>
        <w:tab/>
      </w: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047CA4" w:rsidRPr="00FC1720">
        <w:rPr>
          <w:b/>
          <w:smallCaps/>
        </w:rPr>
        <w:t xml:space="preserve"> </w:t>
      </w:r>
      <w:r w:rsidR="00047CA4" w:rsidRPr="00FC1720">
        <w:rPr>
          <w:b/>
          <w:bCs/>
        </w:rPr>
        <w:t xml:space="preserve"> </w:t>
      </w:r>
      <w:r w:rsidR="00047CA4" w:rsidRPr="00FC1720">
        <w:rPr>
          <w:b/>
        </w:rPr>
        <w:t xml:space="preserve"> </w:t>
      </w:r>
      <w:r w:rsidR="00047CA4" w:rsidRPr="00FC1720">
        <w:rPr>
          <w:b/>
          <w:bCs/>
        </w:rPr>
        <w:t>CONDITIONAL</w:t>
      </w:r>
      <w:r w:rsidR="00047CA4" w:rsidRPr="00FC1720">
        <w:rPr>
          <w:b/>
          <w:smallCaps/>
        </w:rPr>
        <w:t xml:space="preserve"> Pass</w:t>
      </w:r>
    </w:p>
    <w:p w:rsidR="00047CA4" w:rsidRDefault="00047CA4" w:rsidP="005E1A30">
      <w:pPr>
        <w:pStyle w:val="textbody"/>
        <w:numPr>
          <w:ilvl w:val="0"/>
          <w:numId w:val="0"/>
        </w:numPr>
      </w:pPr>
    </w:p>
    <w:p w:rsidR="00C468B4" w:rsidRDefault="00C468B4" w:rsidP="00C468B4">
      <w:pPr>
        <w:pStyle w:val="spacetext"/>
        <w:rPr>
          <w:b/>
          <w:iCs/>
        </w:rPr>
      </w:pPr>
      <w:r>
        <w:rPr>
          <w:b/>
          <w:iCs/>
        </w:rPr>
        <w:t xml:space="preserve">The purpose of this test is to verify that:  </w:t>
      </w:r>
      <w:bookmarkStart w:id="83" w:name="WindowsFirewall"/>
      <w:r w:rsidRPr="001A180E">
        <w:rPr>
          <w:iCs/>
        </w:rPr>
        <w:t>Windows Firewall</w:t>
      </w:r>
      <w:r>
        <w:rPr>
          <w:b/>
          <w:iCs/>
        </w:rPr>
        <w:t xml:space="preserve"> </w:t>
      </w:r>
      <w:r w:rsidRPr="00047CA4">
        <w:rPr>
          <w:iCs/>
        </w:rPr>
        <w:t>to secure open port</w:t>
      </w:r>
      <w:bookmarkEnd w:id="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6"/>
        <w:gridCol w:w="7808"/>
      </w:tblGrid>
      <w:tr w:rsidR="00C468B4" w:rsidTr="00824902">
        <w:tblPrEx>
          <w:tblCellMar>
            <w:top w:w="0" w:type="dxa"/>
            <w:bottom w:w="0" w:type="dxa"/>
          </w:tblCellMar>
        </w:tblPrEx>
        <w:tc>
          <w:tcPr>
            <w:tcW w:w="1526" w:type="dxa"/>
          </w:tcPr>
          <w:p w:rsidR="00C468B4" w:rsidRDefault="00C468B4" w:rsidP="00824902">
            <w:r>
              <w:t>Test Details/Action</w:t>
            </w:r>
          </w:p>
        </w:tc>
        <w:tc>
          <w:tcPr>
            <w:tcW w:w="7330" w:type="dxa"/>
          </w:tcPr>
          <w:p w:rsidR="00C468B4" w:rsidRDefault="00C468B4" w:rsidP="00DC3FA0">
            <w:pPr>
              <w:pStyle w:val="Style1"/>
              <w:numPr>
                <w:ilvl w:val="0"/>
                <w:numId w:val="7"/>
              </w:numPr>
            </w:pPr>
            <w:r>
              <w:t>Apply GPO from domain controller to enable Windows host firewall.</w:t>
            </w:r>
          </w:p>
          <w:p w:rsidR="00C468B4" w:rsidRDefault="00C468B4" w:rsidP="00DC3FA0">
            <w:pPr>
              <w:numPr>
                <w:ilvl w:val="0"/>
                <w:numId w:val="7"/>
              </w:numPr>
            </w:pPr>
            <w:r>
              <w:t>Configure block rules from local group policy only allow frontend IP accessing port 48443</w:t>
            </w:r>
          </w:p>
          <w:p w:rsidR="00C468B4" w:rsidRDefault="00C468B4" w:rsidP="00DC3FA0">
            <w:pPr>
              <w:numPr>
                <w:ilvl w:val="0"/>
                <w:numId w:val="7"/>
              </w:numPr>
            </w:pPr>
            <w:r>
              <w:t>Enable rule</w:t>
            </w:r>
          </w:p>
          <w:p w:rsidR="00C468B4" w:rsidRDefault="00C468B4" w:rsidP="00DC3FA0">
            <w:pPr>
              <w:numPr>
                <w:ilvl w:val="0"/>
                <w:numId w:val="7"/>
              </w:numPr>
            </w:pPr>
            <w:r>
              <w:t xml:space="preserve">Using telnet and web browser to access 48443 from any IP other than frontend IP and </w:t>
            </w:r>
            <w:r>
              <w:lastRenderedPageBreak/>
              <w:t>failed</w:t>
            </w:r>
          </w:p>
          <w:p w:rsidR="00C468B4" w:rsidRPr="00047CA4" w:rsidRDefault="00C468B4" w:rsidP="00DC3FA0">
            <w:pPr>
              <w:numPr>
                <w:ilvl w:val="0"/>
                <w:numId w:val="7"/>
              </w:numPr>
            </w:pPr>
            <w:r>
              <w:t>SRM works as normal</w:t>
            </w:r>
          </w:p>
        </w:tc>
      </w:tr>
      <w:tr w:rsidR="00C468B4" w:rsidTr="00824902">
        <w:tblPrEx>
          <w:tblCellMar>
            <w:top w:w="0" w:type="dxa"/>
            <w:bottom w:w="0" w:type="dxa"/>
          </w:tblCellMar>
        </w:tblPrEx>
        <w:tc>
          <w:tcPr>
            <w:tcW w:w="1526" w:type="dxa"/>
          </w:tcPr>
          <w:p w:rsidR="00C468B4" w:rsidRPr="00E53E1A" w:rsidRDefault="00C468B4" w:rsidP="00824902">
            <w:r w:rsidRPr="00E53E1A">
              <w:lastRenderedPageBreak/>
              <w:t>Expected Results</w:t>
            </w:r>
          </w:p>
        </w:tc>
        <w:tc>
          <w:tcPr>
            <w:tcW w:w="7330" w:type="dxa"/>
          </w:tcPr>
          <w:p w:rsidR="00C468B4" w:rsidRDefault="00C468B4" w:rsidP="00C468B4">
            <w:pPr>
              <w:pStyle w:val="IndexHeading"/>
            </w:pPr>
            <w:r>
              <w:t>SRM infrastructure works properly. Request to port 48443 from any IP address other than FrontEnd IP list is rejected</w:t>
            </w:r>
          </w:p>
        </w:tc>
      </w:tr>
      <w:tr w:rsidR="00C468B4" w:rsidTr="00824902">
        <w:tblPrEx>
          <w:tblCellMar>
            <w:top w:w="0" w:type="dxa"/>
            <w:bottom w:w="0" w:type="dxa"/>
          </w:tblCellMar>
        </w:tblPrEx>
        <w:tc>
          <w:tcPr>
            <w:tcW w:w="1526" w:type="dxa"/>
          </w:tcPr>
          <w:p w:rsidR="00C468B4" w:rsidRPr="00E53E1A" w:rsidRDefault="00C468B4" w:rsidP="00824902">
            <w:r w:rsidRPr="00E53E1A">
              <w:t xml:space="preserve">Actual Results </w:t>
            </w:r>
          </w:p>
        </w:tc>
        <w:tc>
          <w:tcPr>
            <w:tcW w:w="7330" w:type="dxa"/>
          </w:tcPr>
          <w:p w:rsidR="00C468B4" w:rsidRDefault="00C468B4" w:rsidP="00824902">
            <w:pPr>
              <w:pStyle w:val="IndexHeading"/>
            </w:pPr>
            <w:r>
              <w:t>SRM infrastructure works properly. Request to port 48443 from any IP address other than FrontEnd IP list is rejected</w:t>
            </w:r>
          </w:p>
        </w:tc>
      </w:tr>
      <w:tr w:rsidR="00C468B4" w:rsidTr="00824902">
        <w:tblPrEx>
          <w:tblCellMar>
            <w:top w:w="0" w:type="dxa"/>
            <w:bottom w:w="0" w:type="dxa"/>
          </w:tblCellMar>
        </w:tblPrEx>
        <w:tc>
          <w:tcPr>
            <w:tcW w:w="1526" w:type="dxa"/>
          </w:tcPr>
          <w:p w:rsidR="00C468B4" w:rsidRDefault="00C468B4" w:rsidP="00824902">
            <w:r>
              <w:t>Additional comments</w:t>
            </w:r>
          </w:p>
        </w:tc>
        <w:tc>
          <w:tcPr>
            <w:tcW w:w="7330" w:type="dxa"/>
          </w:tcPr>
          <w:p w:rsidR="00715DE8" w:rsidRDefault="00715DE8" w:rsidP="00824902">
            <w:pPr>
              <w:pStyle w:val="IndexHeading"/>
              <w:rPr>
                <w:noProof/>
              </w:rPr>
            </w:pPr>
            <w:r>
              <w:rPr>
                <w:noProof/>
              </w:rPr>
              <w:t>Windows Firewall is not a certified configuraiton for Windows SOE</w:t>
            </w:r>
          </w:p>
          <w:p w:rsidR="00C468B4" w:rsidRDefault="00EF65E5" w:rsidP="00824902">
            <w:pPr>
              <w:pStyle w:val="IndexHeading"/>
              <w:rPr>
                <w:noProof/>
              </w:rPr>
            </w:pPr>
            <w:r>
              <w:rPr>
                <w:noProof/>
              </w:rPr>
              <w:drawing>
                <wp:inline distT="0" distB="0" distL="0" distR="0">
                  <wp:extent cx="5086350" cy="2076450"/>
                  <wp:effectExtent l="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6350" cy="2076450"/>
                          </a:xfrm>
                          <a:prstGeom prst="rect">
                            <a:avLst/>
                          </a:prstGeom>
                          <a:noFill/>
                          <a:ln>
                            <a:noFill/>
                          </a:ln>
                        </pic:spPr>
                      </pic:pic>
                    </a:graphicData>
                  </a:graphic>
                </wp:inline>
              </w:drawing>
            </w:r>
          </w:p>
          <w:p w:rsidR="00715DE8" w:rsidRPr="00715DE8" w:rsidRDefault="00715DE8" w:rsidP="00715DE8">
            <w:pPr>
              <w:pStyle w:val="Index1"/>
            </w:pPr>
          </w:p>
          <w:p w:rsidR="00F23701" w:rsidRPr="00F23701" w:rsidRDefault="00EF65E5" w:rsidP="00F23701">
            <w:pPr>
              <w:pStyle w:val="Index1"/>
            </w:pPr>
            <w:r>
              <w:rPr>
                <w:noProof/>
              </w:rPr>
              <w:drawing>
                <wp:inline distT="0" distB="0" distL="0" distR="0">
                  <wp:extent cx="5124450" cy="400050"/>
                  <wp:effectExtent l="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124450" cy="400050"/>
                          </a:xfrm>
                          <a:prstGeom prst="rect">
                            <a:avLst/>
                          </a:prstGeom>
                          <a:noFill/>
                          <a:ln>
                            <a:noFill/>
                          </a:ln>
                        </pic:spPr>
                      </pic:pic>
                    </a:graphicData>
                  </a:graphic>
                </wp:inline>
              </w:drawing>
            </w:r>
          </w:p>
        </w:tc>
      </w:tr>
    </w:tbl>
    <w:p w:rsidR="00C468B4" w:rsidRDefault="00C468B4" w:rsidP="00C468B4">
      <w:pPr>
        <w:jc w:val="both"/>
      </w:pPr>
    </w:p>
    <w:p w:rsidR="00C468B4" w:rsidRPr="00FC1720" w:rsidRDefault="00715DE8" w:rsidP="00C468B4">
      <w:pPr>
        <w:jc w:val="both"/>
        <w:rPr>
          <w:b/>
          <w:smallCaps/>
        </w:rPr>
      </w:pP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00C468B4" w:rsidRPr="00FC1720">
        <w:rPr>
          <w:b/>
          <w:smallCaps/>
        </w:rPr>
        <w:t xml:space="preserve"> </w:t>
      </w:r>
      <w:r w:rsidR="00C468B4" w:rsidRPr="00FC1720">
        <w:rPr>
          <w:b/>
          <w:bCs/>
        </w:rPr>
        <w:t xml:space="preserve"> </w:t>
      </w:r>
      <w:r w:rsidR="00C468B4" w:rsidRPr="00FC1720">
        <w:rPr>
          <w:b/>
        </w:rPr>
        <w:t xml:space="preserve"> </w:t>
      </w:r>
      <w:r w:rsidR="00C468B4" w:rsidRPr="00FC1720">
        <w:rPr>
          <w:b/>
          <w:smallCaps/>
        </w:rPr>
        <w:t>Pass</w:t>
      </w:r>
      <w:r w:rsidR="00C468B4" w:rsidRPr="00FC1720">
        <w:rPr>
          <w:b/>
          <w:smallCaps/>
        </w:rPr>
        <w:tab/>
      </w:r>
      <w:r w:rsidR="00C468B4" w:rsidRPr="00FC1720">
        <w:rPr>
          <w:b/>
          <w:smallCaps/>
        </w:rPr>
        <w:tab/>
        <w:t xml:space="preserve"> </w:t>
      </w:r>
      <w:r w:rsidR="00C468B4" w:rsidRPr="00FC1720">
        <w:rPr>
          <w:b/>
          <w:smallCaps/>
        </w:rPr>
        <w:fldChar w:fldCharType="begin">
          <w:ffData>
            <w:name w:val="Check1"/>
            <w:enabled/>
            <w:calcOnExit w:val="0"/>
            <w:checkBox>
              <w:sizeAuto/>
              <w:default w:val="0"/>
            </w:checkBox>
          </w:ffData>
        </w:fldChar>
      </w:r>
      <w:r w:rsidR="00C468B4" w:rsidRPr="00FC1720">
        <w:rPr>
          <w:b/>
          <w:smallCaps/>
        </w:rPr>
        <w:instrText xml:space="preserve"> FORMCHECKBOX </w:instrText>
      </w:r>
      <w:r w:rsidR="00C468B4" w:rsidRPr="00FC1720">
        <w:rPr>
          <w:b/>
          <w:smallCaps/>
        </w:rPr>
      </w:r>
      <w:r w:rsidR="00C468B4" w:rsidRPr="00FC1720">
        <w:rPr>
          <w:b/>
          <w:smallCaps/>
        </w:rPr>
        <w:fldChar w:fldCharType="end"/>
      </w:r>
      <w:r w:rsidR="00C468B4" w:rsidRPr="00FC1720">
        <w:rPr>
          <w:b/>
          <w:smallCaps/>
        </w:rPr>
        <w:t xml:space="preserve"> </w:t>
      </w:r>
      <w:r w:rsidR="00C468B4" w:rsidRPr="00FC1720">
        <w:rPr>
          <w:b/>
          <w:bCs/>
        </w:rPr>
        <w:t xml:space="preserve"> </w:t>
      </w:r>
      <w:r w:rsidR="00C468B4" w:rsidRPr="00FC1720">
        <w:rPr>
          <w:b/>
        </w:rPr>
        <w:t xml:space="preserve"> </w:t>
      </w:r>
      <w:r w:rsidR="00C468B4" w:rsidRPr="00FC1720">
        <w:rPr>
          <w:b/>
          <w:smallCaps/>
        </w:rPr>
        <w:t>Fail</w:t>
      </w:r>
      <w:r w:rsidR="00C468B4" w:rsidRPr="00FC1720">
        <w:rPr>
          <w:b/>
          <w:smallCaps/>
        </w:rPr>
        <w:tab/>
      </w:r>
      <w:r w:rsidR="00C468B4" w:rsidRPr="00FC1720">
        <w:rPr>
          <w:b/>
          <w:smallCaps/>
        </w:rPr>
        <w:tab/>
      </w:r>
      <w:r>
        <w:rPr>
          <w:b/>
          <w:smallCaps/>
        </w:rPr>
        <w:fldChar w:fldCharType="begin">
          <w:ffData>
            <w:name w:val=""/>
            <w:enabled/>
            <w:calcOnExit w:val="0"/>
            <w:checkBox>
              <w:sizeAuto/>
              <w:default w:val="1"/>
            </w:checkBox>
          </w:ffData>
        </w:fldChar>
      </w:r>
      <w:r>
        <w:rPr>
          <w:b/>
          <w:smallCaps/>
        </w:rPr>
        <w:instrText xml:space="preserve"> FORMCHECKBOX </w:instrText>
      </w:r>
      <w:r>
        <w:rPr>
          <w:b/>
          <w:smallCaps/>
        </w:rPr>
      </w:r>
      <w:r>
        <w:rPr>
          <w:b/>
          <w:smallCaps/>
        </w:rPr>
        <w:fldChar w:fldCharType="end"/>
      </w:r>
      <w:r w:rsidR="00C468B4" w:rsidRPr="00FC1720">
        <w:rPr>
          <w:b/>
          <w:smallCaps/>
        </w:rPr>
        <w:t xml:space="preserve"> </w:t>
      </w:r>
      <w:r w:rsidR="00C468B4" w:rsidRPr="00FC1720">
        <w:rPr>
          <w:b/>
          <w:bCs/>
        </w:rPr>
        <w:t xml:space="preserve"> </w:t>
      </w:r>
      <w:r w:rsidR="00C468B4" w:rsidRPr="00FC1720">
        <w:rPr>
          <w:b/>
        </w:rPr>
        <w:t xml:space="preserve"> </w:t>
      </w:r>
      <w:r w:rsidR="00C468B4" w:rsidRPr="00FC1720">
        <w:rPr>
          <w:b/>
          <w:bCs/>
        </w:rPr>
        <w:t>CONDITIONAL</w:t>
      </w:r>
      <w:r w:rsidR="00C468B4" w:rsidRPr="00FC1720">
        <w:rPr>
          <w:b/>
          <w:smallCaps/>
        </w:rPr>
        <w:t xml:space="preserve"> Pass</w:t>
      </w:r>
    </w:p>
    <w:p w:rsidR="00C468B4" w:rsidRDefault="00C468B4" w:rsidP="00C468B4">
      <w:pPr>
        <w:pStyle w:val="textbody"/>
        <w:numPr>
          <w:ilvl w:val="0"/>
          <w:numId w:val="0"/>
        </w:numPr>
      </w:pPr>
    </w:p>
    <w:p w:rsidR="001A180E" w:rsidRDefault="001A180E" w:rsidP="001A180E">
      <w:pPr>
        <w:pStyle w:val="spacetext"/>
        <w:rPr>
          <w:b/>
          <w:iCs/>
        </w:rPr>
      </w:pPr>
      <w:r>
        <w:rPr>
          <w:b/>
          <w:iCs/>
        </w:rPr>
        <w:t xml:space="preserve">The purpose of this test is to verify that:  </w:t>
      </w:r>
      <w:r>
        <w:rPr>
          <w:iCs/>
        </w:rPr>
        <w:t>SRM service on Windows collector utilizing FID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1A180E" w:rsidTr="00F42EBE">
        <w:tblPrEx>
          <w:tblCellMar>
            <w:top w:w="0" w:type="dxa"/>
            <w:bottom w:w="0" w:type="dxa"/>
          </w:tblCellMar>
        </w:tblPrEx>
        <w:tc>
          <w:tcPr>
            <w:tcW w:w="1526" w:type="dxa"/>
          </w:tcPr>
          <w:p w:rsidR="001A180E" w:rsidRDefault="001A180E" w:rsidP="00F42EBE">
            <w:r>
              <w:t>Test Details/Action</w:t>
            </w:r>
          </w:p>
        </w:tc>
        <w:tc>
          <w:tcPr>
            <w:tcW w:w="7330" w:type="dxa"/>
          </w:tcPr>
          <w:p w:rsidR="001A180E" w:rsidRDefault="001A180E" w:rsidP="00F42EBE">
            <w:pPr>
              <w:numPr>
                <w:ilvl w:val="0"/>
                <w:numId w:val="7"/>
              </w:numPr>
            </w:pPr>
            <w:r>
              <w:t>Stop all SRM services</w:t>
            </w:r>
          </w:p>
          <w:p w:rsidR="001A180E" w:rsidRDefault="001A180E" w:rsidP="00F42EBE">
            <w:pPr>
              <w:numPr>
                <w:ilvl w:val="0"/>
                <w:numId w:val="7"/>
              </w:numPr>
            </w:pPr>
            <w:r>
              <w:t>Changing SRM services “log on” from localsystem to functional account, srm_svc, namdev srm functional account.</w:t>
            </w:r>
          </w:p>
          <w:p w:rsidR="001A180E" w:rsidRDefault="001A180E" w:rsidP="00F42EBE">
            <w:pPr>
              <w:numPr>
                <w:ilvl w:val="0"/>
                <w:numId w:val="7"/>
              </w:numPr>
            </w:pPr>
            <w:r>
              <w:t>Starting all services and monitoring service status</w:t>
            </w:r>
          </w:p>
          <w:p w:rsidR="001A180E" w:rsidRPr="00047CA4" w:rsidRDefault="001A180E" w:rsidP="001A180E">
            <w:pPr>
              <w:ind w:left="360"/>
            </w:pPr>
          </w:p>
        </w:tc>
      </w:tr>
      <w:tr w:rsidR="001A180E" w:rsidTr="00F42EBE">
        <w:tblPrEx>
          <w:tblCellMar>
            <w:top w:w="0" w:type="dxa"/>
            <w:bottom w:w="0" w:type="dxa"/>
          </w:tblCellMar>
        </w:tblPrEx>
        <w:tc>
          <w:tcPr>
            <w:tcW w:w="1526" w:type="dxa"/>
          </w:tcPr>
          <w:p w:rsidR="001A180E" w:rsidRPr="00E53E1A" w:rsidRDefault="001A180E" w:rsidP="00F42EBE">
            <w:r w:rsidRPr="00E53E1A">
              <w:t>Expected Results</w:t>
            </w:r>
          </w:p>
        </w:tc>
        <w:tc>
          <w:tcPr>
            <w:tcW w:w="7330" w:type="dxa"/>
          </w:tcPr>
          <w:p w:rsidR="001A180E" w:rsidRDefault="001A180E" w:rsidP="00F42EBE">
            <w:pPr>
              <w:pStyle w:val="IndexHeading"/>
            </w:pPr>
            <w:r>
              <w:t>All services start and run properly without error</w:t>
            </w:r>
          </w:p>
        </w:tc>
      </w:tr>
      <w:tr w:rsidR="001A180E" w:rsidTr="00F42EBE">
        <w:tblPrEx>
          <w:tblCellMar>
            <w:top w:w="0" w:type="dxa"/>
            <w:bottom w:w="0" w:type="dxa"/>
          </w:tblCellMar>
        </w:tblPrEx>
        <w:tc>
          <w:tcPr>
            <w:tcW w:w="1526" w:type="dxa"/>
          </w:tcPr>
          <w:p w:rsidR="001A180E" w:rsidRPr="00E53E1A" w:rsidRDefault="001A180E" w:rsidP="00F42EBE">
            <w:r w:rsidRPr="00E53E1A">
              <w:t xml:space="preserve">Actual Results </w:t>
            </w:r>
          </w:p>
        </w:tc>
        <w:tc>
          <w:tcPr>
            <w:tcW w:w="7330" w:type="dxa"/>
          </w:tcPr>
          <w:p w:rsidR="001A180E" w:rsidRDefault="001A180E" w:rsidP="00F42EBE">
            <w:pPr>
              <w:pStyle w:val="IndexHeading"/>
            </w:pPr>
            <w:r>
              <w:t>Services except gateway service failed to start</w:t>
            </w:r>
          </w:p>
        </w:tc>
      </w:tr>
      <w:tr w:rsidR="001A180E" w:rsidTr="00F42EBE">
        <w:tblPrEx>
          <w:tblCellMar>
            <w:top w:w="0" w:type="dxa"/>
            <w:bottom w:w="0" w:type="dxa"/>
          </w:tblCellMar>
        </w:tblPrEx>
        <w:tc>
          <w:tcPr>
            <w:tcW w:w="1526" w:type="dxa"/>
          </w:tcPr>
          <w:p w:rsidR="001A180E" w:rsidRDefault="001A180E" w:rsidP="00F42EBE">
            <w:r>
              <w:t>Additional comments</w:t>
            </w:r>
          </w:p>
        </w:tc>
        <w:tc>
          <w:tcPr>
            <w:tcW w:w="7330" w:type="dxa"/>
          </w:tcPr>
          <w:p w:rsidR="001A180E" w:rsidRPr="00F23701" w:rsidRDefault="00853F0A" w:rsidP="00853F0A">
            <w:pPr>
              <w:pStyle w:val="Index1"/>
            </w:pPr>
            <w:r>
              <w:t>EMC does not support SRM service running as account other than localsystem</w:t>
            </w:r>
          </w:p>
        </w:tc>
      </w:tr>
    </w:tbl>
    <w:p w:rsidR="001A180E" w:rsidRDefault="001A180E" w:rsidP="001A180E">
      <w:pPr>
        <w:jc w:val="both"/>
      </w:pPr>
    </w:p>
    <w:p w:rsidR="001A180E" w:rsidRPr="00FC1720" w:rsidRDefault="001A180E" w:rsidP="001A180E">
      <w:pPr>
        <w:jc w:val="both"/>
        <w:rPr>
          <w:b/>
          <w:smallCaps/>
        </w:rPr>
      </w:pPr>
      <w:r>
        <w:rPr>
          <w:b/>
          <w:smallCaps/>
        </w:rPr>
        <w:fldChar w:fldCharType="begin">
          <w:ffData>
            <w:name w:val=""/>
            <w:enabled/>
            <w:calcOnExit w:val="0"/>
            <w:checkBox>
              <w:sizeAuto/>
              <w:default w:val="0"/>
            </w:checkBox>
          </w:ffData>
        </w:fldChar>
      </w:r>
      <w:r>
        <w:rPr>
          <w:b/>
          <w:smallCaps/>
        </w:rPr>
        <w:instrText xml:space="preserve"> FORMCHECKBOX </w:instrText>
      </w:r>
      <w:r>
        <w:rPr>
          <w:b/>
          <w:smallCaps/>
        </w:rPr>
      </w:r>
      <w:r>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00853F0A">
        <w:rPr>
          <w:b/>
          <w:smallCaps/>
        </w:rPr>
        <w:fldChar w:fldCharType="begin">
          <w:ffData>
            <w:name w:val=""/>
            <w:enabled/>
            <w:calcOnExit w:val="0"/>
            <w:checkBox>
              <w:sizeAuto/>
              <w:default w:val="1"/>
            </w:checkBox>
          </w:ffData>
        </w:fldChar>
      </w:r>
      <w:r w:rsidR="00853F0A">
        <w:rPr>
          <w:b/>
          <w:smallCaps/>
        </w:rPr>
        <w:instrText xml:space="preserve"> FORMCHECKBOX </w:instrText>
      </w:r>
      <w:r w:rsidR="00853F0A">
        <w:rPr>
          <w:b/>
          <w:smallCaps/>
        </w:rPr>
      </w:r>
      <w:r w:rsidR="00853F0A">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sidR="00853F0A">
        <w:rPr>
          <w:b/>
          <w:smallCaps/>
        </w:rPr>
        <w:fldChar w:fldCharType="begin">
          <w:ffData>
            <w:name w:val=""/>
            <w:enabled/>
            <w:calcOnExit w:val="0"/>
            <w:checkBox>
              <w:sizeAuto/>
              <w:default w:val="0"/>
            </w:checkBox>
          </w:ffData>
        </w:fldChar>
      </w:r>
      <w:r w:rsidR="00853F0A">
        <w:rPr>
          <w:b/>
          <w:smallCaps/>
        </w:rPr>
        <w:instrText xml:space="preserve"> FORMCHECKBOX </w:instrText>
      </w:r>
      <w:r w:rsidR="00853F0A">
        <w:rPr>
          <w:b/>
          <w:smallCaps/>
        </w:rPr>
      </w:r>
      <w:r w:rsidR="00853F0A">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1A180E" w:rsidRDefault="001A180E" w:rsidP="00C468B4">
      <w:pPr>
        <w:pStyle w:val="textbody"/>
        <w:numPr>
          <w:ilvl w:val="0"/>
          <w:numId w:val="0"/>
        </w:numPr>
      </w:pPr>
    </w:p>
    <w:p w:rsidR="00DB5004" w:rsidRDefault="00DB5004" w:rsidP="00C468B4">
      <w:pPr>
        <w:pStyle w:val="textbody"/>
        <w:numPr>
          <w:ilvl w:val="0"/>
          <w:numId w:val="0"/>
        </w:numPr>
      </w:pPr>
    </w:p>
    <w:p w:rsidR="005E1A30" w:rsidRDefault="005E1A30" w:rsidP="006560DB">
      <w:pPr>
        <w:pStyle w:val="Heading2"/>
      </w:pPr>
      <w:bookmarkStart w:id="84" w:name="_Toc402468955"/>
      <w:r>
        <w:t>Capacity/Stress Test</w:t>
      </w:r>
      <w:bookmarkEnd w:id="84"/>
    </w:p>
    <w:p w:rsidR="005E1A30" w:rsidRDefault="005E1A30" w:rsidP="005E1A30">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E1A30">
        <w:tblPrEx>
          <w:tblCellMar>
            <w:top w:w="0" w:type="dxa"/>
            <w:bottom w:w="0" w:type="dxa"/>
          </w:tblCellMar>
        </w:tblPrEx>
        <w:tc>
          <w:tcPr>
            <w:tcW w:w="1526" w:type="dxa"/>
          </w:tcPr>
          <w:p w:rsidR="005E1A30" w:rsidRDefault="005E1A30" w:rsidP="005E1A30">
            <w:r>
              <w:t>Test Details/Action</w:t>
            </w:r>
          </w:p>
        </w:tc>
        <w:tc>
          <w:tcPr>
            <w:tcW w:w="7330" w:type="dxa"/>
          </w:tcPr>
          <w:p w:rsidR="005E1A30" w:rsidRPr="003C3283" w:rsidRDefault="003C3283" w:rsidP="003C3283">
            <w:pPr>
              <w:pStyle w:val="Style1"/>
              <w:numPr>
                <w:ilvl w:val="0"/>
                <w:numId w:val="0"/>
              </w:numPr>
              <w:ind w:left="360" w:hanging="360"/>
            </w:pPr>
            <w:r>
              <w:t>N/A</w:t>
            </w:r>
          </w:p>
        </w:tc>
      </w:tr>
      <w:tr w:rsidR="005E1A30">
        <w:tblPrEx>
          <w:tblCellMar>
            <w:top w:w="0" w:type="dxa"/>
            <w:bottom w:w="0" w:type="dxa"/>
          </w:tblCellMar>
        </w:tblPrEx>
        <w:tc>
          <w:tcPr>
            <w:tcW w:w="1526" w:type="dxa"/>
          </w:tcPr>
          <w:p w:rsidR="005E1A30" w:rsidRPr="00E53E1A" w:rsidRDefault="005E1A30" w:rsidP="005E1A30">
            <w:r w:rsidRPr="00E53E1A">
              <w:t>Expected Results</w:t>
            </w:r>
          </w:p>
        </w:tc>
        <w:tc>
          <w:tcPr>
            <w:tcW w:w="7330" w:type="dxa"/>
          </w:tcPr>
          <w:p w:rsidR="005E1A30" w:rsidRDefault="005E1A30" w:rsidP="005E1A30">
            <w:pPr>
              <w:pStyle w:val="IndexHeading"/>
            </w:pPr>
          </w:p>
        </w:tc>
      </w:tr>
      <w:tr w:rsidR="005E1A30">
        <w:tblPrEx>
          <w:tblCellMar>
            <w:top w:w="0" w:type="dxa"/>
            <w:bottom w:w="0" w:type="dxa"/>
          </w:tblCellMar>
        </w:tblPrEx>
        <w:tc>
          <w:tcPr>
            <w:tcW w:w="1526" w:type="dxa"/>
          </w:tcPr>
          <w:p w:rsidR="005E1A30" w:rsidRPr="00E53E1A" w:rsidRDefault="005E1A30" w:rsidP="005E1A30">
            <w:r w:rsidRPr="00E53E1A">
              <w:t xml:space="preserve">Actual Results </w:t>
            </w:r>
          </w:p>
        </w:tc>
        <w:tc>
          <w:tcPr>
            <w:tcW w:w="7330" w:type="dxa"/>
          </w:tcPr>
          <w:p w:rsidR="005E1A30" w:rsidRDefault="005E1A30" w:rsidP="005E1A30">
            <w:pPr>
              <w:pStyle w:val="IndexHeading"/>
            </w:pPr>
          </w:p>
        </w:tc>
      </w:tr>
      <w:tr w:rsidR="005E1A30">
        <w:tblPrEx>
          <w:tblCellMar>
            <w:top w:w="0" w:type="dxa"/>
            <w:bottom w:w="0" w:type="dxa"/>
          </w:tblCellMar>
        </w:tblPrEx>
        <w:tc>
          <w:tcPr>
            <w:tcW w:w="1526" w:type="dxa"/>
          </w:tcPr>
          <w:p w:rsidR="005E1A30" w:rsidRDefault="005E1A30" w:rsidP="005E1A30">
            <w:r>
              <w:lastRenderedPageBreak/>
              <w:t>Additional comments</w:t>
            </w:r>
          </w:p>
        </w:tc>
        <w:tc>
          <w:tcPr>
            <w:tcW w:w="7330" w:type="dxa"/>
          </w:tcPr>
          <w:p w:rsidR="005E1A30" w:rsidRDefault="00AB333D" w:rsidP="005E1A30">
            <w:pPr>
              <w:pStyle w:val="IndexHeading"/>
            </w:pPr>
            <w:r>
              <w:t>This will have to be validated in deployment phase</w:t>
            </w:r>
          </w:p>
        </w:tc>
      </w:tr>
    </w:tbl>
    <w:p w:rsidR="005E1A30" w:rsidRDefault="005E1A30" w:rsidP="005E1A30">
      <w:pPr>
        <w:jc w:val="both"/>
      </w:pPr>
    </w:p>
    <w:p w:rsidR="00730040" w:rsidRPr="00FC1720" w:rsidRDefault="00730040" w:rsidP="00730040">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sidR="003C3283">
        <w:rPr>
          <w:b/>
          <w:smallCaps/>
        </w:rPr>
        <w:fldChar w:fldCharType="begin">
          <w:ffData>
            <w:name w:val=""/>
            <w:enabled/>
            <w:calcOnExit w:val="0"/>
            <w:checkBox>
              <w:sizeAuto/>
              <w:default w:val="0"/>
            </w:checkBox>
          </w:ffData>
        </w:fldChar>
      </w:r>
      <w:r w:rsidR="003C3283">
        <w:rPr>
          <w:b/>
          <w:smallCaps/>
        </w:rPr>
        <w:instrText xml:space="preserve"> FORMCHECKBOX </w:instrText>
      </w:r>
      <w:r w:rsidR="003C3283">
        <w:rPr>
          <w:b/>
          <w:smallCaps/>
        </w:rPr>
      </w:r>
      <w:r w:rsidR="003C3283">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5E1A30" w:rsidRDefault="005E1A30" w:rsidP="005E1A30">
      <w:pPr>
        <w:jc w:val="both"/>
        <w:rPr>
          <w:b/>
          <w:smallCaps/>
        </w:rPr>
      </w:pPr>
    </w:p>
    <w:p w:rsidR="005E1A30" w:rsidRDefault="00E53E1A" w:rsidP="006560DB">
      <w:pPr>
        <w:pStyle w:val="Heading2"/>
      </w:pPr>
      <w:bookmarkStart w:id="85" w:name="_Toc402468956"/>
      <w:r>
        <w:t>Continuity of Business</w:t>
      </w:r>
      <w:r w:rsidR="005E1A30">
        <w:t xml:space="preserve"> Test</w:t>
      </w:r>
      <w:bookmarkEnd w:id="85"/>
    </w:p>
    <w:p w:rsidR="005E1A30" w:rsidRDefault="005E1A30" w:rsidP="005E1A30">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E1A30">
        <w:tblPrEx>
          <w:tblCellMar>
            <w:top w:w="0" w:type="dxa"/>
            <w:bottom w:w="0" w:type="dxa"/>
          </w:tblCellMar>
        </w:tblPrEx>
        <w:tc>
          <w:tcPr>
            <w:tcW w:w="1526" w:type="dxa"/>
          </w:tcPr>
          <w:p w:rsidR="005E1A30" w:rsidRDefault="005E1A30" w:rsidP="005E1A30">
            <w:r>
              <w:t>Test Details/Action</w:t>
            </w:r>
          </w:p>
        </w:tc>
        <w:tc>
          <w:tcPr>
            <w:tcW w:w="7330" w:type="dxa"/>
          </w:tcPr>
          <w:p w:rsidR="005E1A30" w:rsidRPr="003C3283" w:rsidRDefault="003C3283" w:rsidP="003C3283">
            <w:pPr>
              <w:pStyle w:val="Style1"/>
              <w:numPr>
                <w:ilvl w:val="0"/>
                <w:numId w:val="0"/>
              </w:numPr>
              <w:ind w:left="360"/>
            </w:pPr>
            <w:r>
              <w:t>N/A</w:t>
            </w:r>
          </w:p>
        </w:tc>
      </w:tr>
      <w:tr w:rsidR="005E1A30">
        <w:tblPrEx>
          <w:tblCellMar>
            <w:top w:w="0" w:type="dxa"/>
            <w:bottom w:w="0" w:type="dxa"/>
          </w:tblCellMar>
        </w:tblPrEx>
        <w:tc>
          <w:tcPr>
            <w:tcW w:w="1526" w:type="dxa"/>
          </w:tcPr>
          <w:p w:rsidR="005E1A30" w:rsidRPr="00E53E1A" w:rsidRDefault="005E1A30" w:rsidP="005E1A30">
            <w:r w:rsidRPr="00E53E1A">
              <w:t>Expected Results</w:t>
            </w:r>
          </w:p>
        </w:tc>
        <w:tc>
          <w:tcPr>
            <w:tcW w:w="7330" w:type="dxa"/>
          </w:tcPr>
          <w:p w:rsidR="005E1A30" w:rsidRDefault="005E1A30" w:rsidP="005E1A30">
            <w:pPr>
              <w:pStyle w:val="IndexHeading"/>
            </w:pPr>
          </w:p>
        </w:tc>
      </w:tr>
      <w:tr w:rsidR="005E1A30">
        <w:tblPrEx>
          <w:tblCellMar>
            <w:top w:w="0" w:type="dxa"/>
            <w:bottom w:w="0" w:type="dxa"/>
          </w:tblCellMar>
        </w:tblPrEx>
        <w:tc>
          <w:tcPr>
            <w:tcW w:w="1526" w:type="dxa"/>
          </w:tcPr>
          <w:p w:rsidR="005E1A30" w:rsidRPr="00E53E1A" w:rsidRDefault="005E1A30" w:rsidP="005E1A30">
            <w:r w:rsidRPr="00E53E1A">
              <w:t xml:space="preserve">Actual Results </w:t>
            </w:r>
          </w:p>
        </w:tc>
        <w:tc>
          <w:tcPr>
            <w:tcW w:w="7330" w:type="dxa"/>
          </w:tcPr>
          <w:p w:rsidR="005E1A30" w:rsidRDefault="005E1A30" w:rsidP="005E1A30">
            <w:pPr>
              <w:pStyle w:val="IndexHeading"/>
            </w:pPr>
          </w:p>
        </w:tc>
      </w:tr>
      <w:tr w:rsidR="005E1A30">
        <w:tblPrEx>
          <w:tblCellMar>
            <w:top w:w="0" w:type="dxa"/>
            <w:bottom w:w="0" w:type="dxa"/>
          </w:tblCellMar>
        </w:tblPrEx>
        <w:tc>
          <w:tcPr>
            <w:tcW w:w="1526" w:type="dxa"/>
          </w:tcPr>
          <w:p w:rsidR="005E1A30" w:rsidRDefault="005E1A30" w:rsidP="005E1A30">
            <w:r>
              <w:t>Additional comments</w:t>
            </w:r>
          </w:p>
        </w:tc>
        <w:tc>
          <w:tcPr>
            <w:tcW w:w="7330" w:type="dxa"/>
          </w:tcPr>
          <w:p w:rsidR="005E1A30" w:rsidRDefault="00CD1B41" w:rsidP="005E1A30">
            <w:pPr>
              <w:pStyle w:val="IndexHeading"/>
            </w:pPr>
            <w:r>
              <w:t>Not required</w:t>
            </w:r>
          </w:p>
        </w:tc>
      </w:tr>
    </w:tbl>
    <w:p w:rsidR="005E1A30" w:rsidRDefault="005E1A30" w:rsidP="005E1A30">
      <w:pPr>
        <w:jc w:val="both"/>
      </w:pPr>
    </w:p>
    <w:p w:rsidR="00730040" w:rsidRPr="00FC1720" w:rsidRDefault="00730040" w:rsidP="00730040">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sidR="003C3283">
        <w:rPr>
          <w:b/>
          <w:smallCaps/>
        </w:rPr>
        <w:fldChar w:fldCharType="begin">
          <w:ffData>
            <w:name w:val=""/>
            <w:enabled/>
            <w:calcOnExit w:val="0"/>
            <w:checkBox>
              <w:sizeAuto/>
              <w:default w:val="0"/>
            </w:checkBox>
          </w:ffData>
        </w:fldChar>
      </w:r>
      <w:r w:rsidR="003C3283">
        <w:rPr>
          <w:b/>
          <w:smallCaps/>
        </w:rPr>
        <w:instrText xml:space="preserve"> FORMCHECKBOX </w:instrText>
      </w:r>
      <w:r w:rsidR="003C3283">
        <w:rPr>
          <w:b/>
          <w:smallCaps/>
        </w:rPr>
      </w:r>
      <w:r w:rsidR="003C3283">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5E1A30" w:rsidRDefault="005E1A30" w:rsidP="005E1A30">
      <w:pPr>
        <w:jc w:val="both"/>
        <w:rPr>
          <w:b/>
          <w:smallCaps/>
        </w:rPr>
      </w:pPr>
    </w:p>
    <w:p w:rsidR="005E1A30" w:rsidRDefault="005E1A30" w:rsidP="005E1A30">
      <w:pPr>
        <w:pStyle w:val="textbody"/>
        <w:numPr>
          <w:ilvl w:val="0"/>
          <w:numId w:val="0"/>
        </w:numPr>
      </w:pPr>
    </w:p>
    <w:p w:rsidR="005E1A30" w:rsidRDefault="005E1A30" w:rsidP="006560DB">
      <w:pPr>
        <w:pStyle w:val="Heading2"/>
      </w:pPr>
      <w:bookmarkStart w:id="86" w:name="_Toc402468957"/>
      <w:r>
        <w:t>Backup &amp; Restore Test</w:t>
      </w:r>
      <w:bookmarkEnd w:id="86"/>
    </w:p>
    <w:p w:rsidR="005E1A30" w:rsidRDefault="005E1A30" w:rsidP="005E1A30">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E1A30">
        <w:tblPrEx>
          <w:tblCellMar>
            <w:top w:w="0" w:type="dxa"/>
            <w:bottom w:w="0" w:type="dxa"/>
          </w:tblCellMar>
        </w:tblPrEx>
        <w:tc>
          <w:tcPr>
            <w:tcW w:w="1526" w:type="dxa"/>
          </w:tcPr>
          <w:p w:rsidR="005E1A30" w:rsidRDefault="005E1A30" w:rsidP="005E1A30">
            <w:r>
              <w:t>Test Details/Action</w:t>
            </w:r>
          </w:p>
        </w:tc>
        <w:tc>
          <w:tcPr>
            <w:tcW w:w="7330" w:type="dxa"/>
          </w:tcPr>
          <w:p w:rsidR="005E1A30" w:rsidRPr="003C3283" w:rsidRDefault="003C3283" w:rsidP="003C3283">
            <w:pPr>
              <w:pStyle w:val="Style1"/>
              <w:numPr>
                <w:ilvl w:val="0"/>
                <w:numId w:val="0"/>
              </w:numPr>
              <w:ind w:left="360"/>
            </w:pPr>
            <w:r>
              <w:t>N/A</w:t>
            </w:r>
          </w:p>
        </w:tc>
      </w:tr>
      <w:tr w:rsidR="005E1A30">
        <w:tblPrEx>
          <w:tblCellMar>
            <w:top w:w="0" w:type="dxa"/>
            <w:bottom w:w="0" w:type="dxa"/>
          </w:tblCellMar>
        </w:tblPrEx>
        <w:tc>
          <w:tcPr>
            <w:tcW w:w="1526" w:type="dxa"/>
          </w:tcPr>
          <w:p w:rsidR="005E1A30" w:rsidRPr="00E53E1A" w:rsidRDefault="005E1A30" w:rsidP="005E1A30">
            <w:r w:rsidRPr="00E53E1A">
              <w:t>Expected Results</w:t>
            </w:r>
          </w:p>
        </w:tc>
        <w:tc>
          <w:tcPr>
            <w:tcW w:w="7330" w:type="dxa"/>
          </w:tcPr>
          <w:p w:rsidR="005E1A30" w:rsidRDefault="005E1A30" w:rsidP="005E1A30">
            <w:pPr>
              <w:pStyle w:val="IndexHeading"/>
            </w:pPr>
          </w:p>
        </w:tc>
      </w:tr>
      <w:tr w:rsidR="005E1A30">
        <w:tblPrEx>
          <w:tblCellMar>
            <w:top w:w="0" w:type="dxa"/>
            <w:bottom w:w="0" w:type="dxa"/>
          </w:tblCellMar>
        </w:tblPrEx>
        <w:tc>
          <w:tcPr>
            <w:tcW w:w="1526" w:type="dxa"/>
          </w:tcPr>
          <w:p w:rsidR="005E1A30" w:rsidRPr="00E53E1A" w:rsidRDefault="005E1A30" w:rsidP="005E1A30">
            <w:r w:rsidRPr="00E53E1A">
              <w:t xml:space="preserve">Actual Results </w:t>
            </w:r>
          </w:p>
        </w:tc>
        <w:tc>
          <w:tcPr>
            <w:tcW w:w="7330" w:type="dxa"/>
          </w:tcPr>
          <w:p w:rsidR="005E1A30" w:rsidRDefault="005E1A30" w:rsidP="005E1A30">
            <w:pPr>
              <w:pStyle w:val="IndexHeading"/>
            </w:pPr>
          </w:p>
        </w:tc>
      </w:tr>
      <w:tr w:rsidR="005E1A30">
        <w:tblPrEx>
          <w:tblCellMar>
            <w:top w:w="0" w:type="dxa"/>
            <w:bottom w:w="0" w:type="dxa"/>
          </w:tblCellMar>
        </w:tblPrEx>
        <w:tc>
          <w:tcPr>
            <w:tcW w:w="1526" w:type="dxa"/>
          </w:tcPr>
          <w:p w:rsidR="005E1A30" w:rsidRDefault="005E1A30" w:rsidP="005E1A30">
            <w:r>
              <w:t>Additional comments</w:t>
            </w:r>
          </w:p>
        </w:tc>
        <w:tc>
          <w:tcPr>
            <w:tcW w:w="7330" w:type="dxa"/>
          </w:tcPr>
          <w:p w:rsidR="005E1A30" w:rsidRDefault="00AB333D" w:rsidP="005E1A30">
            <w:pPr>
              <w:pStyle w:val="IndexHeading"/>
            </w:pPr>
            <w:r>
              <w:t>This would be a BAU task</w:t>
            </w:r>
          </w:p>
        </w:tc>
      </w:tr>
    </w:tbl>
    <w:p w:rsidR="005E1A30" w:rsidRDefault="005E1A30" w:rsidP="005E1A30">
      <w:pPr>
        <w:jc w:val="both"/>
      </w:pPr>
    </w:p>
    <w:p w:rsidR="00730040" w:rsidRPr="00FC1720" w:rsidRDefault="00730040" w:rsidP="00730040">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Pass</w:t>
      </w:r>
      <w:r w:rsidRPr="00FC1720">
        <w:rPr>
          <w:b/>
          <w:smallCaps/>
        </w:rPr>
        <w:tab/>
      </w:r>
      <w:r w:rsidRPr="00FC1720">
        <w:rPr>
          <w:b/>
          <w:smallCaps/>
        </w:rPr>
        <w:tab/>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Pr="00FC1720">
        <w:rPr>
          <w:b/>
          <w:smallCaps/>
        </w:rPr>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tab/>
      </w:r>
      <w:r w:rsidR="003B5E1D">
        <w:rPr>
          <w:b/>
          <w:smallCaps/>
        </w:rPr>
        <w:fldChar w:fldCharType="begin">
          <w:ffData>
            <w:name w:val=""/>
            <w:enabled/>
            <w:calcOnExit w:val="0"/>
            <w:checkBox>
              <w:sizeAuto/>
              <w:default w:val="0"/>
            </w:checkBox>
          </w:ffData>
        </w:fldChar>
      </w:r>
      <w:r w:rsidR="003B5E1D">
        <w:rPr>
          <w:b/>
          <w:smallCaps/>
        </w:rPr>
        <w:instrText xml:space="preserve"> FORMCHECKBOX </w:instrText>
      </w:r>
      <w:r w:rsidR="003B5E1D">
        <w:rPr>
          <w:b/>
          <w:smallCaps/>
        </w:rPr>
      </w:r>
      <w:r w:rsidR="003B5E1D">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sidRPr="00FC1720">
        <w:rPr>
          <w:b/>
          <w:smallCaps/>
        </w:rPr>
        <w:t xml:space="preserve"> Pass</w:t>
      </w:r>
    </w:p>
    <w:p w:rsidR="00E72435" w:rsidRDefault="00E72435"/>
    <w:p w:rsidR="00E80A64" w:rsidRDefault="00E80A64" w:rsidP="00E72435"/>
    <w:p w:rsidR="00E80A64" w:rsidRPr="001C1693" w:rsidRDefault="00E80A64" w:rsidP="006560DB">
      <w:pPr>
        <w:pStyle w:val="Heading1"/>
      </w:pPr>
      <w:bookmarkStart w:id="87" w:name="_Toc402468958"/>
      <w:r w:rsidRPr="001C1693">
        <w:t>Glossary/Definition</w:t>
      </w:r>
      <w:bookmarkEnd w:id="87"/>
    </w:p>
    <w:p w:rsidR="00E80A64" w:rsidRDefault="00E80A64" w:rsidP="00E724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6084"/>
      </w:tblGrid>
      <w:tr w:rsidR="001C1693" w:rsidTr="00B50E50">
        <w:tc>
          <w:tcPr>
            <w:tcW w:w="2823" w:type="dxa"/>
            <w:shd w:val="clear" w:color="auto" w:fill="E6E6E6"/>
          </w:tcPr>
          <w:p w:rsidR="001C1693" w:rsidRPr="00B50E50" w:rsidRDefault="001C1693" w:rsidP="001C1693">
            <w:pPr>
              <w:rPr>
                <w:b/>
                <w:bCs/>
                <w:sz w:val="22"/>
                <w:szCs w:val="22"/>
              </w:rPr>
            </w:pPr>
            <w:r w:rsidRPr="00B50E50">
              <w:rPr>
                <w:b/>
                <w:bCs/>
                <w:sz w:val="22"/>
                <w:szCs w:val="22"/>
              </w:rPr>
              <w:t>Term or Acronym</w:t>
            </w:r>
          </w:p>
        </w:tc>
        <w:tc>
          <w:tcPr>
            <w:tcW w:w="6084" w:type="dxa"/>
            <w:shd w:val="clear" w:color="auto" w:fill="E6E6E6"/>
          </w:tcPr>
          <w:p w:rsidR="001C1693" w:rsidRPr="00B50E50" w:rsidRDefault="001C1693" w:rsidP="001C1693">
            <w:pPr>
              <w:rPr>
                <w:b/>
                <w:bCs/>
                <w:sz w:val="22"/>
                <w:szCs w:val="22"/>
              </w:rPr>
            </w:pPr>
            <w:r w:rsidRPr="00B50E50">
              <w:rPr>
                <w:b/>
                <w:bCs/>
                <w:sz w:val="22"/>
                <w:szCs w:val="22"/>
              </w:rPr>
              <w:t>Explanation or Definition</w:t>
            </w:r>
          </w:p>
          <w:p w:rsidR="002B4E19" w:rsidRPr="00B50E50" w:rsidRDefault="002B4E19" w:rsidP="001C1693">
            <w:pPr>
              <w:rPr>
                <w:b/>
                <w:bCs/>
                <w:sz w:val="22"/>
                <w:szCs w:val="22"/>
              </w:rPr>
            </w:pPr>
          </w:p>
        </w:tc>
      </w:tr>
      <w:tr w:rsidR="001C1693" w:rsidTr="00B50E50">
        <w:tc>
          <w:tcPr>
            <w:tcW w:w="2823" w:type="dxa"/>
          </w:tcPr>
          <w:p w:rsidR="001C1693" w:rsidRDefault="001D4971" w:rsidP="00E72435">
            <w:r>
              <w:t>CATE</w:t>
            </w:r>
          </w:p>
        </w:tc>
        <w:tc>
          <w:tcPr>
            <w:tcW w:w="6084" w:type="dxa"/>
          </w:tcPr>
          <w:p w:rsidR="001C1693" w:rsidRDefault="001D4971" w:rsidP="00E72435">
            <w:r>
              <w:t>Citi Architecture &amp; Technology Engineering</w:t>
            </w:r>
          </w:p>
        </w:tc>
      </w:tr>
      <w:tr w:rsidR="001C1693" w:rsidTr="00B50E50">
        <w:tc>
          <w:tcPr>
            <w:tcW w:w="2823" w:type="dxa"/>
          </w:tcPr>
          <w:p w:rsidR="001C1693" w:rsidRDefault="001D4971" w:rsidP="00E72435">
            <w:r>
              <w:t>GNAST</w:t>
            </w:r>
          </w:p>
        </w:tc>
        <w:tc>
          <w:tcPr>
            <w:tcW w:w="6084" w:type="dxa"/>
          </w:tcPr>
          <w:p w:rsidR="001C1693" w:rsidRDefault="001D4971" w:rsidP="00E72435">
            <w:r>
              <w:t>Global Network Architecture and Standards Team</w:t>
            </w:r>
          </w:p>
        </w:tc>
      </w:tr>
      <w:tr w:rsidR="001C1693" w:rsidTr="00B50E50">
        <w:tc>
          <w:tcPr>
            <w:tcW w:w="2823" w:type="dxa"/>
          </w:tcPr>
          <w:p w:rsidR="001C1693" w:rsidRDefault="001D4971" w:rsidP="00E72435">
            <w:r>
              <w:t>NMS</w:t>
            </w:r>
          </w:p>
        </w:tc>
        <w:tc>
          <w:tcPr>
            <w:tcW w:w="6084" w:type="dxa"/>
          </w:tcPr>
          <w:p w:rsidR="001C1693" w:rsidRDefault="001D4971" w:rsidP="00E72435">
            <w:r>
              <w:t xml:space="preserve">Network Management System </w:t>
            </w:r>
          </w:p>
        </w:tc>
      </w:tr>
      <w:tr w:rsidR="001D4971" w:rsidTr="00B50E50">
        <w:tc>
          <w:tcPr>
            <w:tcW w:w="2823" w:type="dxa"/>
          </w:tcPr>
          <w:p w:rsidR="001D4971" w:rsidRDefault="00AB333D" w:rsidP="00E72435">
            <w:r>
              <w:t>FE</w:t>
            </w:r>
          </w:p>
        </w:tc>
        <w:tc>
          <w:tcPr>
            <w:tcW w:w="6084" w:type="dxa"/>
          </w:tcPr>
          <w:p w:rsidR="001D4971" w:rsidRDefault="00AB333D" w:rsidP="00E72435">
            <w:r>
              <w:t>SRM Front-End</w:t>
            </w:r>
          </w:p>
        </w:tc>
      </w:tr>
      <w:tr w:rsidR="001D4971" w:rsidTr="00B50E50">
        <w:tc>
          <w:tcPr>
            <w:tcW w:w="2823" w:type="dxa"/>
          </w:tcPr>
          <w:p w:rsidR="001D4971" w:rsidRDefault="00AB333D" w:rsidP="00E72435">
            <w:r>
              <w:t>BE</w:t>
            </w:r>
          </w:p>
        </w:tc>
        <w:tc>
          <w:tcPr>
            <w:tcW w:w="6084" w:type="dxa"/>
          </w:tcPr>
          <w:p w:rsidR="001D4971" w:rsidRDefault="00AB333D" w:rsidP="00E72435">
            <w:r>
              <w:t>FRM Back-End</w:t>
            </w:r>
          </w:p>
        </w:tc>
      </w:tr>
      <w:tr w:rsidR="001D4971" w:rsidTr="00B50E50">
        <w:tc>
          <w:tcPr>
            <w:tcW w:w="2823" w:type="dxa"/>
          </w:tcPr>
          <w:p w:rsidR="001D4971" w:rsidRDefault="001D4971" w:rsidP="00E72435"/>
        </w:tc>
        <w:tc>
          <w:tcPr>
            <w:tcW w:w="6084" w:type="dxa"/>
          </w:tcPr>
          <w:p w:rsidR="001D4971" w:rsidRDefault="001D4971" w:rsidP="00E72435"/>
        </w:tc>
      </w:tr>
    </w:tbl>
    <w:p w:rsidR="00E80A64" w:rsidRDefault="00E80A64" w:rsidP="00E72435"/>
    <w:p w:rsidR="00E72435" w:rsidRPr="00E72435" w:rsidRDefault="00E72435" w:rsidP="00E72435"/>
    <w:p w:rsidR="00E72435" w:rsidRDefault="00E72435" w:rsidP="006560DB">
      <w:pPr>
        <w:pStyle w:val="Heading1"/>
      </w:pPr>
      <w:r>
        <w:lastRenderedPageBreak/>
        <w:t xml:space="preserve"> </w:t>
      </w:r>
      <w:bookmarkStart w:id="88" w:name="_Toc402468959"/>
      <w:r>
        <w:t>Appendix</w:t>
      </w:r>
      <w:bookmarkEnd w:id="88"/>
    </w:p>
    <w:p w:rsidR="00E72435" w:rsidRDefault="00E72435" w:rsidP="002B4E19">
      <w:pPr>
        <w:pStyle w:val="Heading2"/>
        <w:spacing w:before="100" w:after="100"/>
        <w:rPr>
          <w:noProof/>
        </w:rPr>
      </w:pPr>
      <w:bookmarkStart w:id="89" w:name="_Toc402468960"/>
      <w:r>
        <w:rPr>
          <w:noProof/>
        </w:rPr>
        <w:t>External References</w:t>
      </w:r>
      <w:bookmarkEnd w:id="89"/>
    </w:p>
    <w:p w:rsidR="00FE1B8F" w:rsidRDefault="00FE1B8F" w:rsidP="00DC3FA0">
      <w:pPr>
        <w:pStyle w:val="Text1"/>
        <w:numPr>
          <w:ilvl w:val="0"/>
          <w:numId w:val="8"/>
        </w:numPr>
        <w:tabs>
          <w:tab w:val="clear" w:pos="1440"/>
          <w:tab w:val="num" w:pos="724"/>
          <w:tab w:val="left" w:pos="1086"/>
        </w:tabs>
        <w:spacing w:before="100" w:beforeAutospacing="1" w:after="100" w:afterAutospacing="1"/>
        <w:ind w:left="724" w:firstLine="8"/>
        <w:jc w:val="both"/>
        <w:rPr>
          <w:noProof/>
          <w:color w:val="0000FF"/>
          <w:szCs w:val="22"/>
        </w:rPr>
      </w:pPr>
      <w:r>
        <w:rPr>
          <w:noProof/>
          <w:color w:val="0000FF"/>
          <w:szCs w:val="22"/>
        </w:rPr>
        <w:t>Vendor resource</w:t>
      </w:r>
    </w:p>
    <w:p w:rsidR="001D4971" w:rsidRPr="004D7D18" w:rsidRDefault="004D7D18" w:rsidP="00DC3FA0">
      <w:pPr>
        <w:pStyle w:val="Text1"/>
        <w:numPr>
          <w:ilvl w:val="0"/>
          <w:numId w:val="8"/>
        </w:numPr>
        <w:tabs>
          <w:tab w:val="clear" w:pos="1440"/>
          <w:tab w:val="num" w:pos="724"/>
          <w:tab w:val="left" w:pos="1086"/>
        </w:tabs>
        <w:spacing w:before="100" w:beforeAutospacing="1" w:after="100" w:afterAutospacing="1"/>
        <w:ind w:left="724" w:firstLine="8"/>
        <w:jc w:val="both"/>
        <w:rPr>
          <w:rStyle w:val="Hyperlink"/>
          <w:noProof/>
          <w:szCs w:val="22"/>
        </w:rPr>
      </w:pPr>
      <w:r>
        <w:rPr>
          <w:noProof/>
          <w:szCs w:val="22"/>
        </w:rPr>
        <w:fldChar w:fldCharType="begin"/>
      </w:r>
      <w:r w:rsidR="00C9302A">
        <w:rPr>
          <w:noProof/>
          <w:szCs w:val="22"/>
        </w:rPr>
        <w:instrText>HYPERLINK "C:\\Users\\bz67148\\Services\\Shared Documents\\Forms\\AllItems.aspx?RootFolder=\\domains\\networks\\Services\\Shared Documents\\EMC SRM\\Vendor Documentation 3.5.1&amp;FolderCTID=0x01200008C5A694251E214BB9403906AF141EC9&amp;View={AD70347E-2BBA-471F-A178-AC131399F143}"</w:instrText>
      </w:r>
      <w:r w:rsidR="00C9302A">
        <w:rPr>
          <w:noProof/>
          <w:szCs w:val="22"/>
        </w:rPr>
      </w:r>
      <w:r>
        <w:rPr>
          <w:noProof/>
          <w:szCs w:val="22"/>
        </w:rPr>
        <w:fldChar w:fldCharType="separate"/>
      </w:r>
      <w:r w:rsidR="00FE1B8F" w:rsidRPr="004D7D18">
        <w:rPr>
          <w:rStyle w:val="Hyperlink"/>
          <w:noProof/>
          <w:szCs w:val="22"/>
        </w:rPr>
        <w:t>CATE SRM Document</w:t>
      </w:r>
    </w:p>
    <w:p w:rsidR="00FE1B8F" w:rsidRDefault="004D7D18" w:rsidP="0003546B">
      <w:pPr>
        <w:pStyle w:val="Text1"/>
        <w:tabs>
          <w:tab w:val="left" w:pos="1086"/>
        </w:tabs>
        <w:spacing w:before="100" w:beforeAutospacing="1" w:after="100" w:afterAutospacing="1"/>
        <w:ind w:left="732"/>
        <w:jc w:val="both"/>
        <w:rPr>
          <w:noProof/>
          <w:color w:val="0000FF"/>
          <w:szCs w:val="22"/>
        </w:rPr>
      </w:pPr>
      <w:r>
        <w:rPr>
          <w:noProof/>
          <w:szCs w:val="22"/>
        </w:rPr>
        <w:fldChar w:fldCharType="end"/>
      </w:r>
    </w:p>
    <w:p w:rsidR="001C1693" w:rsidRPr="002B4E19" w:rsidRDefault="001C1693" w:rsidP="002B4E19">
      <w:pPr>
        <w:pStyle w:val="Heading2"/>
        <w:spacing w:before="100" w:after="0" w:afterAutospacing="0"/>
        <w:rPr>
          <w:noProof/>
          <w:sz w:val="22"/>
          <w:szCs w:val="22"/>
        </w:rPr>
      </w:pPr>
      <w:bookmarkStart w:id="90" w:name="_Toc402468961"/>
      <w:r w:rsidRPr="002B4E19">
        <w:rPr>
          <w:noProof/>
          <w:sz w:val="22"/>
          <w:szCs w:val="22"/>
        </w:rPr>
        <w:t>B</w:t>
      </w:r>
      <w:r w:rsidR="002B4E19">
        <w:rPr>
          <w:noProof/>
          <w:sz w:val="22"/>
          <w:szCs w:val="22"/>
        </w:rPr>
        <w:t xml:space="preserve">ill of </w:t>
      </w:r>
      <w:r w:rsidRPr="002B4E19">
        <w:rPr>
          <w:noProof/>
          <w:sz w:val="22"/>
          <w:szCs w:val="22"/>
        </w:rPr>
        <w:t>M</w:t>
      </w:r>
      <w:r w:rsidR="002B4E19">
        <w:rPr>
          <w:noProof/>
          <w:sz w:val="22"/>
          <w:szCs w:val="22"/>
        </w:rPr>
        <w:t>aterial</w:t>
      </w:r>
      <w:bookmarkEnd w:id="90"/>
      <w:r w:rsidR="002B4E19">
        <w:rPr>
          <w:noProof/>
          <w:sz w:val="22"/>
          <w:szCs w:val="22"/>
        </w:rPr>
        <w:t xml:space="preserve"> </w:t>
      </w:r>
    </w:p>
    <w:p w:rsidR="00D51E78" w:rsidRPr="00380DFA" w:rsidRDefault="00380DFA" w:rsidP="00EB48C7">
      <w:pPr>
        <w:pStyle w:val="Text3"/>
        <w:tabs>
          <w:tab w:val="left" w:pos="724"/>
        </w:tabs>
        <w:spacing w:before="100" w:beforeAutospacing="1" w:after="0"/>
        <w:ind w:left="720"/>
        <w:rPr>
          <w:color w:val="0000FF"/>
          <w:szCs w:val="22"/>
        </w:rPr>
      </w:pPr>
      <w:r>
        <w:rPr>
          <w:color w:val="0000FF"/>
          <w:szCs w:val="22"/>
        </w:rPr>
        <w:tab/>
      </w:r>
      <w:r w:rsidR="00E158E4">
        <w:rPr>
          <w:color w:val="0000FF"/>
          <w:szCs w:val="22"/>
        </w:rPr>
        <w:t xml:space="preserve">For </w:t>
      </w:r>
      <w:r w:rsidR="00E158E4" w:rsidRPr="00380DFA">
        <w:rPr>
          <w:color w:val="0000FF"/>
          <w:szCs w:val="22"/>
        </w:rPr>
        <w:t xml:space="preserve">Bill of Material (BoM) include </w:t>
      </w:r>
      <w:r w:rsidR="00E158E4">
        <w:rPr>
          <w:color w:val="0000FF"/>
          <w:szCs w:val="22"/>
        </w:rPr>
        <w:t xml:space="preserve">a list of </w:t>
      </w:r>
      <w:r w:rsidR="00E158E4" w:rsidRPr="00380DFA">
        <w:rPr>
          <w:color w:val="0000FF"/>
          <w:szCs w:val="22"/>
        </w:rPr>
        <w:t>all hardware</w:t>
      </w:r>
      <w:r w:rsidR="00E158E4">
        <w:rPr>
          <w:color w:val="0000FF"/>
          <w:szCs w:val="22"/>
        </w:rPr>
        <w:t xml:space="preserve">, </w:t>
      </w:r>
      <w:r w:rsidR="00E158E4" w:rsidRPr="00380DFA">
        <w:rPr>
          <w:color w:val="0000FF"/>
          <w:szCs w:val="22"/>
        </w:rPr>
        <w:t>software,</w:t>
      </w:r>
      <w:r w:rsidR="00E158E4">
        <w:rPr>
          <w:color w:val="0000FF"/>
          <w:szCs w:val="22"/>
        </w:rPr>
        <w:t xml:space="preserve"> and</w:t>
      </w:r>
      <w:r w:rsidR="00EB48C7">
        <w:rPr>
          <w:color w:val="0000FF"/>
          <w:szCs w:val="22"/>
        </w:rPr>
        <w:t xml:space="preserve"> </w:t>
      </w:r>
      <w:r w:rsidR="00E158E4" w:rsidRPr="00380DFA">
        <w:rPr>
          <w:color w:val="0000FF"/>
          <w:szCs w:val="22"/>
        </w:rPr>
        <w:t>components</w:t>
      </w:r>
      <w:r w:rsidR="00E158E4">
        <w:rPr>
          <w:color w:val="0000FF"/>
          <w:szCs w:val="22"/>
        </w:rPr>
        <w:t>. DO NOT list price, discount level.</w:t>
      </w:r>
    </w:p>
    <w:p w:rsidR="001C1693" w:rsidRDefault="00D51E78" w:rsidP="006560DB">
      <w:pPr>
        <w:pStyle w:val="Heading2"/>
        <w:rPr>
          <w:noProof/>
        </w:rPr>
      </w:pPr>
      <w:bookmarkStart w:id="91" w:name="_Toc402468962"/>
      <w:r>
        <w:rPr>
          <w:noProof/>
        </w:rPr>
        <w:t>Conf</w:t>
      </w:r>
      <w:r w:rsidR="001C1693">
        <w:rPr>
          <w:noProof/>
        </w:rPr>
        <w:t>ig</w:t>
      </w:r>
      <w:r>
        <w:rPr>
          <w:noProof/>
        </w:rPr>
        <w:t>uration</w:t>
      </w:r>
      <w:r w:rsidR="001C1693">
        <w:rPr>
          <w:noProof/>
        </w:rPr>
        <w:t xml:space="preserve"> &amp; Results Log</w:t>
      </w:r>
      <w:bookmarkEnd w:id="91"/>
    </w:p>
    <w:p w:rsidR="00D51E78" w:rsidRDefault="00D51E78" w:rsidP="00D51E78">
      <w:pPr>
        <w:pStyle w:val="Text3"/>
        <w:spacing w:before="0" w:after="0"/>
        <w:jc w:val="both"/>
        <w:rPr>
          <w:color w:val="0000FF"/>
          <w:szCs w:val="22"/>
        </w:rPr>
      </w:pPr>
      <w:r>
        <w:rPr>
          <w:sz w:val="20"/>
        </w:rPr>
        <w:tab/>
      </w:r>
      <w:r w:rsidRPr="00380DFA">
        <w:rPr>
          <w:color w:val="0000FF"/>
          <w:szCs w:val="22"/>
        </w:rPr>
        <w:t xml:space="preserve">Where applicable, </w:t>
      </w:r>
      <w:r w:rsidR="00380DFA">
        <w:rPr>
          <w:color w:val="0000FF"/>
          <w:szCs w:val="22"/>
        </w:rPr>
        <w:t>i</w:t>
      </w:r>
      <w:r w:rsidRPr="00380DFA">
        <w:rPr>
          <w:color w:val="0000FF"/>
          <w:szCs w:val="22"/>
        </w:rPr>
        <w:t xml:space="preserve">nsert </w:t>
      </w:r>
      <w:r w:rsidR="00380DFA" w:rsidRPr="00380DFA">
        <w:rPr>
          <w:color w:val="0000FF"/>
          <w:szCs w:val="22"/>
        </w:rPr>
        <w:t xml:space="preserve">detailed </w:t>
      </w:r>
      <w:r w:rsidRPr="00380DFA">
        <w:rPr>
          <w:color w:val="0000FF"/>
          <w:szCs w:val="22"/>
        </w:rPr>
        <w:t xml:space="preserve">log files captured from console sessions.  </w:t>
      </w:r>
      <w:r w:rsidR="00380DFA" w:rsidRPr="00380DFA">
        <w:rPr>
          <w:color w:val="0000FF"/>
          <w:szCs w:val="22"/>
        </w:rPr>
        <w:t xml:space="preserve">All </w:t>
      </w:r>
      <w:r w:rsidR="00380DFA">
        <w:rPr>
          <w:color w:val="0000FF"/>
          <w:szCs w:val="22"/>
        </w:rPr>
        <w:tab/>
      </w:r>
      <w:r w:rsidR="00380DFA" w:rsidRPr="00380DFA">
        <w:rPr>
          <w:color w:val="0000FF"/>
          <w:szCs w:val="22"/>
        </w:rPr>
        <w:t>logging sessions must be time</w:t>
      </w:r>
      <w:r w:rsidR="00601C2E">
        <w:rPr>
          <w:color w:val="0000FF"/>
          <w:szCs w:val="22"/>
        </w:rPr>
        <w:t>-</w:t>
      </w:r>
      <w:r w:rsidR="00380DFA" w:rsidRPr="00380DFA">
        <w:rPr>
          <w:color w:val="0000FF"/>
          <w:szCs w:val="22"/>
        </w:rPr>
        <w:t>stamped</w:t>
      </w:r>
      <w:r w:rsidR="00380DFA">
        <w:rPr>
          <w:color w:val="0000FF"/>
          <w:szCs w:val="22"/>
        </w:rPr>
        <w:t>.</w:t>
      </w:r>
      <w:r w:rsidR="00380DFA" w:rsidRPr="00380DFA">
        <w:rPr>
          <w:color w:val="0000FF"/>
          <w:szCs w:val="22"/>
        </w:rPr>
        <w:t xml:space="preserve"> </w:t>
      </w:r>
    </w:p>
    <w:p w:rsidR="009412AC" w:rsidRPr="00380DFA" w:rsidRDefault="009412AC" w:rsidP="00D51E78">
      <w:pPr>
        <w:pStyle w:val="Text3"/>
        <w:spacing w:before="0" w:after="0"/>
        <w:jc w:val="both"/>
        <w:rPr>
          <w:color w:val="0000FF"/>
          <w:szCs w:val="22"/>
        </w:rPr>
      </w:pPr>
    </w:p>
    <w:p w:rsidR="00E72435" w:rsidRDefault="004B70AA" w:rsidP="004B70AA">
      <w:pPr>
        <w:pStyle w:val="Heading2"/>
      </w:pPr>
      <w:r>
        <w:br w:type="page"/>
      </w:r>
      <w:bookmarkStart w:id="92" w:name="_Toc402468963"/>
      <w:r>
        <w:lastRenderedPageBreak/>
        <w:t>VNX Heat Map Does not Select Any Data - Workaround</w:t>
      </w:r>
      <w:bookmarkEnd w:id="92"/>
    </w:p>
    <w:p w:rsidR="004B70AA" w:rsidRDefault="004B70AA" w:rsidP="004B70AA">
      <w:r>
        <w:t xml:space="preserve">Below are the steps to fix the report at 3.5 SP1. </w:t>
      </w:r>
    </w:p>
    <w:p w:rsidR="004B70AA" w:rsidRDefault="004B70AA" w:rsidP="004B70AA">
      <w:pPr>
        <w:pStyle w:val="NormalWeb"/>
        <w:numPr>
          <w:ilvl w:val="0"/>
          <w:numId w:val="25"/>
        </w:numPr>
        <w:spacing w:before="150" w:beforeAutospacing="0" w:after="0" w:afterAutospacing="0" w:line="300" w:lineRule="exact"/>
        <w:rPr>
          <w:rFonts w:ascii="Calibri" w:hAnsi="Calibri" w:cs="Calibri"/>
          <w:position w:val="3"/>
          <w:sz w:val="22"/>
          <w:szCs w:val="22"/>
        </w:rPr>
      </w:pPr>
      <w:r>
        <w:rPr>
          <w:rFonts w:ascii="Calibri" w:hAnsi="Calibri" w:cs="Calibri"/>
          <w:position w:val="3"/>
          <w:sz w:val="22"/>
          <w:szCs w:val="22"/>
        </w:rPr>
        <w:t xml:space="preserve">Navigate to </w:t>
      </w:r>
      <w:r>
        <w:rPr>
          <w:rFonts w:ascii="Calibri" w:hAnsi="Calibri" w:cs="Calibri"/>
          <w:b/>
          <w:bCs/>
          <w:position w:val="3"/>
          <w:sz w:val="22"/>
          <w:szCs w:val="22"/>
        </w:rPr>
        <w:t>All&gt;&gt;Operations&gt;&gt;Workload Distribution&gt;&gt;Array Workload Distribution&gt;&gt;VNX</w:t>
      </w:r>
    </w:p>
    <w:p w:rsidR="004B70AA" w:rsidRDefault="004B70AA" w:rsidP="004B70AA">
      <w:pPr>
        <w:pStyle w:val="NormalWeb"/>
        <w:numPr>
          <w:ilvl w:val="0"/>
          <w:numId w:val="25"/>
        </w:numPr>
        <w:spacing w:before="150" w:beforeAutospacing="0" w:after="0" w:afterAutospacing="0" w:line="300" w:lineRule="exact"/>
        <w:rPr>
          <w:rFonts w:ascii="Calibri" w:hAnsi="Calibri" w:cs="Calibri"/>
          <w:position w:val="3"/>
          <w:sz w:val="22"/>
          <w:szCs w:val="22"/>
        </w:rPr>
      </w:pPr>
      <w:r>
        <w:rPr>
          <w:rFonts w:ascii="Calibri" w:hAnsi="Calibri" w:cs="Calibri"/>
          <w:position w:val="3"/>
          <w:sz w:val="22"/>
          <w:szCs w:val="22"/>
        </w:rPr>
        <w:t xml:space="preserve">Click on </w:t>
      </w:r>
      <w:r>
        <w:rPr>
          <w:rFonts w:ascii="Calibri" w:hAnsi="Calibri" w:cs="Calibri"/>
          <w:b/>
          <w:bCs/>
          <w:position w:val="3"/>
          <w:sz w:val="22"/>
          <w:szCs w:val="22"/>
        </w:rPr>
        <w:t>Edit Mode</w:t>
      </w:r>
    </w:p>
    <w:p w:rsidR="004B70AA" w:rsidRDefault="004B70AA" w:rsidP="004B70AA">
      <w:pPr>
        <w:pStyle w:val="NormalWeb"/>
        <w:numPr>
          <w:ilvl w:val="0"/>
          <w:numId w:val="25"/>
        </w:numPr>
        <w:spacing w:before="150" w:beforeAutospacing="0" w:after="0" w:afterAutospacing="0" w:line="300" w:lineRule="exact"/>
        <w:rPr>
          <w:rFonts w:ascii="Calibri" w:hAnsi="Calibri" w:cs="Calibri"/>
          <w:position w:val="3"/>
          <w:sz w:val="22"/>
          <w:szCs w:val="22"/>
        </w:rPr>
      </w:pPr>
      <w:r>
        <w:rPr>
          <w:rFonts w:ascii="Calibri" w:hAnsi="Calibri" w:cs="Calibri"/>
          <w:position w:val="3"/>
          <w:sz w:val="22"/>
          <w:szCs w:val="22"/>
        </w:rPr>
        <w:t xml:space="preserve">Click on </w:t>
      </w:r>
      <w:r>
        <w:rPr>
          <w:rFonts w:ascii="Calibri" w:hAnsi="Calibri" w:cs="Calibri"/>
          <w:b/>
          <w:bCs/>
          <w:position w:val="3"/>
          <w:sz w:val="22"/>
          <w:szCs w:val="22"/>
        </w:rPr>
        <w:t>'Report Details: Tree Map</w:t>
      </w:r>
      <w:r>
        <w:rPr>
          <w:rFonts w:ascii="Calibri" w:hAnsi="Calibri" w:cs="Calibri"/>
          <w:position w:val="3"/>
          <w:sz w:val="22"/>
          <w:szCs w:val="22"/>
        </w:rPr>
        <w:t>' tab</w:t>
      </w:r>
      <w:r>
        <w:rPr>
          <w:rFonts w:ascii="Calibri" w:hAnsi="Calibri" w:cs="Calibri"/>
          <w:position w:val="3"/>
          <w:sz w:val="22"/>
          <w:szCs w:val="22"/>
        </w:rPr>
        <w:br/>
        <w:t>a) In the '</w:t>
      </w:r>
      <w:r>
        <w:rPr>
          <w:rFonts w:ascii="Calibri" w:hAnsi="Calibri" w:cs="Calibri"/>
          <w:b/>
          <w:bCs/>
          <w:position w:val="3"/>
          <w:sz w:val="22"/>
          <w:szCs w:val="22"/>
        </w:rPr>
        <w:t>Size</w:t>
      </w:r>
      <w:r>
        <w:rPr>
          <w:rFonts w:ascii="Calibri" w:hAnsi="Calibri" w:cs="Calibri"/>
          <w:position w:val="3"/>
          <w:sz w:val="22"/>
          <w:szCs w:val="22"/>
        </w:rPr>
        <w:t>' field, set the filter to name=='TotalThroughput'</w:t>
      </w:r>
    </w:p>
    <w:p w:rsidR="004B70AA" w:rsidRDefault="00EF65E5" w:rsidP="004B70AA">
      <w:pPr>
        <w:rPr>
          <w:rFonts w:ascii="Calibri" w:hAnsi="Calibri" w:cs="Calibri"/>
          <w:sz w:val="22"/>
          <w:szCs w:val="22"/>
        </w:rPr>
      </w:pPr>
      <w:r>
        <w:rPr>
          <w:noProof/>
        </w:rPr>
        <w:drawing>
          <wp:inline distT="0" distB="0" distL="0" distR="0">
            <wp:extent cx="6153150" cy="2762250"/>
            <wp:effectExtent l="0" t="0" r="0" b="0"/>
            <wp:docPr id="44" name="Picture 5" descr="VNX1 Screenshot - 17_09_2014 , 08_54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NX1 Screenshot - 17_09_2014 , 08_54_43.png"/>
                    <pic:cNvPicPr>
                      <a:picLocks noChangeAspect="1" noChangeArrowheads="1"/>
                    </pic:cNvPicPr>
                  </pic:nvPicPr>
                  <pic:blipFill>
                    <a:blip r:embed="rId66" r:link="rId67">
                      <a:extLst>
                        <a:ext uri="{28A0092B-C50C-407E-A947-70E740481C1C}">
                          <a14:useLocalDpi xmlns:a14="http://schemas.microsoft.com/office/drawing/2010/main" val="0"/>
                        </a:ext>
                      </a:extLst>
                    </a:blip>
                    <a:srcRect/>
                    <a:stretch>
                      <a:fillRect/>
                    </a:stretch>
                  </pic:blipFill>
                  <pic:spPr bwMode="auto">
                    <a:xfrm>
                      <a:off x="0" y="0"/>
                      <a:ext cx="6153150" cy="2762250"/>
                    </a:xfrm>
                    <a:prstGeom prst="rect">
                      <a:avLst/>
                    </a:prstGeom>
                    <a:noFill/>
                    <a:ln>
                      <a:noFill/>
                    </a:ln>
                  </pic:spPr>
                </pic:pic>
              </a:graphicData>
            </a:graphic>
          </wp:inline>
        </w:drawing>
      </w:r>
    </w:p>
    <w:p w:rsidR="004B70AA" w:rsidRDefault="004B70AA" w:rsidP="004B70AA">
      <w:pPr>
        <w:pStyle w:val="NormalWeb"/>
        <w:spacing w:before="150" w:beforeAutospacing="0" w:after="0" w:afterAutospacing="0" w:line="300" w:lineRule="exact"/>
        <w:rPr>
          <w:rFonts w:ascii="Calibri" w:hAnsi="Calibri" w:cs="Calibri"/>
          <w:position w:val="3"/>
          <w:sz w:val="22"/>
          <w:szCs w:val="22"/>
        </w:rPr>
      </w:pPr>
    </w:p>
    <w:p w:rsidR="004B70AA" w:rsidRDefault="004B70AA" w:rsidP="004B70AA">
      <w:pPr>
        <w:pStyle w:val="NormalWeb"/>
        <w:spacing w:before="150" w:beforeAutospacing="0" w:after="0" w:afterAutospacing="0" w:line="300" w:lineRule="exact"/>
        <w:rPr>
          <w:rFonts w:ascii="Calibri" w:hAnsi="Calibri" w:cs="Calibri"/>
          <w:position w:val="3"/>
          <w:sz w:val="22"/>
          <w:szCs w:val="22"/>
        </w:rPr>
      </w:pPr>
      <w:r>
        <w:rPr>
          <w:rFonts w:ascii="Calibri" w:hAnsi="Calibri" w:cs="Calibri"/>
          <w:position w:val="3"/>
          <w:sz w:val="22"/>
          <w:szCs w:val="22"/>
        </w:rPr>
        <w:t>b) In the '</w:t>
      </w:r>
      <w:r>
        <w:rPr>
          <w:rFonts w:ascii="Calibri" w:hAnsi="Calibri" w:cs="Calibri"/>
          <w:b/>
          <w:bCs/>
          <w:position w:val="3"/>
          <w:sz w:val="22"/>
          <w:szCs w:val="22"/>
        </w:rPr>
        <w:t>Color</w:t>
      </w:r>
      <w:r>
        <w:rPr>
          <w:rFonts w:ascii="Calibri" w:hAnsi="Calibri" w:cs="Calibri"/>
          <w:position w:val="3"/>
          <w:sz w:val="22"/>
          <w:szCs w:val="22"/>
        </w:rPr>
        <w:t xml:space="preserve">' field, set the Column Name to "Color (Bandwidth Mb/s)" (replace the word Throughput with Bandwidth). Also, expand the Value Settings section and set </w:t>
      </w:r>
      <w:r>
        <w:rPr>
          <w:rFonts w:ascii="Calibri" w:hAnsi="Calibri" w:cs="Calibri"/>
          <w:b/>
          <w:bCs/>
          <w:position w:val="3"/>
          <w:sz w:val="22"/>
          <w:szCs w:val="22"/>
        </w:rPr>
        <w:t>Scaling Mode</w:t>
      </w:r>
      <w:r>
        <w:rPr>
          <w:rFonts w:ascii="Calibri" w:hAnsi="Calibri" w:cs="Calibri"/>
          <w:position w:val="3"/>
          <w:sz w:val="22"/>
          <w:szCs w:val="22"/>
        </w:rPr>
        <w:t xml:space="preserve"> to "none"</w:t>
      </w:r>
    </w:p>
    <w:p w:rsidR="004B70AA" w:rsidRDefault="004B70AA" w:rsidP="004B70AA">
      <w:pPr>
        <w:rPr>
          <w:rFonts w:ascii="Calibri" w:hAnsi="Calibri" w:cs="Calibri"/>
          <w:sz w:val="22"/>
          <w:szCs w:val="22"/>
        </w:rPr>
      </w:pPr>
    </w:p>
    <w:p w:rsidR="004B70AA" w:rsidRDefault="00EF65E5" w:rsidP="004B70AA">
      <w:r>
        <w:rPr>
          <w:noProof/>
        </w:rPr>
        <w:lastRenderedPageBreak/>
        <w:drawing>
          <wp:inline distT="0" distB="0" distL="0" distR="0">
            <wp:extent cx="6105525" cy="5229225"/>
            <wp:effectExtent l="0" t="0" r="9525" b="9525"/>
            <wp:docPr id="45" name="Picture 11" descr="VNX2 Screenshot - 17_09_2014 , 08_57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NX2 Screenshot - 17_09_2014 , 08_57_47.png"/>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6105525" cy="5229225"/>
                    </a:xfrm>
                    <a:prstGeom prst="rect">
                      <a:avLst/>
                    </a:prstGeom>
                    <a:noFill/>
                    <a:ln>
                      <a:noFill/>
                    </a:ln>
                  </pic:spPr>
                </pic:pic>
              </a:graphicData>
            </a:graphic>
          </wp:inline>
        </w:drawing>
      </w:r>
    </w:p>
    <w:p w:rsidR="004B70AA" w:rsidRDefault="004B70AA" w:rsidP="004B70AA">
      <w:pPr>
        <w:pStyle w:val="NormalWeb"/>
        <w:spacing w:before="150" w:beforeAutospacing="0" w:after="0" w:afterAutospacing="0" w:line="300" w:lineRule="exact"/>
        <w:rPr>
          <w:rFonts w:ascii="Calibri" w:hAnsi="Calibri" w:cs="Calibri"/>
          <w:b/>
          <w:bCs/>
          <w:position w:val="3"/>
          <w:sz w:val="22"/>
          <w:szCs w:val="22"/>
        </w:rPr>
      </w:pPr>
      <w:r>
        <w:rPr>
          <w:rFonts w:ascii="Calibri" w:hAnsi="Calibri" w:cs="Calibri"/>
          <w:position w:val="3"/>
          <w:sz w:val="22"/>
          <w:szCs w:val="22"/>
        </w:rPr>
        <w:t xml:space="preserve">c) Click </w:t>
      </w:r>
      <w:r>
        <w:rPr>
          <w:rFonts w:ascii="Calibri" w:hAnsi="Calibri" w:cs="Calibri"/>
          <w:b/>
          <w:bCs/>
          <w:position w:val="3"/>
          <w:sz w:val="22"/>
          <w:szCs w:val="22"/>
        </w:rPr>
        <w:t>Save</w:t>
      </w:r>
    </w:p>
    <w:p w:rsidR="004B70AA" w:rsidRDefault="004B70AA" w:rsidP="004B70AA">
      <w:pPr>
        <w:pStyle w:val="NormalWeb"/>
        <w:spacing w:before="150" w:beforeAutospacing="0" w:after="240" w:afterAutospacing="0" w:line="300" w:lineRule="exact"/>
        <w:rPr>
          <w:rFonts w:ascii="Calibri" w:hAnsi="Calibri" w:cs="Calibri"/>
          <w:position w:val="3"/>
          <w:sz w:val="22"/>
          <w:szCs w:val="22"/>
        </w:rPr>
      </w:pPr>
      <w:r>
        <w:rPr>
          <w:rFonts w:ascii="Calibri" w:hAnsi="Calibri" w:cs="Calibri"/>
          <w:position w:val="3"/>
          <w:sz w:val="22"/>
          <w:szCs w:val="22"/>
        </w:rPr>
        <w:br/>
        <w:t xml:space="preserve">4) Move down one node in the tree to </w:t>
      </w:r>
      <w:r>
        <w:rPr>
          <w:rFonts w:ascii="Calibri" w:hAnsi="Calibri" w:cs="Calibri"/>
          <w:b/>
          <w:bCs/>
          <w:position w:val="3"/>
          <w:sz w:val="22"/>
          <w:szCs w:val="22"/>
        </w:rPr>
        <w:t>All&gt;&gt;Operations&gt;&gt;Workload Distribution&gt;&gt;Array Workload Distribution&gt;&gt;VNX&gt;&gt;List of Array</w:t>
      </w:r>
      <w:r>
        <w:rPr>
          <w:rFonts w:ascii="Calibri" w:hAnsi="Calibri" w:cs="Calibri"/>
          <w:position w:val="3"/>
          <w:sz w:val="22"/>
          <w:szCs w:val="22"/>
        </w:rPr>
        <w:t xml:space="preserve">. Repeat steps </w:t>
      </w:r>
      <w:r>
        <w:rPr>
          <w:rFonts w:ascii="Calibri" w:hAnsi="Calibri" w:cs="Calibri"/>
          <w:b/>
          <w:bCs/>
          <w:position w:val="3"/>
          <w:sz w:val="22"/>
          <w:szCs w:val="22"/>
        </w:rPr>
        <w:t>3a-c</w:t>
      </w:r>
      <w:r>
        <w:rPr>
          <w:rFonts w:ascii="Calibri" w:hAnsi="Calibri" w:cs="Calibri"/>
          <w:position w:val="3"/>
          <w:sz w:val="22"/>
          <w:szCs w:val="22"/>
        </w:rPr>
        <w:t xml:space="preserve"> on this node</w:t>
      </w:r>
    </w:p>
    <w:p w:rsidR="004B70AA" w:rsidRDefault="004B70AA" w:rsidP="004B70AA">
      <w:pPr>
        <w:pStyle w:val="NormalWeb"/>
        <w:spacing w:before="150" w:beforeAutospacing="0" w:after="240" w:afterAutospacing="0" w:line="300" w:lineRule="exact"/>
        <w:rPr>
          <w:rFonts w:ascii="Calibri" w:hAnsi="Calibri" w:cs="Calibri"/>
          <w:position w:val="3"/>
          <w:sz w:val="22"/>
          <w:szCs w:val="22"/>
        </w:rPr>
      </w:pPr>
      <w:r>
        <w:rPr>
          <w:rFonts w:ascii="Calibri" w:hAnsi="Calibri" w:cs="Calibri"/>
          <w:position w:val="3"/>
          <w:sz w:val="22"/>
          <w:szCs w:val="22"/>
        </w:rPr>
        <w:t xml:space="preserve">5) Move down one node in the tree to </w:t>
      </w:r>
      <w:r>
        <w:rPr>
          <w:rFonts w:ascii="Calibri" w:hAnsi="Calibri" w:cs="Calibri"/>
          <w:b/>
          <w:bCs/>
          <w:position w:val="3"/>
          <w:sz w:val="22"/>
          <w:szCs w:val="22"/>
        </w:rPr>
        <w:t>All&gt;&gt;Operations&gt;&gt;Workload Distribution&gt;&gt;Array Workload Distribution&gt;&gt;VNX&gt;&gt;List of Array&gt;&gt;Storage Processor</w:t>
      </w:r>
      <w:r>
        <w:rPr>
          <w:rFonts w:ascii="Calibri" w:hAnsi="Calibri" w:cs="Calibri"/>
          <w:position w:val="3"/>
          <w:sz w:val="22"/>
          <w:szCs w:val="22"/>
        </w:rPr>
        <w:t xml:space="preserve">. Repeat steps </w:t>
      </w:r>
      <w:r>
        <w:rPr>
          <w:rFonts w:ascii="Calibri" w:hAnsi="Calibri" w:cs="Calibri"/>
          <w:b/>
          <w:bCs/>
          <w:position w:val="3"/>
          <w:sz w:val="22"/>
          <w:szCs w:val="22"/>
        </w:rPr>
        <w:t>3a-c</w:t>
      </w:r>
      <w:r>
        <w:rPr>
          <w:rFonts w:ascii="Calibri" w:hAnsi="Calibri" w:cs="Calibri"/>
          <w:position w:val="3"/>
          <w:sz w:val="22"/>
          <w:szCs w:val="22"/>
        </w:rPr>
        <w:t xml:space="preserve"> on this node</w:t>
      </w:r>
    </w:p>
    <w:p w:rsidR="004B70AA" w:rsidRDefault="004B70AA" w:rsidP="004B70AA">
      <w:pPr>
        <w:pStyle w:val="NormalWeb"/>
        <w:spacing w:before="150" w:beforeAutospacing="0" w:after="0" w:afterAutospacing="0" w:line="300" w:lineRule="exact"/>
        <w:rPr>
          <w:rFonts w:ascii="Calibri" w:hAnsi="Calibri" w:cs="Calibri"/>
          <w:position w:val="3"/>
          <w:sz w:val="22"/>
          <w:szCs w:val="22"/>
        </w:rPr>
      </w:pPr>
      <w:r>
        <w:rPr>
          <w:rFonts w:ascii="Calibri" w:hAnsi="Calibri" w:cs="Calibri"/>
          <w:position w:val="3"/>
          <w:sz w:val="22"/>
          <w:szCs w:val="22"/>
        </w:rPr>
        <w:t xml:space="preserve">6) Move down to the following node: </w:t>
      </w:r>
      <w:r>
        <w:rPr>
          <w:rFonts w:ascii="Calibri" w:hAnsi="Calibri" w:cs="Calibri"/>
          <w:b/>
          <w:bCs/>
          <w:position w:val="3"/>
          <w:sz w:val="22"/>
          <w:szCs w:val="22"/>
        </w:rPr>
        <w:t>All&gt;&gt;Operations&gt;&gt;Workload Distribution&gt;&gt;Array Workload Distribution&gt;&gt;VNX&gt;&gt;List of Array&gt;&gt;Storage Processor&gt;&gt;Array Port Performance Details/Metrics&gt;&gt;Mixed Report&gt;&gt;Ports</w:t>
      </w:r>
      <w:r>
        <w:rPr>
          <w:rFonts w:ascii="Calibri" w:hAnsi="Calibri" w:cs="Calibri"/>
          <w:position w:val="3"/>
          <w:sz w:val="22"/>
          <w:szCs w:val="22"/>
        </w:rPr>
        <w:br/>
        <w:t>a) Click on "</w:t>
      </w:r>
      <w:r>
        <w:rPr>
          <w:rFonts w:ascii="Calibri" w:hAnsi="Calibri" w:cs="Calibri"/>
          <w:b/>
          <w:bCs/>
          <w:position w:val="3"/>
          <w:sz w:val="22"/>
          <w:szCs w:val="22"/>
        </w:rPr>
        <w:t>Report Details: Table</w:t>
      </w:r>
      <w:r>
        <w:rPr>
          <w:rFonts w:ascii="Calibri" w:hAnsi="Calibri" w:cs="Calibri"/>
          <w:position w:val="3"/>
          <w:sz w:val="22"/>
          <w:szCs w:val="22"/>
        </w:rPr>
        <w:t>" tab</w:t>
      </w:r>
    </w:p>
    <w:p w:rsidR="004B70AA" w:rsidRDefault="004B70AA" w:rsidP="004B70AA">
      <w:pPr>
        <w:rPr>
          <w:rFonts w:ascii="Calibri" w:hAnsi="Calibri" w:cs="Calibri"/>
          <w:sz w:val="22"/>
          <w:szCs w:val="22"/>
        </w:rPr>
      </w:pPr>
      <w:r>
        <w:rPr>
          <w:position w:val="3"/>
        </w:rPr>
        <w:t xml:space="preserve">b) Expand the </w:t>
      </w:r>
      <w:r>
        <w:rPr>
          <w:b/>
          <w:bCs/>
          <w:position w:val="3"/>
        </w:rPr>
        <w:t>Value: Requests (IOPS)</w:t>
      </w:r>
      <w:r>
        <w:rPr>
          <w:position w:val="3"/>
        </w:rPr>
        <w:t xml:space="preserve"> section</w:t>
      </w:r>
      <w:r>
        <w:rPr>
          <w:position w:val="3"/>
        </w:rPr>
        <w:br/>
        <w:t>c) Set the filter to name=='WriteThroughput' | name=='ReadThroughput'</w:t>
      </w:r>
    </w:p>
    <w:p w:rsidR="004B70AA" w:rsidRDefault="00EF65E5" w:rsidP="004B70AA">
      <w:r>
        <w:rPr>
          <w:noProof/>
        </w:rPr>
        <w:lastRenderedPageBreak/>
        <w:drawing>
          <wp:inline distT="0" distB="0" distL="0" distR="0">
            <wp:extent cx="6200775" cy="2771775"/>
            <wp:effectExtent l="0" t="0" r="9525" b="9525"/>
            <wp:docPr id="46" name="Picture 13" descr="VNX3 Screenshot - 17_09_2014 , 09_02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NX3 Screenshot - 17_09_2014 , 09_02_06.png"/>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6200775" cy="2771775"/>
                    </a:xfrm>
                    <a:prstGeom prst="rect">
                      <a:avLst/>
                    </a:prstGeom>
                    <a:noFill/>
                    <a:ln>
                      <a:noFill/>
                    </a:ln>
                  </pic:spPr>
                </pic:pic>
              </a:graphicData>
            </a:graphic>
          </wp:inline>
        </w:drawing>
      </w:r>
    </w:p>
    <w:p w:rsidR="004B70AA" w:rsidRDefault="004B70AA" w:rsidP="004B70AA">
      <w:pPr>
        <w:pStyle w:val="NormalWeb"/>
        <w:spacing w:before="150" w:beforeAutospacing="0" w:after="0" w:afterAutospacing="0" w:line="300" w:lineRule="exact"/>
        <w:rPr>
          <w:rFonts w:ascii="Calibri" w:hAnsi="Calibri" w:cs="Calibri"/>
          <w:position w:val="3"/>
          <w:sz w:val="22"/>
          <w:szCs w:val="22"/>
        </w:rPr>
      </w:pPr>
      <w:r>
        <w:rPr>
          <w:rFonts w:ascii="Calibri" w:hAnsi="Calibri" w:cs="Calibri"/>
          <w:position w:val="3"/>
          <w:sz w:val="22"/>
          <w:szCs w:val="22"/>
        </w:rPr>
        <w:t xml:space="preserve">d) Expand the </w:t>
      </w:r>
      <w:r>
        <w:rPr>
          <w:rFonts w:ascii="Calibri" w:hAnsi="Calibri" w:cs="Calibri"/>
          <w:b/>
          <w:bCs/>
          <w:position w:val="3"/>
          <w:sz w:val="22"/>
          <w:szCs w:val="22"/>
        </w:rPr>
        <w:t>Value: Throughput (Mb/s)</w:t>
      </w:r>
      <w:r>
        <w:rPr>
          <w:rFonts w:ascii="Calibri" w:hAnsi="Calibri" w:cs="Calibri"/>
          <w:position w:val="3"/>
          <w:sz w:val="22"/>
          <w:szCs w:val="22"/>
        </w:rPr>
        <w:t xml:space="preserve"> section</w:t>
      </w:r>
      <w:r>
        <w:rPr>
          <w:rFonts w:ascii="Calibri" w:hAnsi="Calibri" w:cs="Calibri"/>
          <w:position w:val="3"/>
          <w:sz w:val="22"/>
          <w:szCs w:val="22"/>
        </w:rPr>
        <w:br/>
        <w:t>e) Rename the column to Bandwidth (Mb/s)</w:t>
      </w:r>
      <w:r>
        <w:rPr>
          <w:rFonts w:ascii="Calibri" w:hAnsi="Calibri" w:cs="Calibri"/>
          <w:position w:val="3"/>
          <w:sz w:val="22"/>
          <w:szCs w:val="22"/>
        </w:rPr>
        <w:br/>
        <w:t>f) Set the filter to name==ReadBandwidth or WriteBandwidth</w:t>
      </w:r>
      <w:r>
        <w:rPr>
          <w:rFonts w:ascii="Calibri" w:hAnsi="Calibri" w:cs="Calibri"/>
          <w:position w:val="3"/>
          <w:sz w:val="22"/>
          <w:szCs w:val="22"/>
        </w:rPr>
        <w:br/>
        <w:t xml:space="preserve">g) Expand the </w:t>
      </w:r>
      <w:r>
        <w:rPr>
          <w:rFonts w:ascii="Calibri" w:hAnsi="Calibri" w:cs="Calibri"/>
          <w:b/>
          <w:bCs/>
          <w:position w:val="3"/>
          <w:sz w:val="22"/>
          <w:szCs w:val="22"/>
        </w:rPr>
        <w:t>Value Settings</w:t>
      </w:r>
      <w:r>
        <w:rPr>
          <w:rFonts w:ascii="Calibri" w:hAnsi="Calibri" w:cs="Calibri"/>
          <w:position w:val="3"/>
          <w:sz w:val="22"/>
          <w:szCs w:val="22"/>
        </w:rPr>
        <w:t xml:space="preserve"> section and </w:t>
      </w:r>
      <w:r>
        <w:rPr>
          <w:rFonts w:ascii="Calibri" w:hAnsi="Calibri" w:cs="Calibri"/>
          <w:b/>
          <w:bCs/>
          <w:position w:val="3"/>
          <w:sz w:val="22"/>
          <w:szCs w:val="22"/>
        </w:rPr>
        <w:t>set Scaling Mode</w:t>
      </w:r>
      <w:r>
        <w:rPr>
          <w:rFonts w:ascii="Calibri" w:hAnsi="Calibri" w:cs="Calibri"/>
          <w:position w:val="3"/>
          <w:sz w:val="22"/>
          <w:szCs w:val="22"/>
        </w:rPr>
        <w:t xml:space="preserve"> to "none"</w:t>
      </w:r>
    </w:p>
    <w:p w:rsidR="004B70AA" w:rsidRDefault="004B70AA" w:rsidP="004B70AA">
      <w:pPr>
        <w:rPr>
          <w:rFonts w:ascii="Calibri" w:hAnsi="Calibri" w:cs="Calibri"/>
          <w:sz w:val="22"/>
          <w:szCs w:val="22"/>
        </w:rPr>
      </w:pPr>
    </w:p>
    <w:p w:rsidR="004B70AA" w:rsidRDefault="00EF65E5" w:rsidP="004B70AA">
      <w:r>
        <w:rPr>
          <w:noProof/>
        </w:rPr>
        <w:drawing>
          <wp:inline distT="0" distB="0" distL="0" distR="0">
            <wp:extent cx="7686675" cy="4286250"/>
            <wp:effectExtent l="0" t="0" r="9525" b="0"/>
            <wp:docPr id="47" name="Picture 18" descr="VNX5 Screenshot - 17_09_2014 , 09_08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NX5 Screenshot - 17_09_2014 , 09_08_07.png"/>
                    <pic:cNvPicPr>
                      <a:picLocks noChangeAspect="1" noChangeArrowheads="1"/>
                    </pic:cNvPicPr>
                  </pic:nvPicPr>
                  <pic:blipFill>
                    <a:blip r:embed="rId72" r:link="rId73">
                      <a:extLst>
                        <a:ext uri="{28A0092B-C50C-407E-A947-70E740481C1C}">
                          <a14:useLocalDpi xmlns:a14="http://schemas.microsoft.com/office/drawing/2010/main" val="0"/>
                        </a:ext>
                      </a:extLst>
                    </a:blip>
                    <a:srcRect/>
                    <a:stretch>
                      <a:fillRect/>
                    </a:stretch>
                  </pic:blipFill>
                  <pic:spPr bwMode="auto">
                    <a:xfrm>
                      <a:off x="0" y="0"/>
                      <a:ext cx="7686675" cy="4286250"/>
                    </a:xfrm>
                    <a:prstGeom prst="rect">
                      <a:avLst/>
                    </a:prstGeom>
                    <a:noFill/>
                    <a:ln>
                      <a:noFill/>
                    </a:ln>
                  </pic:spPr>
                </pic:pic>
              </a:graphicData>
            </a:graphic>
          </wp:inline>
        </w:drawing>
      </w:r>
    </w:p>
    <w:p w:rsidR="004B70AA" w:rsidRDefault="004B70AA" w:rsidP="004B70AA">
      <w:pPr>
        <w:pStyle w:val="NormalWeb"/>
        <w:spacing w:before="150" w:beforeAutospacing="0" w:after="0" w:afterAutospacing="0" w:line="300" w:lineRule="exact"/>
        <w:rPr>
          <w:rFonts w:ascii="Calibri" w:hAnsi="Calibri" w:cs="Calibri"/>
          <w:position w:val="3"/>
          <w:sz w:val="22"/>
          <w:szCs w:val="22"/>
        </w:rPr>
      </w:pPr>
      <w:r>
        <w:rPr>
          <w:rFonts w:ascii="Calibri" w:hAnsi="Calibri" w:cs="Calibri"/>
          <w:position w:val="3"/>
          <w:sz w:val="22"/>
          <w:szCs w:val="22"/>
        </w:rPr>
        <w:t>h) Click Save</w:t>
      </w:r>
    </w:p>
    <w:p w:rsidR="004B70AA" w:rsidRDefault="004B70AA" w:rsidP="004B70AA">
      <w:pPr>
        <w:pStyle w:val="Heading2"/>
      </w:pPr>
      <w:bookmarkStart w:id="93" w:name="_Toc402468964"/>
      <w:r>
        <w:lastRenderedPageBreak/>
        <w:t xml:space="preserve">XTremIO </w:t>
      </w:r>
      <w:r w:rsidR="005A6F41">
        <w:t>Performance Dashboard Display –</w:t>
      </w:r>
      <w:r>
        <w:t xml:space="preserve"> Workaround</w:t>
      </w:r>
      <w:bookmarkEnd w:id="93"/>
    </w:p>
    <w:p w:rsidR="005A6F41" w:rsidRPr="0080518C" w:rsidRDefault="005A6F41" w:rsidP="005A6F41">
      <w:pPr>
        <w:pStyle w:val="Text1"/>
        <w:rPr>
          <w:rFonts w:ascii="Calibri" w:hAnsi="Calibri" w:cs="Calibri"/>
        </w:rPr>
      </w:pPr>
      <w:r w:rsidRPr="0080518C">
        <w:rPr>
          <w:rFonts w:ascii="Calibri" w:hAnsi="Calibri" w:cs="Calibri"/>
        </w:rPr>
        <w:t>This workaround has been provided by EMC. EMC are considering changing this behavior in a future release, however they do not for some reason see the inability ti rescale the time range of these dashboards as an issue.</w:t>
      </w:r>
    </w:p>
    <w:p w:rsidR="005A6F41" w:rsidRPr="00360C24" w:rsidRDefault="005A6F41" w:rsidP="00360C24">
      <w:pPr>
        <w:pStyle w:val="NoSpacing"/>
        <w:ind w:left="720"/>
      </w:pPr>
      <w:r w:rsidRPr="00360C24">
        <w:t>The nodes highlighted in the below screen shot is actually hidden in the tree, but only made to show in the report (Right side).  The Display &gt; Time Range Quick Switch works only for the node which is not hidden and is currently selected.  For example, in the below screen shot, I made it visible, Selected it, and then changed it to Last Quarter. It changed as expected.</w:t>
      </w:r>
    </w:p>
    <w:p w:rsidR="005A6F41" w:rsidRPr="00360C24" w:rsidRDefault="005A6F41" w:rsidP="00360C24">
      <w:pPr>
        <w:pStyle w:val="NoSpacing"/>
        <w:ind w:left="720"/>
      </w:pPr>
    </w:p>
    <w:p w:rsidR="005A6F41" w:rsidRPr="00360C24" w:rsidRDefault="005A6F41" w:rsidP="00360C24">
      <w:pPr>
        <w:pStyle w:val="NoSpacing"/>
        <w:ind w:left="720"/>
      </w:pPr>
      <w:r w:rsidRPr="00360C24">
        <w:t>To hide to many subnode under the XtremIO System, we have purposefully hidden these Capacity Summary and its node. If  they want this to be changed then they can edit the report and make each of the node under Capacity Summary as “Always   show this node” as shown in the second screenshot below.</w:t>
      </w:r>
    </w:p>
    <w:p w:rsidR="005A6F41" w:rsidRDefault="005A6F41" w:rsidP="005A6F41">
      <w:pPr>
        <w:rPr>
          <w:rFonts w:cs="Arial"/>
          <w:color w:val="1F497D"/>
        </w:rPr>
      </w:pPr>
    </w:p>
    <w:p w:rsidR="005A6F41" w:rsidRDefault="00EF65E5" w:rsidP="005A6F41">
      <w:pPr>
        <w:rPr>
          <w:rFonts w:cs="Arial"/>
          <w:color w:val="1F497D"/>
        </w:rPr>
      </w:pPr>
      <w:r>
        <w:rPr>
          <w:rFonts w:cs="Arial"/>
          <w:noProof/>
          <w:color w:val="1F497D"/>
        </w:rPr>
        <w:drawing>
          <wp:inline distT="0" distB="0" distL="0" distR="0">
            <wp:extent cx="6200775" cy="3686175"/>
            <wp:effectExtent l="0" t="0" r="9525" b="9525"/>
            <wp:docPr id="48" name="Picture 1" descr="cid:image003.jpg@01CFC20A.D731A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CFC20A.D731A450"/>
                    <pic:cNvPicPr>
                      <a:picLocks noChangeAspect="1" noChangeArrowheads="1"/>
                    </pic:cNvPicPr>
                  </pic:nvPicPr>
                  <pic:blipFill>
                    <a:blip r:embed="rId74" r:link="rId75">
                      <a:extLst>
                        <a:ext uri="{28A0092B-C50C-407E-A947-70E740481C1C}">
                          <a14:useLocalDpi xmlns:a14="http://schemas.microsoft.com/office/drawing/2010/main" val="0"/>
                        </a:ext>
                      </a:extLst>
                    </a:blip>
                    <a:srcRect/>
                    <a:stretch>
                      <a:fillRect/>
                    </a:stretch>
                  </pic:blipFill>
                  <pic:spPr bwMode="auto">
                    <a:xfrm>
                      <a:off x="0" y="0"/>
                      <a:ext cx="6200775" cy="3686175"/>
                    </a:xfrm>
                    <a:prstGeom prst="rect">
                      <a:avLst/>
                    </a:prstGeom>
                    <a:noFill/>
                    <a:ln>
                      <a:noFill/>
                    </a:ln>
                  </pic:spPr>
                </pic:pic>
              </a:graphicData>
            </a:graphic>
          </wp:inline>
        </w:drawing>
      </w:r>
    </w:p>
    <w:p w:rsidR="005A6F41" w:rsidRDefault="005A6F41" w:rsidP="005A6F41">
      <w:pPr>
        <w:rPr>
          <w:rFonts w:cs="Arial"/>
          <w:color w:val="1F497D"/>
        </w:rPr>
      </w:pPr>
    </w:p>
    <w:p w:rsidR="005A6F41" w:rsidRDefault="005A6F41" w:rsidP="005A6F41">
      <w:pPr>
        <w:rPr>
          <w:rFonts w:cs="Arial"/>
          <w:color w:val="1F497D"/>
        </w:rPr>
      </w:pPr>
    </w:p>
    <w:p w:rsidR="005A6F41" w:rsidRDefault="005A6F41" w:rsidP="005A6F41">
      <w:pPr>
        <w:rPr>
          <w:rFonts w:cs="Arial"/>
          <w:color w:val="1F497D"/>
        </w:rPr>
      </w:pPr>
    </w:p>
    <w:p w:rsidR="005A6F41" w:rsidRDefault="00EF65E5" w:rsidP="005A6F41">
      <w:pPr>
        <w:rPr>
          <w:rFonts w:cs="Arial"/>
          <w:color w:val="1F497D"/>
        </w:rPr>
      </w:pPr>
      <w:r>
        <w:rPr>
          <w:rFonts w:cs="Arial"/>
          <w:noProof/>
          <w:color w:val="1F497D"/>
        </w:rPr>
        <w:lastRenderedPageBreak/>
        <w:drawing>
          <wp:inline distT="0" distB="0" distL="0" distR="0">
            <wp:extent cx="6229350" cy="4152900"/>
            <wp:effectExtent l="0" t="0" r="0" b="0"/>
            <wp:docPr id="49" name="Picture 2" descr="cid:image004.jpg@01CFC20A.D731A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4.jpg@01CFC20A.D731A450"/>
                    <pic:cNvPicPr>
                      <a:picLocks noChangeAspect="1" noChangeArrowheads="1"/>
                    </pic:cNvPicPr>
                  </pic:nvPicPr>
                  <pic:blipFill>
                    <a:blip r:embed="rId76" r:link="rId77">
                      <a:extLst>
                        <a:ext uri="{28A0092B-C50C-407E-A947-70E740481C1C}">
                          <a14:useLocalDpi xmlns:a14="http://schemas.microsoft.com/office/drawing/2010/main" val="0"/>
                        </a:ext>
                      </a:extLst>
                    </a:blip>
                    <a:srcRect/>
                    <a:stretch>
                      <a:fillRect/>
                    </a:stretch>
                  </pic:blipFill>
                  <pic:spPr bwMode="auto">
                    <a:xfrm>
                      <a:off x="0" y="0"/>
                      <a:ext cx="6229350" cy="4152900"/>
                    </a:xfrm>
                    <a:prstGeom prst="rect">
                      <a:avLst/>
                    </a:prstGeom>
                    <a:noFill/>
                    <a:ln>
                      <a:noFill/>
                    </a:ln>
                  </pic:spPr>
                </pic:pic>
              </a:graphicData>
            </a:graphic>
          </wp:inline>
        </w:drawing>
      </w:r>
    </w:p>
    <w:p w:rsidR="005A6F41" w:rsidRDefault="005A6F41" w:rsidP="005A6F41">
      <w:pPr>
        <w:rPr>
          <w:rFonts w:cs="Arial"/>
          <w:color w:val="1F497D"/>
        </w:rPr>
      </w:pPr>
    </w:p>
    <w:p w:rsidR="005A6F41" w:rsidRDefault="00DA1515" w:rsidP="00DA1515">
      <w:pPr>
        <w:pStyle w:val="Heading2"/>
      </w:pPr>
      <w:bookmarkStart w:id="94" w:name="_Toc402468965"/>
      <w:r>
        <w:t>Cisco SNMP Discovery HTTP is not enforced in Property Store – Workaround</w:t>
      </w:r>
      <w:bookmarkEnd w:id="94"/>
    </w:p>
    <w:p w:rsidR="00DA1515" w:rsidRPr="00DA1515" w:rsidRDefault="00DA1515" w:rsidP="00DA1515">
      <w:pPr>
        <w:pStyle w:val="Text1"/>
      </w:pPr>
      <w:r>
        <w:t>Awating screenshot from CB(me:)</w:t>
      </w:r>
    </w:p>
    <w:sectPr w:rsidR="00DA1515" w:rsidRPr="00DA1515" w:rsidSect="00274DA2">
      <w:footerReference w:type="default" r:id="rId78"/>
      <w:pgSz w:w="11906" w:h="16838" w:code="9"/>
      <w:pgMar w:top="1440" w:right="1418" w:bottom="1440" w:left="1530" w:header="851"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64F" w:rsidRDefault="0066664F">
      <w:r>
        <w:separator/>
      </w:r>
    </w:p>
  </w:endnote>
  <w:endnote w:type="continuationSeparator" w:id="0">
    <w:p w:rsidR="0066664F" w:rsidRDefault="00666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D1" w:rsidRPr="00AC5D15" w:rsidRDefault="00F076D1" w:rsidP="00E72435">
    <w:pPr>
      <w:pStyle w:val="Footer"/>
      <w:spacing w:before="240"/>
      <w:rPr>
        <w:rFonts w:cs="Arial"/>
        <w:sz w:val="16"/>
        <w:szCs w:val="16"/>
      </w:rPr>
    </w:pPr>
    <w:r w:rsidRPr="00241FD4">
      <w:rPr>
        <w:rFonts w:cs="Arial"/>
        <w:sz w:val="16"/>
        <w:szCs w:val="16"/>
      </w:rPr>
      <w:fldChar w:fldCharType="begin"/>
    </w:r>
    <w:r w:rsidRPr="00241FD4">
      <w:rPr>
        <w:rFonts w:cs="Arial"/>
        <w:sz w:val="16"/>
        <w:szCs w:val="16"/>
      </w:rPr>
      <w:instrText xml:space="preserve"> TITLE  </w:instrText>
    </w:r>
    <w:r w:rsidRPr="00241FD4">
      <w:rPr>
        <w:rFonts w:cs="Arial"/>
        <w:sz w:val="16"/>
        <w:szCs w:val="16"/>
      </w:rPr>
      <w:fldChar w:fldCharType="separate"/>
    </w:r>
    <w:r>
      <w:rPr>
        <w:rFonts w:cs="Arial"/>
        <w:sz w:val="16"/>
        <w:szCs w:val="16"/>
      </w:rPr>
      <w:t>GNAST Requirements Test Plan Results Template</w:t>
    </w:r>
    <w:r w:rsidRPr="00241FD4">
      <w:rPr>
        <w:rFonts w:cs="Arial"/>
        <w:sz w:val="16"/>
        <w:szCs w:val="16"/>
      </w:rPr>
      <w:fldChar w:fldCharType="end"/>
    </w:r>
    <w:r w:rsidRPr="00E72435">
      <w:rPr>
        <w:sz w:val="16"/>
        <w:szCs w:val="16"/>
      </w:rPr>
      <w:tab/>
    </w:r>
    <w:r w:rsidRPr="00E72435">
      <w:rPr>
        <w:sz w:val="16"/>
        <w:szCs w:val="16"/>
      </w:rPr>
      <w:tab/>
      <w:t>FOR INTERNAL USE ONLY</w:t>
    </w:r>
    <w:r w:rsidRPr="00E72435">
      <w:rPr>
        <w:sz w:val="16"/>
        <w:szCs w:val="16"/>
      </w:rPr>
      <w:br/>
    </w:r>
    <w:r>
      <w:t xml:space="preserve">© Citigroup 2008 </w:t>
    </w:r>
    <w:r>
      <w:rPr>
        <w:sz w:val="16"/>
        <w:szCs w:val="16"/>
      </w:rPr>
      <w:t xml:space="preserve">                                              </w:t>
    </w:r>
    <w:r w:rsidRPr="008B6C51">
      <w:rPr>
        <w:rFonts w:cs="Arial"/>
        <w:sz w:val="16"/>
        <w:szCs w:val="16"/>
      </w:rPr>
      <w:t xml:space="preserve">Page </w:t>
    </w:r>
    <w:r w:rsidRPr="008B6C51">
      <w:rPr>
        <w:rStyle w:val="PageNumber"/>
        <w:rFonts w:cs="Arial"/>
        <w:sz w:val="16"/>
        <w:szCs w:val="16"/>
      </w:rPr>
      <w:fldChar w:fldCharType="begin"/>
    </w:r>
    <w:r w:rsidRPr="008B6C51">
      <w:rPr>
        <w:rStyle w:val="PageNumber"/>
        <w:rFonts w:cs="Arial"/>
        <w:sz w:val="16"/>
        <w:szCs w:val="16"/>
      </w:rPr>
      <w:instrText xml:space="preserve"> PAGE </w:instrText>
    </w:r>
    <w:r w:rsidRPr="008B6C51">
      <w:rPr>
        <w:rStyle w:val="PageNumber"/>
        <w:rFonts w:cs="Arial"/>
        <w:sz w:val="16"/>
        <w:szCs w:val="16"/>
      </w:rPr>
      <w:fldChar w:fldCharType="separate"/>
    </w:r>
    <w:r w:rsidR="00EF65E5">
      <w:rPr>
        <w:rStyle w:val="PageNumber"/>
        <w:rFonts w:cs="Arial"/>
        <w:noProof/>
        <w:sz w:val="16"/>
        <w:szCs w:val="16"/>
      </w:rPr>
      <w:t>1</w:t>
    </w:r>
    <w:r w:rsidRPr="008B6C51">
      <w:rPr>
        <w:rStyle w:val="PageNumber"/>
        <w:rFonts w:cs="Arial"/>
        <w:sz w:val="16"/>
        <w:szCs w:val="16"/>
      </w:rPr>
      <w:fldChar w:fldCharType="end"/>
    </w:r>
    <w:r w:rsidRPr="008B6C51">
      <w:rPr>
        <w:rStyle w:val="PageNumber"/>
        <w:rFonts w:cs="Arial"/>
        <w:sz w:val="16"/>
        <w:szCs w:val="16"/>
      </w:rPr>
      <w:t xml:space="preserve"> of </w:t>
    </w:r>
    <w:r w:rsidRPr="008B6C51">
      <w:rPr>
        <w:rStyle w:val="PageNumber"/>
        <w:rFonts w:cs="Arial"/>
        <w:sz w:val="16"/>
        <w:szCs w:val="16"/>
      </w:rPr>
      <w:fldChar w:fldCharType="begin"/>
    </w:r>
    <w:r w:rsidRPr="008B6C51">
      <w:rPr>
        <w:rStyle w:val="PageNumber"/>
        <w:rFonts w:cs="Arial"/>
        <w:sz w:val="16"/>
        <w:szCs w:val="16"/>
      </w:rPr>
      <w:instrText xml:space="preserve"> NUMPAGES </w:instrText>
    </w:r>
    <w:r w:rsidRPr="008B6C51">
      <w:rPr>
        <w:rStyle w:val="PageNumber"/>
        <w:rFonts w:cs="Arial"/>
        <w:sz w:val="16"/>
        <w:szCs w:val="16"/>
      </w:rPr>
      <w:fldChar w:fldCharType="separate"/>
    </w:r>
    <w:r w:rsidR="00EF65E5">
      <w:rPr>
        <w:rStyle w:val="PageNumber"/>
        <w:rFonts w:cs="Arial"/>
        <w:noProof/>
        <w:sz w:val="16"/>
        <w:szCs w:val="16"/>
      </w:rPr>
      <w:t>50</w:t>
    </w:r>
    <w:r w:rsidRPr="008B6C51">
      <w:rPr>
        <w:rStyle w:val="PageNumber"/>
        <w:rFonts w:cs="Arial"/>
        <w:sz w:val="16"/>
        <w:szCs w:val="16"/>
      </w:rPr>
      <w:fldChar w:fldCharType="end"/>
    </w:r>
    <w:r>
      <w:rPr>
        <w:rStyle w:val="PageNumber"/>
        <w:rFonts w:cs="Arial"/>
        <w:sz w:val="16"/>
        <w:szCs w:val="16"/>
      </w:rPr>
      <w:t xml:space="preserve">             </w:t>
    </w:r>
    <w:r w:rsidRPr="00E72435">
      <w:rPr>
        <w:sz w:val="16"/>
        <w:szCs w:val="16"/>
      </w:rPr>
      <w:tab/>
    </w:r>
    <w:r w:rsidRPr="000A27CD">
      <w:rPr>
        <w:rFonts w:cs="Arial"/>
        <w:sz w:val="16"/>
        <w:szCs w:val="16"/>
      </w:rPr>
      <w:t xml:space="preserve">GNAST </w:t>
    </w:r>
    <w:r>
      <w:rPr>
        <w:rFonts w:cs="Arial"/>
        <w:sz w:val="16"/>
        <w:szCs w:val="16"/>
      </w:rPr>
      <w:t xml:space="preserve">Requirements/Testing </w:t>
    </w:r>
    <w:r w:rsidRPr="000A27CD">
      <w:rPr>
        <w:rFonts w:cs="Arial"/>
        <w:sz w:val="16"/>
        <w:szCs w:val="16"/>
      </w:rPr>
      <w:t>Template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D1" w:rsidRDefault="00F076D1">
    <w:pPr>
      <w:pStyle w:val="Footer"/>
    </w:pPr>
    <w:fldSimple w:instr=" TITLE  \* MERGEFORMAT ">
      <w:r>
        <w:t>GNAST-Requirements-Test-Plan-Results Template</w:t>
      </w:r>
    </w:fldSimple>
    <w:r>
      <w:t xml:space="preserve"> </w:t>
    </w:r>
    <w:r>
      <w:sym w:font="Wingdings" w:char="F0A7"/>
    </w:r>
    <w:r>
      <w:t xml:space="preserve"> </w:t>
    </w:r>
    <w:fldSimple w:instr=" SUBJECT  \* MERGEFORMAT ">
      <w:r>
        <w:t>GNAST Global Requirements &amp; Testing</w:t>
      </w:r>
    </w:fldSimple>
    <w:r>
      <w:br/>
      <w:t xml:space="preserve">© CGTI Citigroup </w:t>
    </w:r>
    <w:r>
      <w:sym w:font="Wingdings" w:char="F0A7"/>
    </w:r>
    <w:r>
      <w:t xml:space="preserve"> </w:t>
    </w:r>
    <w:r>
      <w:fldChar w:fldCharType="begin"/>
    </w:r>
    <w:r>
      <w:instrText xml:space="preserve"> CREATEDATE \@ "MMMM yyyy" \* MERGEFORMAT </w:instrText>
    </w:r>
    <w:r>
      <w:fldChar w:fldCharType="separate"/>
    </w:r>
    <w:r>
      <w:rPr>
        <w:noProof/>
      </w:rPr>
      <w:t>July 2008</w:t>
    </w:r>
    <w:r>
      <w:fldChar w:fldCharType="end"/>
    </w:r>
    <w:r>
      <w:t xml:space="preserve"> </w:t>
    </w:r>
    <w:r>
      <w:sym w:font="Wingdings" w:char="F0A7"/>
    </w:r>
    <w:r>
      <w:t xml:space="preserve"> Version </w:t>
    </w:r>
    <w:fldSimple w:instr=" DOCPROPERTY &quot;Version&quot;  \* MERGEFORMAT ">
      <w:r>
        <w:t>1.1</w:t>
      </w:r>
    </w:fldSimple>
    <w:r>
      <w:tab/>
    </w:r>
    <w:r>
      <w:tab/>
    </w:r>
    <w:r>
      <w:rPr>
        <w:color w:val="0000FF"/>
      </w:rPr>
      <w:t xml:space="preserve">Page </w:t>
    </w:r>
    <w:r>
      <w:rPr>
        <w:color w:val="0000FF"/>
      </w:rPr>
      <w:fldChar w:fldCharType="begin"/>
    </w:r>
    <w:r>
      <w:rPr>
        <w:color w:val="0000FF"/>
      </w:rPr>
      <w:instrText xml:space="preserve"> PAGE </w:instrText>
    </w:r>
    <w:r>
      <w:rPr>
        <w:color w:val="0000FF"/>
      </w:rPr>
      <w:fldChar w:fldCharType="separate"/>
    </w:r>
    <w:r>
      <w:rPr>
        <w:noProof/>
        <w:color w:val="0000FF"/>
      </w:rPr>
      <w:t>9</w:t>
    </w:r>
    <w:r>
      <w:rPr>
        <w:color w:val="0000FF"/>
      </w:rPr>
      <w:fldChar w:fldCharType="end"/>
    </w:r>
    <w:r>
      <w:rPr>
        <w:color w:val="0000FF"/>
      </w:rPr>
      <w:t xml:space="preserve"> of </w:t>
    </w:r>
    <w:r>
      <w:rPr>
        <w:color w:val="0000FF"/>
      </w:rPr>
      <w:fldChar w:fldCharType="begin"/>
    </w:r>
    <w:r>
      <w:rPr>
        <w:color w:val="0000FF"/>
      </w:rPr>
      <w:instrText xml:space="preserve"> SECTIONPAGES \* Arabic \* MERGEFORMAT </w:instrText>
    </w:r>
    <w:r>
      <w:rPr>
        <w:color w:val="0000FF"/>
      </w:rPr>
      <w:fldChar w:fldCharType="separate"/>
    </w:r>
    <w:r>
      <w:rPr>
        <w:noProof/>
        <w:color w:val="0000FF"/>
      </w:rPr>
      <w:t>1</w:t>
    </w:r>
    <w:r>
      <w:rPr>
        <w:color w:val="0000F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D1" w:rsidRPr="00031F67" w:rsidRDefault="00F076D1" w:rsidP="00031F67">
    <w:pPr>
      <w:pStyle w:val="Footer"/>
      <w:spacing w:before="240"/>
      <w:rPr>
        <w:sz w:val="16"/>
        <w:szCs w:val="16"/>
      </w:rPr>
    </w:pPr>
    <w:r w:rsidRPr="00241FD4">
      <w:rPr>
        <w:rFonts w:cs="Arial"/>
        <w:sz w:val="16"/>
        <w:szCs w:val="16"/>
      </w:rPr>
      <w:fldChar w:fldCharType="begin"/>
    </w:r>
    <w:r w:rsidRPr="00241FD4">
      <w:rPr>
        <w:rFonts w:cs="Arial"/>
        <w:sz w:val="16"/>
        <w:szCs w:val="16"/>
      </w:rPr>
      <w:instrText xml:space="preserve"> TITLE  </w:instrText>
    </w:r>
    <w:r w:rsidRPr="00241FD4">
      <w:rPr>
        <w:rFonts w:cs="Arial"/>
        <w:sz w:val="16"/>
        <w:szCs w:val="16"/>
      </w:rPr>
      <w:fldChar w:fldCharType="separate"/>
    </w:r>
    <w:r>
      <w:rPr>
        <w:rFonts w:cs="Arial"/>
        <w:sz w:val="16"/>
        <w:szCs w:val="16"/>
      </w:rPr>
      <w:t>GNAST Requirements Test Plan Results Template</w:t>
    </w:r>
    <w:r w:rsidRPr="00241FD4">
      <w:rPr>
        <w:rFonts w:cs="Arial"/>
        <w:sz w:val="16"/>
        <w:szCs w:val="16"/>
      </w:rPr>
      <w:fldChar w:fldCharType="end"/>
    </w:r>
    <w:r w:rsidRPr="00E72435">
      <w:rPr>
        <w:sz w:val="16"/>
        <w:szCs w:val="16"/>
      </w:rPr>
      <w:tab/>
    </w:r>
    <w:r w:rsidRPr="00E72435">
      <w:rPr>
        <w:sz w:val="16"/>
        <w:szCs w:val="16"/>
      </w:rPr>
      <w:tab/>
      <w:t>FOR INTERNAL USE ONLY</w:t>
    </w:r>
    <w:r w:rsidRPr="00E72435">
      <w:rPr>
        <w:sz w:val="16"/>
        <w:szCs w:val="16"/>
      </w:rPr>
      <w:br/>
    </w:r>
    <w:r>
      <w:t xml:space="preserve">© Citigroup 2008 </w:t>
    </w:r>
    <w:r>
      <w:rPr>
        <w:sz w:val="16"/>
        <w:szCs w:val="16"/>
      </w:rPr>
      <w:t xml:space="preserve">                                              </w:t>
    </w:r>
    <w:r w:rsidRPr="008B6C51">
      <w:rPr>
        <w:rFonts w:cs="Arial"/>
        <w:sz w:val="16"/>
        <w:szCs w:val="16"/>
      </w:rPr>
      <w:t xml:space="preserve">Page </w:t>
    </w:r>
    <w:r w:rsidRPr="008B6C51">
      <w:rPr>
        <w:rStyle w:val="PageNumber"/>
        <w:rFonts w:cs="Arial"/>
        <w:sz w:val="16"/>
        <w:szCs w:val="16"/>
      </w:rPr>
      <w:fldChar w:fldCharType="begin"/>
    </w:r>
    <w:r w:rsidRPr="008B6C51">
      <w:rPr>
        <w:rStyle w:val="PageNumber"/>
        <w:rFonts w:cs="Arial"/>
        <w:sz w:val="16"/>
        <w:szCs w:val="16"/>
      </w:rPr>
      <w:instrText xml:space="preserve"> PAGE </w:instrText>
    </w:r>
    <w:r w:rsidRPr="008B6C51">
      <w:rPr>
        <w:rStyle w:val="PageNumber"/>
        <w:rFonts w:cs="Arial"/>
        <w:sz w:val="16"/>
        <w:szCs w:val="16"/>
      </w:rPr>
      <w:fldChar w:fldCharType="separate"/>
    </w:r>
    <w:r w:rsidR="00EF65E5">
      <w:rPr>
        <w:rStyle w:val="PageNumber"/>
        <w:rFonts w:cs="Arial"/>
        <w:noProof/>
        <w:sz w:val="16"/>
        <w:szCs w:val="16"/>
      </w:rPr>
      <w:t>3</w:t>
    </w:r>
    <w:r w:rsidRPr="008B6C51">
      <w:rPr>
        <w:rStyle w:val="PageNumber"/>
        <w:rFonts w:cs="Arial"/>
        <w:sz w:val="16"/>
        <w:szCs w:val="16"/>
      </w:rPr>
      <w:fldChar w:fldCharType="end"/>
    </w:r>
    <w:r w:rsidRPr="008B6C51">
      <w:rPr>
        <w:rStyle w:val="PageNumber"/>
        <w:rFonts w:cs="Arial"/>
        <w:sz w:val="16"/>
        <w:szCs w:val="16"/>
      </w:rPr>
      <w:t xml:space="preserve"> of </w:t>
    </w:r>
    <w:r w:rsidRPr="008B6C51">
      <w:rPr>
        <w:rStyle w:val="PageNumber"/>
        <w:rFonts w:cs="Arial"/>
        <w:sz w:val="16"/>
        <w:szCs w:val="16"/>
      </w:rPr>
      <w:fldChar w:fldCharType="begin"/>
    </w:r>
    <w:r w:rsidRPr="008B6C51">
      <w:rPr>
        <w:rStyle w:val="PageNumber"/>
        <w:rFonts w:cs="Arial"/>
        <w:sz w:val="16"/>
        <w:szCs w:val="16"/>
      </w:rPr>
      <w:instrText xml:space="preserve"> NUMPAGES </w:instrText>
    </w:r>
    <w:r w:rsidRPr="008B6C51">
      <w:rPr>
        <w:rStyle w:val="PageNumber"/>
        <w:rFonts w:cs="Arial"/>
        <w:sz w:val="16"/>
        <w:szCs w:val="16"/>
      </w:rPr>
      <w:fldChar w:fldCharType="separate"/>
    </w:r>
    <w:r w:rsidR="00EF65E5">
      <w:rPr>
        <w:rStyle w:val="PageNumber"/>
        <w:rFonts w:cs="Arial"/>
        <w:noProof/>
        <w:sz w:val="16"/>
        <w:szCs w:val="16"/>
      </w:rPr>
      <w:t>3</w:t>
    </w:r>
    <w:r w:rsidRPr="008B6C51">
      <w:rPr>
        <w:rStyle w:val="PageNumber"/>
        <w:rFonts w:cs="Arial"/>
        <w:sz w:val="16"/>
        <w:szCs w:val="16"/>
      </w:rPr>
      <w:fldChar w:fldCharType="end"/>
    </w:r>
    <w:r>
      <w:rPr>
        <w:rStyle w:val="PageNumber"/>
        <w:rFonts w:cs="Arial"/>
        <w:sz w:val="16"/>
        <w:szCs w:val="16"/>
      </w:rPr>
      <w:t xml:space="preserve">             </w:t>
    </w:r>
    <w:r w:rsidRPr="00E72435">
      <w:rPr>
        <w:sz w:val="16"/>
        <w:szCs w:val="16"/>
      </w:rPr>
      <w:tab/>
    </w:r>
    <w:r w:rsidRPr="000A27CD">
      <w:rPr>
        <w:rFonts w:cs="Arial"/>
        <w:sz w:val="16"/>
        <w:szCs w:val="16"/>
      </w:rPr>
      <w:t xml:space="preserve">GNAST </w:t>
    </w:r>
    <w:r>
      <w:rPr>
        <w:rFonts w:cs="Arial"/>
        <w:sz w:val="16"/>
        <w:szCs w:val="16"/>
      </w:rPr>
      <w:t xml:space="preserve">Requirements/Testing </w:t>
    </w:r>
    <w:r w:rsidRPr="000A27CD">
      <w:rPr>
        <w:rFonts w:cs="Arial"/>
        <w:sz w:val="16"/>
        <w:szCs w:val="16"/>
      </w:rPr>
      <w:t>Template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D1" w:rsidRPr="00031F67" w:rsidRDefault="00F076D1" w:rsidP="00031F67">
    <w:pPr>
      <w:pStyle w:val="Footer"/>
      <w:spacing w:before="240"/>
      <w:rPr>
        <w:sz w:val="16"/>
        <w:szCs w:val="16"/>
      </w:rPr>
    </w:pPr>
    <w:r w:rsidRPr="00241FD4">
      <w:rPr>
        <w:rFonts w:cs="Arial"/>
        <w:sz w:val="16"/>
        <w:szCs w:val="16"/>
      </w:rPr>
      <w:fldChar w:fldCharType="begin"/>
    </w:r>
    <w:r w:rsidRPr="00241FD4">
      <w:rPr>
        <w:rFonts w:cs="Arial"/>
        <w:sz w:val="16"/>
        <w:szCs w:val="16"/>
      </w:rPr>
      <w:instrText xml:space="preserve"> TITLE  </w:instrText>
    </w:r>
    <w:r w:rsidRPr="00241FD4">
      <w:rPr>
        <w:rFonts w:cs="Arial"/>
        <w:sz w:val="16"/>
        <w:szCs w:val="16"/>
      </w:rPr>
      <w:fldChar w:fldCharType="separate"/>
    </w:r>
    <w:r>
      <w:rPr>
        <w:rFonts w:cs="Arial"/>
        <w:sz w:val="16"/>
        <w:szCs w:val="16"/>
      </w:rPr>
      <w:t>GNAST Requirements Test Plan Results Template</w:t>
    </w:r>
    <w:r w:rsidRPr="00241FD4">
      <w:rPr>
        <w:rFonts w:cs="Arial"/>
        <w:sz w:val="16"/>
        <w:szCs w:val="16"/>
      </w:rPr>
      <w:fldChar w:fldCharType="end"/>
    </w:r>
    <w:r w:rsidRPr="00E72435">
      <w:rPr>
        <w:sz w:val="16"/>
        <w:szCs w:val="16"/>
      </w:rPr>
      <w:tab/>
    </w:r>
    <w:r w:rsidRPr="00E72435">
      <w:rPr>
        <w:sz w:val="16"/>
        <w:szCs w:val="16"/>
      </w:rPr>
      <w:tab/>
      <w:t>FOR INTERNAL USE ONLY</w:t>
    </w:r>
    <w:r w:rsidRPr="00E72435">
      <w:rPr>
        <w:sz w:val="16"/>
        <w:szCs w:val="16"/>
      </w:rPr>
      <w:br/>
    </w:r>
    <w:r>
      <w:t xml:space="preserve">© Citigroup 2008 </w:t>
    </w:r>
    <w:r>
      <w:rPr>
        <w:sz w:val="16"/>
        <w:szCs w:val="16"/>
      </w:rPr>
      <w:t xml:space="preserve">                                              </w:t>
    </w:r>
    <w:r w:rsidRPr="008B6C51">
      <w:rPr>
        <w:rFonts w:cs="Arial"/>
        <w:sz w:val="16"/>
        <w:szCs w:val="16"/>
      </w:rPr>
      <w:t xml:space="preserve">Page </w:t>
    </w:r>
    <w:r w:rsidRPr="008B6C51">
      <w:rPr>
        <w:rStyle w:val="PageNumber"/>
        <w:rFonts w:cs="Arial"/>
        <w:sz w:val="16"/>
        <w:szCs w:val="16"/>
      </w:rPr>
      <w:fldChar w:fldCharType="begin"/>
    </w:r>
    <w:r w:rsidRPr="008B6C51">
      <w:rPr>
        <w:rStyle w:val="PageNumber"/>
        <w:rFonts w:cs="Arial"/>
        <w:sz w:val="16"/>
        <w:szCs w:val="16"/>
      </w:rPr>
      <w:instrText xml:space="preserve"> PAGE </w:instrText>
    </w:r>
    <w:r w:rsidRPr="008B6C51">
      <w:rPr>
        <w:rStyle w:val="PageNumber"/>
        <w:rFonts w:cs="Arial"/>
        <w:sz w:val="16"/>
        <w:szCs w:val="16"/>
      </w:rPr>
      <w:fldChar w:fldCharType="separate"/>
    </w:r>
    <w:r w:rsidR="00EF65E5">
      <w:rPr>
        <w:rStyle w:val="PageNumber"/>
        <w:rFonts w:cs="Arial"/>
        <w:noProof/>
        <w:sz w:val="16"/>
        <w:szCs w:val="16"/>
      </w:rPr>
      <w:t>50</w:t>
    </w:r>
    <w:r w:rsidRPr="008B6C51">
      <w:rPr>
        <w:rStyle w:val="PageNumber"/>
        <w:rFonts w:cs="Arial"/>
        <w:sz w:val="16"/>
        <w:szCs w:val="16"/>
      </w:rPr>
      <w:fldChar w:fldCharType="end"/>
    </w:r>
    <w:r w:rsidRPr="008B6C51">
      <w:rPr>
        <w:rStyle w:val="PageNumber"/>
        <w:rFonts w:cs="Arial"/>
        <w:sz w:val="16"/>
        <w:szCs w:val="16"/>
      </w:rPr>
      <w:t xml:space="preserve"> of </w:t>
    </w:r>
    <w:r w:rsidRPr="008B6C51">
      <w:rPr>
        <w:rStyle w:val="PageNumber"/>
        <w:rFonts w:cs="Arial"/>
        <w:sz w:val="16"/>
        <w:szCs w:val="16"/>
      </w:rPr>
      <w:fldChar w:fldCharType="begin"/>
    </w:r>
    <w:r w:rsidRPr="008B6C51">
      <w:rPr>
        <w:rStyle w:val="PageNumber"/>
        <w:rFonts w:cs="Arial"/>
        <w:sz w:val="16"/>
        <w:szCs w:val="16"/>
      </w:rPr>
      <w:instrText xml:space="preserve"> NUMPAGES </w:instrText>
    </w:r>
    <w:r w:rsidRPr="008B6C51">
      <w:rPr>
        <w:rStyle w:val="PageNumber"/>
        <w:rFonts w:cs="Arial"/>
        <w:sz w:val="16"/>
        <w:szCs w:val="16"/>
      </w:rPr>
      <w:fldChar w:fldCharType="separate"/>
    </w:r>
    <w:r w:rsidR="00EF65E5">
      <w:rPr>
        <w:rStyle w:val="PageNumber"/>
        <w:rFonts w:cs="Arial"/>
        <w:noProof/>
        <w:sz w:val="16"/>
        <w:szCs w:val="16"/>
      </w:rPr>
      <w:t>50</w:t>
    </w:r>
    <w:r w:rsidRPr="008B6C51">
      <w:rPr>
        <w:rStyle w:val="PageNumber"/>
        <w:rFonts w:cs="Arial"/>
        <w:sz w:val="16"/>
        <w:szCs w:val="16"/>
      </w:rPr>
      <w:fldChar w:fldCharType="end"/>
    </w:r>
    <w:r>
      <w:rPr>
        <w:rStyle w:val="PageNumber"/>
        <w:rFonts w:cs="Arial"/>
        <w:sz w:val="16"/>
        <w:szCs w:val="16"/>
      </w:rPr>
      <w:t xml:space="preserve">             </w:t>
    </w:r>
    <w:r w:rsidRPr="00E72435">
      <w:rPr>
        <w:sz w:val="16"/>
        <w:szCs w:val="16"/>
      </w:rPr>
      <w:tab/>
    </w:r>
    <w:r w:rsidRPr="000A27CD">
      <w:rPr>
        <w:rFonts w:cs="Arial"/>
        <w:sz w:val="16"/>
        <w:szCs w:val="16"/>
      </w:rPr>
      <w:t xml:space="preserve">GNAST </w:t>
    </w:r>
    <w:r>
      <w:rPr>
        <w:rFonts w:cs="Arial"/>
        <w:sz w:val="16"/>
        <w:szCs w:val="16"/>
      </w:rPr>
      <w:t>Requirements/Testing 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64F" w:rsidRDefault="0066664F">
      <w:r>
        <w:separator/>
      </w:r>
    </w:p>
  </w:footnote>
  <w:footnote w:type="continuationSeparator" w:id="0">
    <w:p w:rsidR="0066664F" w:rsidRDefault="006666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D1" w:rsidRPr="00AC5D15" w:rsidRDefault="00EF65E5" w:rsidP="00274DA2">
    <w:pPr>
      <w:pStyle w:val="Header"/>
      <w:pBdr>
        <w:between w:val="single" w:sz="2" w:space="1" w:color="C0C0C0"/>
      </w:pBdr>
      <w:spacing w:after="240"/>
      <w:rPr>
        <w:rFonts w:ascii="Times New Roman" w:hAnsi="Times New Roman"/>
        <w:color w:val="1F497D"/>
        <w:sz w:val="32"/>
        <w:szCs w:val="32"/>
      </w:rPr>
    </w:pPr>
    <w:r>
      <w:rPr>
        <w:rFonts w:ascii="Times New Roman" w:hAnsi="Times New Roman"/>
        <w:noProof/>
        <w:color w:val="1F497D"/>
        <w:sz w:val="32"/>
        <w:szCs w:val="32"/>
      </w:rPr>
      <w:drawing>
        <wp:anchor distT="0" distB="0" distL="0" distR="0" simplePos="0" relativeHeight="251658240" behindDoc="0" locked="0" layoutInCell="1" allowOverlap="0">
          <wp:simplePos x="0" y="0"/>
          <wp:positionH relativeFrom="column">
            <wp:posOffset>4712335</wp:posOffset>
          </wp:positionH>
          <wp:positionV relativeFrom="line">
            <wp:posOffset>-85725</wp:posOffset>
          </wp:positionV>
          <wp:extent cx="779145" cy="418465"/>
          <wp:effectExtent l="0" t="0" r="0" b="0"/>
          <wp:wrapSquare wrapText="bothSides"/>
          <wp:docPr id="16" name="Picture 13"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ick here for Citigroup.net">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145" cy="418465"/>
                  </a:xfrm>
                  <a:prstGeom prst="rect">
                    <a:avLst/>
                  </a:prstGeom>
                  <a:noFill/>
                  <a:ln>
                    <a:noFill/>
                  </a:ln>
                </pic:spPr>
              </pic:pic>
            </a:graphicData>
          </a:graphic>
          <wp14:sizeRelH relativeFrom="page">
            <wp14:pctWidth>0</wp14:pctWidth>
          </wp14:sizeRelH>
          <wp14:sizeRelV relativeFrom="page">
            <wp14:pctHeight>0</wp14:pctHeight>
          </wp14:sizeRelV>
        </wp:anchor>
      </w:drawing>
    </w:r>
    <w:r w:rsidR="00F076D1" w:rsidRPr="00B8714E">
      <w:rPr>
        <w:rFonts w:ascii="Times New Roman" w:hAnsi="Times New Roman"/>
        <w:noProof/>
        <w:color w:val="1F497D"/>
        <w:sz w:val="32"/>
        <w:szCs w:val="32"/>
      </w:rPr>
      <w:t>CitiNetwork &amp; CitiStorage Platform Engineering</w:t>
    </w:r>
    <w:hyperlink r:id="rId3" w:history="1"/>
    <w:r w:rsidR="00F076D1" w:rsidRPr="00AC5D15">
      <w:rPr>
        <w:rFonts w:ascii="Times New Roman" w:hAnsi="Times New Roman"/>
        <w:color w:val="1F497D"/>
        <w:sz w:val="32"/>
        <w:szCs w:val="32"/>
      </w:rPr>
      <w:tab/>
    </w:r>
  </w:p>
  <w:p w:rsidR="00F076D1" w:rsidRDefault="00F076D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D1" w:rsidRDefault="00EF65E5" w:rsidP="00550069">
    <w:pPr>
      <w:pStyle w:val="Header"/>
      <w:pBdr>
        <w:between w:val="single" w:sz="2" w:space="1" w:color="C0C0C0"/>
      </w:pBdr>
      <w:spacing w:after="240"/>
    </w:pPr>
    <w:r>
      <w:rPr>
        <w:noProof/>
        <w:color w:val="000000"/>
        <w:szCs w:val="18"/>
      </w:rPr>
      <w:drawing>
        <wp:anchor distT="0" distB="0" distL="0" distR="0" simplePos="0" relativeHeight="251657216" behindDoc="0" locked="0" layoutInCell="1" allowOverlap="0">
          <wp:simplePos x="0" y="0"/>
          <wp:positionH relativeFrom="column">
            <wp:posOffset>4712335</wp:posOffset>
          </wp:positionH>
          <wp:positionV relativeFrom="line">
            <wp:posOffset>-85725</wp:posOffset>
          </wp:positionV>
          <wp:extent cx="779145" cy="418465"/>
          <wp:effectExtent l="0" t="0" r="0" b="0"/>
          <wp:wrapSquare wrapText="bothSides"/>
          <wp:docPr id="15" name="Picture 15"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ick here for Citigroup.net">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145" cy="418465"/>
                  </a:xfrm>
                  <a:prstGeom prst="rect">
                    <a:avLst/>
                  </a:prstGeom>
                  <a:noFill/>
                  <a:ln>
                    <a:noFill/>
                  </a:ln>
                </pic:spPr>
              </pic:pic>
            </a:graphicData>
          </a:graphic>
          <wp14:sizeRelH relativeFrom="page">
            <wp14:pctWidth>0</wp14:pctWidth>
          </wp14:sizeRelH>
          <wp14:sizeRelV relativeFrom="page">
            <wp14:pctHeight>0</wp14:pctHeight>
          </wp14:sizeRelV>
        </wp:anchor>
      </w:drawing>
    </w:r>
    <w:r w:rsidR="00F076D1" w:rsidRPr="00730040">
      <w:rPr>
        <w:rFonts w:ascii="Times New Roman" w:hAnsi="Times New Roman"/>
        <w:noProof/>
        <w:color w:val="1F497D"/>
        <w:sz w:val="32"/>
        <w:szCs w:val="32"/>
      </w:rPr>
      <w:t xml:space="preserve"> </w:t>
    </w:r>
    <w:r w:rsidR="00F076D1" w:rsidRPr="00B8714E">
      <w:rPr>
        <w:rFonts w:ascii="Times New Roman" w:hAnsi="Times New Roman"/>
        <w:noProof/>
        <w:color w:val="1F497D"/>
        <w:sz w:val="32"/>
        <w:szCs w:val="32"/>
      </w:rPr>
      <w:t>CitiNetwork &amp; CitiStorage Platform Engineering</w:t>
    </w:r>
    <w:r w:rsidR="00F076D1">
      <w:rPr>
        <w:color w:val="000000"/>
        <w:sz w:val="18"/>
        <w:szCs w:val="18"/>
      </w:rPr>
      <w:t xml:space="preserve"> </w:t>
    </w:r>
    <w:hyperlink r:id="rId3" w:history="1"/>
    <w:r w:rsidR="00F076D1">
      <w:tab/>
    </w:r>
  </w:p>
  <w:p w:rsidR="00F076D1" w:rsidRPr="00EE0B43" w:rsidRDefault="00F076D1" w:rsidP="00550069">
    <w:pPr>
      <w:pStyle w:val="Header"/>
      <w:pBdr>
        <w:between w:val="single" w:sz="2" w:space="1" w:color="C0C0C0"/>
      </w:pBdr>
      <w:spacing w:after="240"/>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46FD9"/>
    <w:multiLevelType w:val="multilevel"/>
    <w:tmpl w:val="B3B0FC9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nsid w:val="085C7036"/>
    <w:multiLevelType w:val="hybridMultilevel"/>
    <w:tmpl w:val="09D461F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0F10DF2"/>
    <w:multiLevelType w:val="hybridMultilevel"/>
    <w:tmpl w:val="B9684374"/>
    <w:lvl w:ilvl="0" w:tplc="5566BD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AB7F96"/>
    <w:multiLevelType w:val="hybridMultilevel"/>
    <w:tmpl w:val="1CE4C2FA"/>
    <w:lvl w:ilvl="0" w:tplc="04090011">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33104E4"/>
    <w:multiLevelType w:val="hybridMultilevel"/>
    <w:tmpl w:val="97FACA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DFF7D9C"/>
    <w:multiLevelType w:val="hybridMultilevel"/>
    <w:tmpl w:val="71183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A04E3A"/>
    <w:multiLevelType w:val="hybridMultilevel"/>
    <w:tmpl w:val="A8C41AAC"/>
    <w:lvl w:ilvl="0" w:tplc="BFF247B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A635401"/>
    <w:multiLevelType w:val="hybridMultilevel"/>
    <w:tmpl w:val="2AB6F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7D3476"/>
    <w:multiLevelType w:val="singleLevel"/>
    <w:tmpl w:val="F48C2E7C"/>
    <w:lvl w:ilvl="0">
      <w:start w:val="1"/>
      <w:numFmt w:val="bullet"/>
      <w:lvlText w:val=""/>
      <w:lvlJc w:val="left"/>
      <w:pPr>
        <w:tabs>
          <w:tab w:val="num" w:pos="360"/>
        </w:tabs>
        <w:ind w:left="360" w:hanging="360"/>
      </w:pPr>
      <w:rPr>
        <w:rFonts w:ascii="Symbol" w:hAnsi="Symbol" w:hint="default"/>
      </w:rPr>
    </w:lvl>
  </w:abstractNum>
  <w:abstractNum w:abstractNumId="9">
    <w:nsid w:val="2F8D0308"/>
    <w:multiLevelType w:val="hybridMultilevel"/>
    <w:tmpl w:val="728AAF5C"/>
    <w:lvl w:ilvl="0" w:tplc="04090001">
      <w:start w:val="1"/>
      <w:numFmt w:val="bullet"/>
      <w:lvlText w:val=""/>
      <w:lvlJc w:val="left"/>
      <w:pPr>
        <w:ind w:left="1080" w:hanging="360"/>
      </w:pPr>
      <w:rPr>
        <w:rFonts w:ascii="Symbol" w:hAnsi="Symbol" w:hint="default"/>
        <w:color w:val="000000"/>
        <w:sz w:val="20"/>
      </w:rPr>
    </w:lvl>
    <w:lvl w:ilvl="1" w:tplc="0974E34E">
      <w:start w:val="1"/>
      <w:numFmt w:val="bullet"/>
      <w:lvlText w:val=""/>
      <w:lvlJc w:val="left"/>
      <w:pPr>
        <w:ind w:left="1080" w:hanging="360"/>
      </w:pPr>
      <w:rPr>
        <w:rFonts w:ascii="Symbol" w:hAnsi="Symbol" w:hint="default"/>
        <w:color w:val="auto"/>
      </w:rPr>
    </w:lvl>
    <w:lvl w:ilvl="2" w:tplc="0409001B">
      <w:start w:val="1"/>
      <w:numFmt w:val="lowerRoman"/>
      <w:lvlText w:val="%3."/>
      <w:lvlJc w:val="right"/>
      <w:pPr>
        <w:ind w:left="2520" w:hanging="180"/>
      </w:pPr>
    </w:lvl>
    <w:lvl w:ilvl="3" w:tplc="93D01C32">
      <w:start w:val="1"/>
      <w:numFmt w:val="decimal"/>
      <w:lvlText w:val="%4."/>
      <w:lvlJc w:val="left"/>
      <w:pPr>
        <w:ind w:left="3240" w:hanging="360"/>
      </w:pPr>
      <w:rPr>
        <w:rFonts w:ascii="Cambria" w:hAnsi="Cambria" w:hint="default"/>
        <w:b/>
        <w:color w:val="auto"/>
        <w:sz w:val="2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1CE57AA"/>
    <w:multiLevelType w:val="hybridMultilevel"/>
    <w:tmpl w:val="D9E48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D4948B0"/>
    <w:multiLevelType w:val="hybridMultilevel"/>
    <w:tmpl w:val="8A020A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E631FF7"/>
    <w:multiLevelType w:val="hybridMultilevel"/>
    <w:tmpl w:val="08EA34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30E2A3B"/>
    <w:multiLevelType w:val="hybridMultilevel"/>
    <w:tmpl w:val="B4BAC6FE"/>
    <w:lvl w:ilvl="0" w:tplc="F768F092">
      <w:start w:val="1"/>
      <w:numFmt w:val="decimal"/>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3671650"/>
    <w:multiLevelType w:val="hybridMultilevel"/>
    <w:tmpl w:val="06D69632"/>
    <w:lvl w:ilvl="0">
      <w:start w:val="1"/>
      <w:numFmt w:val="decimal"/>
      <w:pStyle w:val="Text1Number"/>
      <w:lvlText w:val="%1)"/>
      <w:lvlJc w:val="left"/>
      <w:pPr>
        <w:tabs>
          <w:tab w:val="num" w:pos="1701"/>
        </w:tabs>
        <w:ind w:left="1701" w:hanging="567"/>
      </w:pPr>
      <w:rPr>
        <w:rFonts w:hint="default"/>
      </w:rPr>
    </w:lvl>
    <w:lvl w:ilvl="1">
      <w:start w:val="1"/>
      <w:numFmt w:val="lowerLetter"/>
      <w:lvlText w:val="%2."/>
      <w:lvlJc w:val="left"/>
      <w:pPr>
        <w:tabs>
          <w:tab w:val="num" w:pos="2574"/>
        </w:tabs>
        <w:ind w:left="2574" w:hanging="360"/>
      </w:pPr>
    </w:lvl>
    <w:lvl w:ilvl="2" w:tentative="1">
      <w:start w:val="1"/>
      <w:numFmt w:val="lowerRoman"/>
      <w:lvlText w:val="%3."/>
      <w:lvlJc w:val="right"/>
      <w:pPr>
        <w:tabs>
          <w:tab w:val="num" w:pos="3294"/>
        </w:tabs>
        <w:ind w:left="3294" w:hanging="180"/>
      </w:pPr>
    </w:lvl>
    <w:lvl w:ilvl="3" w:tentative="1">
      <w:start w:val="1"/>
      <w:numFmt w:val="decimal"/>
      <w:lvlText w:val="%4."/>
      <w:lvlJc w:val="left"/>
      <w:pPr>
        <w:tabs>
          <w:tab w:val="num" w:pos="4014"/>
        </w:tabs>
        <w:ind w:left="4014" w:hanging="360"/>
      </w:pPr>
    </w:lvl>
    <w:lvl w:ilvl="4" w:tentative="1">
      <w:start w:val="1"/>
      <w:numFmt w:val="lowerLetter"/>
      <w:lvlText w:val="%5."/>
      <w:lvlJc w:val="left"/>
      <w:pPr>
        <w:tabs>
          <w:tab w:val="num" w:pos="4734"/>
        </w:tabs>
        <w:ind w:left="4734" w:hanging="360"/>
      </w:pPr>
    </w:lvl>
    <w:lvl w:ilvl="5" w:tentative="1">
      <w:start w:val="1"/>
      <w:numFmt w:val="lowerRoman"/>
      <w:lvlText w:val="%6."/>
      <w:lvlJc w:val="right"/>
      <w:pPr>
        <w:tabs>
          <w:tab w:val="num" w:pos="5454"/>
        </w:tabs>
        <w:ind w:left="5454" w:hanging="180"/>
      </w:pPr>
    </w:lvl>
    <w:lvl w:ilvl="6" w:tentative="1">
      <w:start w:val="1"/>
      <w:numFmt w:val="decimal"/>
      <w:lvlText w:val="%7."/>
      <w:lvlJc w:val="left"/>
      <w:pPr>
        <w:tabs>
          <w:tab w:val="num" w:pos="6174"/>
        </w:tabs>
        <w:ind w:left="6174" w:hanging="360"/>
      </w:pPr>
    </w:lvl>
    <w:lvl w:ilvl="7" w:tentative="1">
      <w:start w:val="1"/>
      <w:numFmt w:val="lowerLetter"/>
      <w:lvlText w:val="%8."/>
      <w:lvlJc w:val="left"/>
      <w:pPr>
        <w:tabs>
          <w:tab w:val="num" w:pos="6894"/>
        </w:tabs>
        <w:ind w:left="6894" w:hanging="360"/>
      </w:pPr>
    </w:lvl>
    <w:lvl w:ilvl="8" w:tentative="1">
      <w:start w:val="1"/>
      <w:numFmt w:val="lowerRoman"/>
      <w:lvlText w:val="%9."/>
      <w:lvlJc w:val="right"/>
      <w:pPr>
        <w:tabs>
          <w:tab w:val="num" w:pos="7614"/>
        </w:tabs>
        <w:ind w:left="7614" w:hanging="180"/>
      </w:pPr>
    </w:lvl>
  </w:abstractNum>
  <w:abstractNum w:abstractNumId="15">
    <w:nsid w:val="5A194823"/>
    <w:multiLevelType w:val="hybridMultilevel"/>
    <w:tmpl w:val="9F3C5BDE"/>
    <w:lvl w:ilvl="0" w:tplc="817A9BE8">
      <w:start w:val="1"/>
      <w:numFmt w:val="decimal"/>
      <w:lvlText w:val="%1."/>
      <w:lvlJc w:val="left"/>
      <w:pPr>
        <w:ind w:left="1080" w:hanging="360"/>
      </w:pPr>
      <w:rPr>
        <w:rFonts w:hint="default"/>
        <w:color w:val="0000F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BAB0170"/>
    <w:multiLevelType w:val="hybridMultilevel"/>
    <w:tmpl w:val="71183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DA7D2A"/>
    <w:multiLevelType w:val="hybridMultilevel"/>
    <w:tmpl w:val="758259DA"/>
    <w:lvl w:ilvl="0" w:tplc="E552F9C6">
      <w:start w:val="1"/>
      <w:numFmt w:val="bullet"/>
      <w:lvlText w:val="•"/>
      <w:lvlJc w:val="left"/>
      <w:pPr>
        <w:tabs>
          <w:tab w:val="num" w:pos="720"/>
        </w:tabs>
        <w:ind w:left="720" w:hanging="360"/>
      </w:pPr>
      <w:rPr>
        <w:rFonts w:ascii="Arial" w:hAnsi="Arial" w:hint="default"/>
      </w:rPr>
    </w:lvl>
    <w:lvl w:ilvl="1" w:tplc="ED86F6DE" w:tentative="1">
      <w:start w:val="1"/>
      <w:numFmt w:val="bullet"/>
      <w:lvlText w:val="•"/>
      <w:lvlJc w:val="left"/>
      <w:pPr>
        <w:tabs>
          <w:tab w:val="num" w:pos="1440"/>
        </w:tabs>
        <w:ind w:left="1440" w:hanging="360"/>
      </w:pPr>
      <w:rPr>
        <w:rFonts w:ascii="Arial" w:hAnsi="Arial" w:hint="default"/>
      </w:rPr>
    </w:lvl>
    <w:lvl w:ilvl="2" w:tplc="487E55C8" w:tentative="1">
      <w:start w:val="1"/>
      <w:numFmt w:val="bullet"/>
      <w:lvlText w:val="•"/>
      <w:lvlJc w:val="left"/>
      <w:pPr>
        <w:tabs>
          <w:tab w:val="num" w:pos="2160"/>
        </w:tabs>
        <w:ind w:left="2160" w:hanging="360"/>
      </w:pPr>
      <w:rPr>
        <w:rFonts w:ascii="Arial" w:hAnsi="Arial" w:hint="default"/>
      </w:rPr>
    </w:lvl>
    <w:lvl w:ilvl="3" w:tplc="6C86ED34" w:tentative="1">
      <w:start w:val="1"/>
      <w:numFmt w:val="bullet"/>
      <w:lvlText w:val="•"/>
      <w:lvlJc w:val="left"/>
      <w:pPr>
        <w:tabs>
          <w:tab w:val="num" w:pos="2880"/>
        </w:tabs>
        <w:ind w:left="2880" w:hanging="360"/>
      </w:pPr>
      <w:rPr>
        <w:rFonts w:ascii="Arial" w:hAnsi="Arial" w:hint="default"/>
      </w:rPr>
    </w:lvl>
    <w:lvl w:ilvl="4" w:tplc="640EC1BA" w:tentative="1">
      <w:start w:val="1"/>
      <w:numFmt w:val="bullet"/>
      <w:lvlText w:val="•"/>
      <w:lvlJc w:val="left"/>
      <w:pPr>
        <w:tabs>
          <w:tab w:val="num" w:pos="3600"/>
        </w:tabs>
        <w:ind w:left="3600" w:hanging="360"/>
      </w:pPr>
      <w:rPr>
        <w:rFonts w:ascii="Arial" w:hAnsi="Arial" w:hint="default"/>
      </w:rPr>
    </w:lvl>
    <w:lvl w:ilvl="5" w:tplc="9B66350C" w:tentative="1">
      <w:start w:val="1"/>
      <w:numFmt w:val="bullet"/>
      <w:lvlText w:val="•"/>
      <w:lvlJc w:val="left"/>
      <w:pPr>
        <w:tabs>
          <w:tab w:val="num" w:pos="4320"/>
        </w:tabs>
        <w:ind w:left="4320" w:hanging="360"/>
      </w:pPr>
      <w:rPr>
        <w:rFonts w:ascii="Arial" w:hAnsi="Arial" w:hint="default"/>
      </w:rPr>
    </w:lvl>
    <w:lvl w:ilvl="6" w:tplc="8CCC0C24" w:tentative="1">
      <w:start w:val="1"/>
      <w:numFmt w:val="bullet"/>
      <w:lvlText w:val="•"/>
      <w:lvlJc w:val="left"/>
      <w:pPr>
        <w:tabs>
          <w:tab w:val="num" w:pos="5040"/>
        </w:tabs>
        <w:ind w:left="5040" w:hanging="360"/>
      </w:pPr>
      <w:rPr>
        <w:rFonts w:ascii="Arial" w:hAnsi="Arial" w:hint="default"/>
      </w:rPr>
    </w:lvl>
    <w:lvl w:ilvl="7" w:tplc="2F52DA8E" w:tentative="1">
      <w:start w:val="1"/>
      <w:numFmt w:val="bullet"/>
      <w:lvlText w:val="•"/>
      <w:lvlJc w:val="left"/>
      <w:pPr>
        <w:tabs>
          <w:tab w:val="num" w:pos="5760"/>
        </w:tabs>
        <w:ind w:left="5760" w:hanging="360"/>
      </w:pPr>
      <w:rPr>
        <w:rFonts w:ascii="Arial" w:hAnsi="Arial" w:hint="default"/>
      </w:rPr>
    </w:lvl>
    <w:lvl w:ilvl="8" w:tplc="05DE6810" w:tentative="1">
      <w:start w:val="1"/>
      <w:numFmt w:val="bullet"/>
      <w:lvlText w:val="•"/>
      <w:lvlJc w:val="left"/>
      <w:pPr>
        <w:tabs>
          <w:tab w:val="num" w:pos="6480"/>
        </w:tabs>
        <w:ind w:left="6480" w:hanging="360"/>
      </w:pPr>
      <w:rPr>
        <w:rFonts w:ascii="Arial" w:hAnsi="Arial" w:hint="default"/>
      </w:rPr>
    </w:lvl>
  </w:abstractNum>
  <w:abstractNum w:abstractNumId="18">
    <w:nsid w:val="5DF83669"/>
    <w:multiLevelType w:val="hybridMultilevel"/>
    <w:tmpl w:val="71183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794B75"/>
    <w:multiLevelType w:val="hybridMultilevel"/>
    <w:tmpl w:val="29BA0D08"/>
    <w:lvl w:ilvl="0">
      <w:start w:val="1"/>
      <w:numFmt w:val="bullet"/>
      <w:pStyle w:val="Text1Bullet"/>
      <w:lvlText w:val=""/>
      <w:lvlJc w:val="left"/>
      <w:pPr>
        <w:tabs>
          <w:tab w:val="num" w:pos="1701"/>
        </w:tabs>
        <w:ind w:left="1701" w:hanging="567"/>
      </w:pPr>
      <w:rPr>
        <w:rFonts w:ascii="Wingdings" w:hAnsi="Wingdings" w:hint="default"/>
      </w:rPr>
    </w:lvl>
    <w:lvl w:ilvl="1">
      <w:start w:val="1"/>
      <w:numFmt w:val="decimal"/>
      <w:lvlText w:val="%2."/>
      <w:lvlJc w:val="left"/>
      <w:pPr>
        <w:tabs>
          <w:tab w:val="num" w:pos="1701"/>
        </w:tabs>
        <w:ind w:left="1701" w:hanging="567"/>
      </w:pPr>
      <w:rPr>
        <w:rFonts w:hint="default"/>
      </w:rPr>
    </w:lvl>
    <w:lvl w:ilvl="2">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20">
    <w:nsid w:val="678C24E6"/>
    <w:multiLevelType w:val="hybridMultilevel"/>
    <w:tmpl w:val="83F2608A"/>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814"/>
        </w:tabs>
        <w:ind w:left="814" w:hanging="454"/>
      </w:pPr>
      <w:rPr>
        <w:rFonts w:ascii="Symbol" w:hAnsi="Symbol" w:hint="default"/>
        <w:color w:val="auto"/>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21">
    <w:nsid w:val="6F2A61FD"/>
    <w:multiLevelType w:val="hybridMultilevel"/>
    <w:tmpl w:val="5E80E4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6FA54ADF"/>
    <w:multiLevelType w:val="multilevel"/>
    <w:tmpl w:val="2C5889C6"/>
    <w:lvl w:ilvl="0">
      <w:start w:val="1"/>
      <w:numFmt w:val="decimal"/>
      <w:pStyle w:val="Heading1"/>
      <w:lvlText w:val="%1."/>
      <w:lvlJc w:val="left"/>
      <w:pPr>
        <w:tabs>
          <w:tab w:val="num" w:pos="1134"/>
        </w:tabs>
        <w:ind w:left="1134" w:hanging="1134"/>
      </w:pPr>
      <w:rPr>
        <w:rFonts w:hint="default"/>
      </w:rPr>
    </w:lvl>
    <w:lvl w:ilvl="1">
      <w:start w:val="1"/>
      <w:numFmt w:val="decimal"/>
      <w:pStyle w:val="Heading2"/>
      <w:lvlText w:val="%1.%2."/>
      <w:lvlJc w:val="left"/>
      <w:pPr>
        <w:tabs>
          <w:tab w:val="num" w:pos="1134"/>
        </w:tabs>
        <w:ind w:left="1134" w:hanging="1134"/>
      </w:pPr>
      <w:rPr>
        <w:rFonts w:hint="default"/>
      </w:rPr>
    </w:lvl>
    <w:lvl w:ilvl="2">
      <w:start w:val="1"/>
      <w:numFmt w:val="decimal"/>
      <w:pStyle w:val="Heading3"/>
      <w:lvlText w:val="%1.%2.%3."/>
      <w:lvlJc w:val="left"/>
      <w:pPr>
        <w:tabs>
          <w:tab w:val="num" w:pos="1134"/>
        </w:tabs>
        <w:ind w:left="1134" w:hanging="1134"/>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4"/>
      <w:lvlText w:val="%1.%2.%3.%4.%5"/>
      <w:lvlJc w:val="left"/>
      <w:pPr>
        <w:tabs>
          <w:tab w:val="num" w:pos="1008"/>
        </w:tabs>
        <w:ind w:left="1008" w:hanging="1008"/>
      </w:pPr>
      <w:rPr>
        <w:rFonts w:hint="default"/>
      </w:rPr>
    </w:lvl>
    <w:lvl w:ilvl="5">
      <w:start w:val="1"/>
      <w:numFmt w:val="upperLetter"/>
      <w:pStyle w:val="Heading6"/>
      <w:lvlText w:val="Appendix %6:"/>
      <w:lvlJc w:val="left"/>
      <w:pPr>
        <w:tabs>
          <w:tab w:val="num" w:pos="2268"/>
        </w:tabs>
        <w:ind w:left="2268" w:hanging="2268"/>
      </w:pPr>
      <w:rPr>
        <w:rFonts w:hint="default"/>
      </w:rPr>
    </w:lvl>
    <w:lvl w:ilvl="6">
      <w:start w:val="1"/>
      <w:numFmt w:val="decimal"/>
      <w:pStyle w:val="Heading7"/>
      <w:lvlText w:val="%6.%7."/>
      <w:lvlJc w:val="left"/>
      <w:pPr>
        <w:tabs>
          <w:tab w:val="num" w:pos="1134"/>
        </w:tabs>
        <w:ind w:left="1134" w:hanging="1134"/>
      </w:pPr>
      <w:rPr>
        <w:rFonts w:hint="default"/>
      </w:rPr>
    </w:lvl>
    <w:lvl w:ilvl="7">
      <w:start w:val="1"/>
      <w:numFmt w:val="decimal"/>
      <w:pStyle w:val="Heading8"/>
      <w:lvlText w:val="%6.%7.%8."/>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3">
    <w:nsid w:val="6FE27A9E"/>
    <w:multiLevelType w:val="hybridMultilevel"/>
    <w:tmpl w:val="66B0D6E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nsid w:val="77F0161C"/>
    <w:multiLevelType w:val="hybridMultilevel"/>
    <w:tmpl w:val="D9900B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78605866"/>
    <w:multiLevelType w:val="hybridMultilevel"/>
    <w:tmpl w:val="D2F243D8"/>
    <w:lvl w:ilvl="0" w:tplc="B97A0DF8">
      <w:start w:val="1"/>
      <w:numFmt w:val="bullet"/>
      <w:lvlText w:val="•"/>
      <w:lvlJc w:val="left"/>
      <w:pPr>
        <w:tabs>
          <w:tab w:val="num" w:pos="720"/>
        </w:tabs>
        <w:ind w:left="720" w:hanging="360"/>
      </w:pPr>
      <w:rPr>
        <w:rFonts w:ascii="Arial" w:hAnsi="Arial" w:hint="default"/>
      </w:rPr>
    </w:lvl>
    <w:lvl w:ilvl="1" w:tplc="3222A00C">
      <w:start w:val="1"/>
      <w:numFmt w:val="bullet"/>
      <w:lvlText w:val="•"/>
      <w:lvlJc w:val="left"/>
      <w:pPr>
        <w:tabs>
          <w:tab w:val="num" w:pos="1440"/>
        </w:tabs>
        <w:ind w:left="1440" w:hanging="360"/>
      </w:pPr>
      <w:rPr>
        <w:rFonts w:ascii="Arial" w:hAnsi="Arial" w:hint="default"/>
      </w:rPr>
    </w:lvl>
    <w:lvl w:ilvl="2" w:tplc="59B4ACD4" w:tentative="1">
      <w:start w:val="1"/>
      <w:numFmt w:val="bullet"/>
      <w:lvlText w:val="•"/>
      <w:lvlJc w:val="left"/>
      <w:pPr>
        <w:tabs>
          <w:tab w:val="num" w:pos="2160"/>
        </w:tabs>
        <w:ind w:left="2160" w:hanging="360"/>
      </w:pPr>
      <w:rPr>
        <w:rFonts w:ascii="Arial" w:hAnsi="Arial" w:hint="default"/>
      </w:rPr>
    </w:lvl>
    <w:lvl w:ilvl="3" w:tplc="DC30B560" w:tentative="1">
      <w:start w:val="1"/>
      <w:numFmt w:val="bullet"/>
      <w:lvlText w:val="•"/>
      <w:lvlJc w:val="left"/>
      <w:pPr>
        <w:tabs>
          <w:tab w:val="num" w:pos="2880"/>
        </w:tabs>
        <w:ind w:left="2880" w:hanging="360"/>
      </w:pPr>
      <w:rPr>
        <w:rFonts w:ascii="Arial" w:hAnsi="Arial" w:hint="default"/>
      </w:rPr>
    </w:lvl>
    <w:lvl w:ilvl="4" w:tplc="AD40FAC4" w:tentative="1">
      <w:start w:val="1"/>
      <w:numFmt w:val="bullet"/>
      <w:lvlText w:val="•"/>
      <w:lvlJc w:val="left"/>
      <w:pPr>
        <w:tabs>
          <w:tab w:val="num" w:pos="3600"/>
        </w:tabs>
        <w:ind w:left="3600" w:hanging="360"/>
      </w:pPr>
      <w:rPr>
        <w:rFonts w:ascii="Arial" w:hAnsi="Arial" w:hint="default"/>
      </w:rPr>
    </w:lvl>
    <w:lvl w:ilvl="5" w:tplc="F3AC9FB4" w:tentative="1">
      <w:start w:val="1"/>
      <w:numFmt w:val="bullet"/>
      <w:lvlText w:val="•"/>
      <w:lvlJc w:val="left"/>
      <w:pPr>
        <w:tabs>
          <w:tab w:val="num" w:pos="4320"/>
        </w:tabs>
        <w:ind w:left="4320" w:hanging="360"/>
      </w:pPr>
      <w:rPr>
        <w:rFonts w:ascii="Arial" w:hAnsi="Arial" w:hint="default"/>
      </w:rPr>
    </w:lvl>
    <w:lvl w:ilvl="6" w:tplc="3266DFFC" w:tentative="1">
      <w:start w:val="1"/>
      <w:numFmt w:val="bullet"/>
      <w:lvlText w:val="•"/>
      <w:lvlJc w:val="left"/>
      <w:pPr>
        <w:tabs>
          <w:tab w:val="num" w:pos="5040"/>
        </w:tabs>
        <w:ind w:left="5040" w:hanging="360"/>
      </w:pPr>
      <w:rPr>
        <w:rFonts w:ascii="Arial" w:hAnsi="Arial" w:hint="default"/>
      </w:rPr>
    </w:lvl>
    <w:lvl w:ilvl="7" w:tplc="486CC6BA" w:tentative="1">
      <w:start w:val="1"/>
      <w:numFmt w:val="bullet"/>
      <w:lvlText w:val="•"/>
      <w:lvlJc w:val="left"/>
      <w:pPr>
        <w:tabs>
          <w:tab w:val="num" w:pos="5760"/>
        </w:tabs>
        <w:ind w:left="5760" w:hanging="360"/>
      </w:pPr>
      <w:rPr>
        <w:rFonts w:ascii="Arial" w:hAnsi="Arial" w:hint="default"/>
      </w:rPr>
    </w:lvl>
    <w:lvl w:ilvl="8" w:tplc="4838E1D6" w:tentative="1">
      <w:start w:val="1"/>
      <w:numFmt w:val="bullet"/>
      <w:lvlText w:val="•"/>
      <w:lvlJc w:val="left"/>
      <w:pPr>
        <w:tabs>
          <w:tab w:val="num" w:pos="6480"/>
        </w:tabs>
        <w:ind w:left="6480" w:hanging="360"/>
      </w:pPr>
      <w:rPr>
        <w:rFonts w:ascii="Arial" w:hAnsi="Arial" w:hint="default"/>
      </w:rPr>
    </w:lvl>
  </w:abstractNum>
  <w:num w:numId="1">
    <w:abstractNumId w:val="19"/>
  </w:num>
  <w:num w:numId="2">
    <w:abstractNumId w:val="14"/>
  </w:num>
  <w:num w:numId="3">
    <w:abstractNumId w:val="22"/>
  </w:num>
  <w:num w:numId="4">
    <w:abstractNumId w:val="22"/>
    <w:lvlOverride w:ilvl="0">
      <w:startOverride w:val="1"/>
    </w:lvlOverride>
  </w:num>
  <w:num w:numId="5">
    <w:abstractNumId w:val="0"/>
  </w:num>
  <w:num w:numId="6">
    <w:abstractNumId w:val="8"/>
  </w:num>
  <w:num w:numId="7">
    <w:abstractNumId w:val="20"/>
  </w:num>
  <w:num w:numId="8">
    <w:abstractNumId w:val="23"/>
  </w:num>
  <w:num w:numId="9">
    <w:abstractNumId w:val="11"/>
  </w:num>
  <w:num w:numId="10">
    <w:abstractNumId w:val="12"/>
  </w:num>
  <w:num w:numId="11">
    <w:abstractNumId w:val="13"/>
  </w:num>
  <w:num w:numId="12">
    <w:abstractNumId w:val="2"/>
  </w:num>
  <w:num w:numId="13">
    <w:abstractNumId w:val="15"/>
  </w:num>
  <w:num w:numId="14">
    <w:abstractNumId w:val="21"/>
  </w:num>
  <w:num w:numId="15">
    <w:abstractNumId w:val="16"/>
  </w:num>
  <w:num w:numId="16">
    <w:abstractNumId w:val="6"/>
  </w:num>
  <w:num w:numId="17">
    <w:abstractNumId w:val="24"/>
  </w:num>
  <w:num w:numId="18">
    <w:abstractNumId w:val="9"/>
  </w:num>
  <w:num w:numId="19">
    <w:abstractNumId w:val="25"/>
  </w:num>
  <w:num w:numId="20">
    <w:abstractNumId w:val="17"/>
  </w:num>
  <w:num w:numId="21">
    <w:abstractNumId w:val="18"/>
  </w:num>
  <w:num w:numId="22">
    <w:abstractNumId w:val="5"/>
  </w:num>
  <w:num w:numId="23">
    <w:abstractNumId w:val="4"/>
  </w:num>
  <w:num w:numId="24">
    <w:abstractNumId w:val="7"/>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0"/>
  </w:num>
  <w:num w:numId="28">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E8A"/>
    <w:rsid w:val="0000416B"/>
    <w:rsid w:val="00006ABB"/>
    <w:rsid w:val="00006ACC"/>
    <w:rsid w:val="0001194B"/>
    <w:rsid w:val="00012F3C"/>
    <w:rsid w:val="0001793E"/>
    <w:rsid w:val="000202ED"/>
    <w:rsid w:val="00022154"/>
    <w:rsid w:val="00027C3D"/>
    <w:rsid w:val="00031F67"/>
    <w:rsid w:val="0003546B"/>
    <w:rsid w:val="0003604F"/>
    <w:rsid w:val="000413AA"/>
    <w:rsid w:val="00045422"/>
    <w:rsid w:val="0004626C"/>
    <w:rsid w:val="00047866"/>
    <w:rsid w:val="00047CA4"/>
    <w:rsid w:val="00054B31"/>
    <w:rsid w:val="00064234"/>
    <w:rsid w:val="00072F0C"/>
    <w:rsid w:val="000735C2"/>
    <w:rsid w:val="00080351"/>
    <w:rsid w:val="00082120"/>
    <w:rsid w:val="000825F1"/>
    <w:rsid w:val="00087515"/>
    <w:rsid w:val="0009254A"/>
    <w:rsid w:val="00093DA8"/>
    <w:rsid w:val="000B0036"/>
    <w:rsid w:val="000B0FFB"/>
    <w:rsid w:val="000B1137"/>
    <w:rsid w:val="000B3AC4"/>
    <w:rsid w:val="000B68F6"/>
    <w:rsid w:val="000C52FC"/>
    <w:rsid w:val="000D0244"/>
    <w:rsid w:val="000D5443"/>
    <w:rsid w:val="000D7CDE"/>
    <w:rsid w:val="000E463C"/>
    <w:rsid w:val="000E747E"/>
    <w:rsid w:val="000F27CC"/>
    <w:rsid w:val="000F355D"/>
    <w:rsid w:val="000F70D1"/>
    <w:rsid w:val="00100905"/>
    <w:rsid w:val="0010717F"/>
    <w:rsid w:val="00116714"/>
    <w:rsid w:val="00122E23"/>
    <w:rsid w:val="0012339F"/>
    <w:rsid w:val="00126B28"/>
    <w:rsid w:val="00136853"/>
    <w:rsid w:val="0014066C"/>
    <w:rsid w:val="0014128B"/>
    <w:rsid w:val="00143392"/>
    <w:rsid w:val="00150594"/>
    <w:rsid w:val="00153173"/>
    <w:rsid w:val="001535E1"/>
    <w:rsid w:val="00163FF8"/>
    <w:rsid w:val="0016684F"/>
    <w:rsid w:val="0017620F"/>
    <w:rsid w:val="00184D9A"/>
    <w:rsid w:val="00186BA0"/>
    <w:rsid w:val="0019076C"/>
    <w:rsid w:val="001A180E"/>
    <w:rsid w:val="001A7023"/>
    <w:rsid w:val="001B40D9"/>
    <w:rsid w:val="001C153E"/>
    <w:rsid w:val="001C1693"/>
    <w:rsid w:val="001C1D75"/>
    <w:rsid w:val="001C2787"/>
    <w:rsid w:val="001C4A4A"/>
    <w:rsid w:val="001C5821"/>
    <w:rsid w:val="001D403B"/>
    <w:rsid w:val="001D4971"/>
    <w:rsid w:val="001D551B"/>
    <w:rsid w:val="001F0D78"/>
    <w:rsid w:val="001F1659"/>
    <w:rsid w:val="001F1712"/>
    <w:rsid w:val="00202F2B"/>
    <w:rsid w:val="00207B25"/>
    <w:rsid w:val="00210352"/>
    <w:rsid w:val="00212298"/>
    <w:rsid w:val="00213A55"/>
    <w:rsid w:val="00216272"/>
    <w:rsid w:val="00226D7A"/>
    <w:rsid w:val="00233D12"/>
    <w:rsid w:val="00241FD4"/>
    <w:rsid w:val="002442A4"/>
    <w:rsid w:val="00244C29"/>
    <w:rsid w:val="00256C5A"/>
    <w:rsid w:val="00264760"/>
    <w:rsid w:val="0027428E"/>
    <w:rsid w:val="00274DA2"/>
    <w:rsid w:val="00275024"/>
    <w:rsid w:val="00284662"/>
    <w:rsid w:val="002B2730"/>
    <w:rsid w:val="002B4E19"/>
    <w:rsid w:val="002D5CBC"/>
    <w:rsid w:val="002E6BC2"/>
    <w:rsid w:val="002F5A14"/>
    <w:rsid w:val="003253C0"/>
    <w:rsid w:val="003316E3"/>
    <w:rsid w:val="003358CD"/>
    <w:rsid w:val="0035203F"/>
    <w:rsid w:val="00354E78"/>
    <w:rsid w:val="00357805"/>
    <w:rsid w:val="00360C24"/>
    <w:rsid w:val="00360FA2"/>
    <w:rsid w:val="003676D7"/>
    <w:rsid w:val="00367A2E"/>
    <w:rsid w:val="00367D9E"/>
    <w:rsid w:val="003759F9"/>
    <w:rsid w:val="0037791C"/>
    <w:rsid w:val="00380DFA"/>
    <w:rsid w:val="0038115E"/>
    <w:rsid w:val="003862E3"/>
    <w:rsid w:val="003871E1"/>
    <w:rsid w:val="00390F89"/>
    <w:rsid w:val="00395007"/>
    <w:rsid w:val="003A0015"/>
    <w:rsid w:val="003A496B"/>
    <w:rsid w:val="003A7A40"/>
    <w:rsid w:val="003B4244"/>
    <w:rsid w:val="003B5944"/>
    <w:rsid w:val="003B5E1D"/>
    <w:rsid w:val="003B7534"/>
    <w:rsid w:val="003C3283"/>
    <w:rsid w:val="003E72D9"/>
    <w:rsid w:val="003E73EA"/>
    <w:rsid w:val="003F5436"/>
    <w:rsid w:val="00410ED9"/>
    <w:rsid w:val="004209CF"/>
    <w:rsid w:val="004257E8"/>
    <w:rsid w:val="00444073"/>
    <w:rsid w:val="00446114"/>
    <w:rsid w:val="00451D51"/>
    <w:rsid w:val="00455729"/>
    <w:rsid w:val="0047241F"/>
    <w:rsid w:val="0047324B"/>
    <w:rsid w:val="00473660"/>
    <w:rsid w:val="004836DE"/>
    <w:rsid w:val="00487352"/>
    <w:rsid w:val="00494405"/>
    <w:rsid w:val="00496E04"/>
    <w:rsid w:val="0049785E"/>
    <w:rsid w:val="004B32AC"/>
    <w:rsid w:val="004B450F"/>
    <w:rsid w:val="004B70AA"/>
    <w:rsid w:val="004B75EF"/>
    <w:rsid w:val="004D3BBC"/>
    <w:rsid w:val="004D71CD"/>
    <w:rsid w:val="004D7D18"/>
    <w:rsid w:val="004D7DC3"/>
    <w:rsid w:val="004E1E66"/>
    <w:rsid w:val="004E4FCC"/>
    <w:rsid w:val="004E5B3C"/>
    <w:rsid w:val="00506C99"/>
    <w:rsid w:val="005164E8"/>
    <w:rsid w:val="005226E5"/>
    <w:rsid w:val="00524938"/>
    <w:rsid w:val="00525F37"/>
    <w:rsid w:val="0053245F"/>
    <w:rsid w:val="0053251A"/>
    <w:rsid w:val="0054132B"/>
    <w:rsid w:val="00550069"/>
    <w:rsid w:val="00554D4C"/>
    <w:rsid w:val="005647A2"/>
    <w:rsid w:val="00580091"/>
    <w:rsid w:val="0058643B"/>
    <w:rsid w:val="00590657"/>
    <w:rsid w:val="00590BF6"/>
    <w:rsid w:val="005913CB"/>
    <w:rsid w:val="005A55BB"/>
    <w:rsid w:val="005A6F41"/>
    <w:rsid w:val="005B6355"/>
    <w:rsid w:val="005C4840"/>
    <w:rsid w:val="005C728C"/>
    <w:rsid w:val="005D1B89"/>
    <w:rsid w:val="005D40BB"/>
    <w:rsid w:val="005E1A30"/>
    <w:rsid w:val="005E3255"/>
    <w:rsid w:val="005E6D79"/>
    <w:rsid w:val="005F078D"/>
    <w:rsid w:val="005F1925"/>
    <w:rsid w:val="00601C2E"/>
    <w:rsid w:val="00610422"/>
    <w:rsid w:val="00612C76"/>
    <w:rsid w:val="006219AF"/>
    <w:rsid w:val="006252E7"/>
    <w:rsid w:val="00630152"/>
    <w:rsid w:val="00632313"/>
    <w:rsid w:val="006345AD"/>
    <w:rsid w:val="00636D65"/>
    <w:rsid w:val="006427FE"/>
    <w:rsid w:val="0064781F"/>
    <w:rsid w:val="006560DB"/>
    <w:rsid w:val="00663EDC"/>
    <w:rsid w:val="0066664F"/>
    <w:rsid w:val="00666AEE"/>
    <w:rsid w:val="00680FBA"/>
    <w:rsid w:val="00685593"/>
    <w:rsid w:val="00692283"/>
    <w:rsid w:val="006A0656"/>
    <w:rsid w:val="006A346C"/>
    <w:rsid w:val="006A746C"/>
    <w:rsid w:val="006A7486"/>
    <w:rsid w:val="006C209A"/>
    <w:rsid w:val="006C2B57"/>
    <w:rsid w:val="006C3F21"/>
    <w:rsid w:val="006C7B6A"/>
    <w:rsid w:val="006D3703"/>
    <w:rsid w:val="006D596B"/>
    <w:rsid w:val="006E797E"/>
    <w:rsid w:val="006F1185"/>
    <w:rsid w:val="00715DE8"/>
    <w:rsid w:val="007172B3"/>
    <w:rsid w:val="00726D54"/>
    <w:rsid w:val="00730040"/>
    <w:rsid w:val="00731428"/>
    <w:rsid w:val="007354B6"/>
    <w:rsid w:val="00736480"/>
    <w:rsid w:val="007407C7"/>
    <w:rsid w:val="00741413"/>
    <w:rsid w:val="00747E69"/>
    <w:rsid w:val="0075198D"/>
    <w:rsid w:val="00766E57"/>
    <w:rsid w:val="00767B1D"/>
    <w:rsid w:val="00777558"/>
    <w:rsid w:val="00782F56"/>
    <w:rsid w:val="00784C1A"/>
    <w:rsid w:val="007918DE"/>
    <w:rsid w:val="007A402A"/>
    <w:rsid w:val="007B7456"/>
    <w:rsid w:val="007C4483"/>
    <w:rsid w:val="007C5797"/>
    <w:rsid w:val="007D34B5"/>
    <w:rsid w:val="007E2D99"/>
    <w:rsid w:val="007E4EB6"/>
    <w:rsid w:val="007E6DCF"/>
    <w:rsid w:val="007E7979"/>
    <w:rsid w:val="008017DC"/>
    <w:rsid w:val="00802BEF"/>
    <w:rsid w:val="00802DD2"/>
    <w:rsid w:val="0080518C"/>
    <w:rsid w:val="0081111B"/>
    <w:rsid w:val="00824902"/>
    <w:rsid w:val="00853F0A"/>
    <w:rsid w:val="00865795"/>
    <w:rsid w:val="0087464F"/>
    <w:rsid w:val="00874B9A"/>
    <w:rsid w:val="00874E01"/>
    <w:rsid w:val="00883D53"/>
    <w:rsid w:val="00884091"/>
    <w:rsid w:val="00893F77"/>
    <w:rsid w:val="00896CA7"/>
    <w:rsid w:val="008A535F"/>
    <w:rsid w:val="008B2296"/>
    <w:rsid w:val="008D3AE8"/>
    <w:rsid w:val="008F0C23"/>
    <w:rsid w:val="00902ABE"/>
    <w:rsid w:val="009131FD"/>
    <w:rsid w:val="009133ED"/>
    <w:rsid w:val="0093544A"/>
    <w:rsid w:val="00936260"/>
    <w:rsid w:val="009379B9"/>
    <w:rsid w:val="00940478"/>
    <w:rsid w:val="009412AC"/>
    <w:rsid w:val="009442D8"/>
    <w:rsid w:val="00944B0B"/>
    <w:rsid w:val="00944E72"/>
    <w:rsid w:val="009557B4"/>
    <w:rsid w:val="00956756"/>
    <w:rsid w:val="00957FA6"/>
    <w:rsid w:val="009669B4"/>
    <w:rsid w:val="009716B9"/>
    <w:rsid w:val="00971CA7"/>
    <w:rsid w:val="00973FE6"/>
    <w:rsid w:val="00980335"/>
    <w:rsid w:val="009813E9"/>
    <w:rsid w:val="009851F1"/>
    <w:rsid w:val="009925CB"/>
    <w:rsid w:val="009A1E38"/>
    <w:rsid w:val="009A5ECD"/>
    <w:rsid w:val="009B0FB3"/>
    <w:rsid w:val="009C4B7D"/>
    <w:rsid w:val="009C5F0C"/>
    <w:rsid w:val="009C77DF"/>
    <w:rsid w:val="009D5F1D"/>
    <w:rsid w:val="009E3ABA"/>
    <w:rsid w:val="009F0CE3"/>
    <w:rsid w:val="009F34A4"/>
    <w:rsid w:val="009F4353"/>
    <w:rsid w:val="009F60E9"/>
    <w:rsid w:val="009F6997"/>
    <w:rsid w:val="00A11875"/>
    <w:rsid w:val="00A2282F"/>
    <w:rsid w:val="00A32E95"/>
    <w:rsid w:val="00A335C8"/>
    <w:rsid w:val="00A3765C"/>
    <w:rsid w:val="00A40CA2"/>
    <w:rsid w:val="00A61CAD"/>
    <w:rsid w:val="00A71F86"/>
    <w:rsid w:val="00A8273D"/>
    <w:rsid w:val="00A86DBF"/>
    <w:rsid w:val="00A9707E"/>
    <w:rsid w:val="00AA14BD"/>
    <w:rsid w:val="00AA3015"/>
    <w:rsid w:val="00AA4FDF"/>
    <w:rsid w:val="00AA50E7"/>
    <w:rsid w:val="00AB1524"/>
    <w:rsid w:val="00AB30B1"/>
    <w:rsid w:val="00AB333D"/>
    <w:rsid w:val="00AB573C"/>
    <w:rsid w:val="00AC4A52"/>
    <w:rsid w:val="00AC5D15"/>
    <w:rsid w:val="00AE1E49"/>
    <w:rsid w:val="00AE5201"/>
    <w:rsid w:val="00AE7965"/>
    <w:rsid w:val="00AF039B"/>
    <w:rsid w:val="00AF133B"/>
    <w:rsid w:val="00AF1F1F"/>
    <w:rsid w:val="00AF7562"/>
    <w:rsid w:val="00B0759A"/>
    <w:rsid w:val="00B146A4"/>
    <w:rsid w:val="00B15DDA"/>
    <w:rsid w:val="00B16681"/>
    <w:rsid w:val="00B2783D"/>
    <w:rsid w:val="00B31487"/>
    <w:rsid w:val="00B375A7"/>
    <w:rsid w:val="00B4602D"/>
    <w:rsid w:val="00B46946"/>
    <w:rsid w:val="00B50E50"/>
    <w:rsid w:val="00B71C9D"/>
    <w:rsid w:val="00B72F9C"/>
    <w:rsid w:val="00B732D6"/>
    <w:rsid w:val="00B75B0B"/>
    <w:rsid w:val="00B8061D"/>
    <w:rsid w:val="00B80A1E"/>
    <w:rsid w:val="00B95C7F"/>
    <w:rsid w:val="00BC0032"/>
    <w:rsid w:val="00BD27FE"/>
    <w:rsid w:val="00BD2BCE"/>
    <w:rsid w:val="00BD402D"/>
    <w:rsid w:val="00BE0737"/>
    <w:rsid w:val="00BE3AD3"/>
    <w:rsid w:val="00BE4E9D"/>
    <w:rsid w:val="00BF2716"/>
    <w:rsid w:val="00BF44C7"/>
    <w:rsid w:val="00C12EB8"/>
    <w:rsid w:val="00C14307"/>
    <w:rsid w:val="00C156A3"/>
    <w:rsid w:val="00C171C5"/>
    <w:rsid w:val="00C20A52"/>
    <w:rsid w:val="00C21933"/>
    <w:rsid w:val="00C21A9B"/>
    <w:rsid w:val="00C23CE7"/>
    <w:rsid w:val="00C44399"/>
    <w:rsid w:val="00C468B4"/>
    <w:rsid w:val="00C50224"/>
    <w:rsid w:val="00C51C11"/>
    <w:rsid w:val="00C53854"/>
    <w:rsid w:val="00C54E8A"/>
    <w:rsid w:val="00C60513"/>
    <w:rsid w:val="00C60695"/>
    <w:rsid w:val="00C614E3"/>
    <w:rsid w:val="00C62AB8"/>
    <w:rsid w:val="00C65AE0"/>
    <w:rsid w:val="00C71D0D"/>
    <w:rsid w:val="00C75D5D"/>
    <w:rsid w:val="00C82B60"/>
    <w:rsid w:val="00C852F7"/>
    <w:rsid w:val="00C9302A"/>
    <w:rsid w:val="00C964C3"/>
    <w:rsid w:val="00CA26DE"/>
    <w:rsid w:val="00CA662A"/>
    <w:rsid w:val="00CB086F"/>
    <w:rsid w:val="00CB5EA0"/>
    <w:rsid w:val="00CB74AE"/>
    <w:rsid w:val="00CB7E87"/>
    <w:rsid w:val="00CC4628"/>
    <w:rsid w:val="00CD1B41"/>
    <w:rsid w:val="00CF282C"/>
    <w:rsid w:val="00CF4C71"/>
    <w:rsid w:val="00D04830"/>
    <w:rsid w:val="00D21185"/>
    <w:rsid w:val="00D35562"/>
    <w:rsid w:val="00D51E78"/>
    <w:rsid w:val="00D5245B"/>
    <w:rsid w:val="00D6053F"/>
    <w:rsid w:val="00D6118E"/>
    <w:rsid w:val="00D62596"/>
    <w:rsid w:val="00D62F15"/>
    <w:rsid w:val="00D67166"/>
    <w:rsid w:val="00D70FCE"/>
    <w:rsid w:val="00D7144D"/>
    <w:rsid w:val="00D75655"/>
    <w:rsid w:val="00D76744"/>
    <w:rsid w:val="00D914C5"/>
    <w:rsid w:val="00D91F92"/>
    <w:rsid w:val="00DA0780"/>
    <w:rsid w:val="00DA1515"/>
    <w:rsid w:val="00DB4588"/>
    <w:rsid w:val="00DB5004"/>
    <w:rsid w:val="00DC27F5"/>
    <w:rsid w:val="00DC3FA0"/>
    <w:rsid w:val="00DC68E3"/>
    <w:rsid w:val="00DC6E3B"/>
    <w:rsid w:val="00DD214D"/>
    <w:rsid w:val="00DE48D3"/>
    <w:rsid w:val="00DF2D58"/>
    <w:rsid w:val="00DF3D56"/>
    <w:rsid w:val="00DF68D4"/>
    <w:rsid w:val="00DF757F"/>
    <w:rsid w:val="00E00523"/>
    <w:rsid w:val="00E13946"/>
    <w:rsid w:val="00E158E4"/>
    <w:rsid w:val="00E220B1"/>
    <w:rsid w:val="00E31983"/>
    <w:rsid w:val="00E428BC"/>
    <w:rsid w:val="00E4488C"/>
    <w:rsid w:val="00E53E1A"/>
    <w:rsid w:val="00E54ACE"/>
    <w:rsid w:val="00E61C03"/>
    <w:rsid w:val="00E72435"/>
    <w:rsid w:val="00E735AD"/>
    <w:rsid w:val="00E80A64"/>
    <w:rsid w:val="00E810E4"/>
    <w:rsid w:val="00E949FC"/>
    <w:rsid w:val="00EA1C6D"/>
    <w:rsid w:val="00EA2EE2"/>
    <w:rsid w:val="00EA3A18"/>
    <w:rsid w:val="00EB48C7"/>
    <w:rsid w:val="00EC262F"/>
    <w:rsid w:val="00ED06A1"/>
    <w:rsid w:val="00EF4F02"/>
    <w:rsid w:val="00EF65E5"/>
    <w:rsid w:val="00F01226"/>
    <w:rsid w:val="00F03CA9"/>
    <w:rsid w:val="00F04A20"/>
    <w:rsid w:val="00F076D1"/>
    <w:rsid w:val="00F21076"/>
    <w:rsid w:val="00F221F1"/>
    <w:rsid w:val="00F23701"/>
    <w:rsid w:val="00F258EB"/>
    <w:rsid w:val="00F364E5"/>
    <w:rsid w:val="00F42EBE"/>
    <w:rsid w:val="00F46277"/>
    <w:rsid w:val="00F47405"/>
    <w:rsid w:val="00F53321"/>
    <w:rsid w:val="00F55C00"/>
    <w:rsid w:val="00F56D88"/>
    <w:rsid w:val="00F61AC9"/>
    <w:rsid w:val="00F62F69"/>
    <w:rsid w:val="00F750B2"/>
    <w:rsid w:val="00F765A9"/>
    <w:rsid w:val="00F77A86"/>
    <w:rsid w:val="00F822E4"/>
    <w:rsid w:val="00F823DF"/>
    <w:rsid w:val="00FA0E18"/>
    <w:rsid w:val="00FA270F"/>
    <w:rsid w:val="00FB15D4"/>
    <w:rsid w:val="00FB5992"/>
    <w:rsid w:val="00FB71F7"/>
    <w:rsid w:val="00FC03DE"/>
    <w:rsid w:val="00FC15FD"/>
    <w:rsid w:val="00FC3B49"/>
    <w:rsid w:val="00FC629B"/>
    <w:rsid w:val="00FD21EE"/>
    <w:rsid w:val="00FD7316"/>
    <w:rsid w:val="00FE1B8F"/>
    <w:rsid w:val="00FF5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4"/>
    <o:shapelayout v:ext="edit">
      <o:idmap v:ext="edit" data="1"/>
    </o:shapelayout>
  </w:shapeDefaults>
  <w:decimalSymbol w:val="."/>
  <w:listSeparator w:val=","/>
  <w14:docId w14:val="4D59B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3255"/>
    <w:rPr>
      <w:rFonts w:ascii="Arial" w:hAnsi="Arial"/>
    </w:rPr>
  </w:style>
  <w:style w:type="paragraph" w:styleId="Heading1">
    <w:name w:val="heading 1"/>
    <w:basedOn w:val="Normal"/>
    <w:next w:val="Text1"/>
    <w:autoRedefine/>
    <w:qFormat/>
    <w:rsid w:val="006560DB"/>
    <w:pPr>
      <w:keepNext/>
      <w:numPr>
        <w:numId w:val="4"/>
      </w:numPr>
      <w:tabs>
        <w:tab w:val="clear" w:pos="1134"/>
        <w:tab w:val="num" w:pos="905"/>
      </w:tabs>
      <w:spacing w:before="100" w:beforeAutospacing="1" w:after="100" w:afterAutospacing="1"/>
      <w:outlineLvl w:val="0"/>
    </w:pPr>
    <w:rPr>
      <w:b/>
      <w:i/>
      <w:kern w:val="32"/>
      <w:sz w:val="28"/>
      <w:szCs w:val="28"/>
    </w:rPr>
  </w:style>
  <w:style w:type="paragraph" w:styleId="Heading2">
    <w:name w:val="heading 2"/>
    <w:aliases w:val="H2"/>
    <w:basedOn w:val="Heading1"/>
    <w:next w:val="Text1"/>
    <w:autoRedefine/>
    <w:qFormat/>
    <w:rsid w:val="00680FBA"/>
    <w:pPr>
      <w:numPr>
        <w:ilvl w:val="1"/>
        <w:numId w:val="3"/>
      </w:numPr>
      <w:tabs>
        <w:tab w:val="clear" w:pos="1134"/>
        <w:tab w:val="num" w:pos="724"/>
      </w:tabs>
      <w:spacing w:before="240" w:after="240"/>
      <w:outlineLvl w:val="1"/>
    </w:pPr>
    <w:rPr>
      <w:sz w:val="24"/>
      <w:szCs w:val="24"/>
    </w:rPr>
  </w:style>
  <w:style w:type="paragraph" w:styleId="Heading3">
    <w:name w:val="heading 3"/>
    <w:basedOn w:val="Heading2"/>
    <w:next w:val="Text1"/>
    <w:qFormat/>
    <w:pPr>
      <w:numPr>
        <w:ilvl w:val="2"/>
      </w:numPr>
      <w:outlineLvl w:val="2"/>
    </w:pPr>
    <w:rPr>
      <w:b w:val="0"/>
      <w:bCs/>
      <w:sz w:val="22"/>
      <w:szCs w:val="26"/>
    </w:rPr>
  </w:style>
  <w:style w:type="paragraph" w:styleId="Heading4">
    <w:name w:val="heading 4"/>
    <w:basedOn w:val="Heading3"/>
    <w:next w:val="Text1"/>
    <w:autoRedefine/>
    <w:qFormat/>
    <w:rsid w:val="00980335"/>
    <w:pPr>
      <w:numPr>
        <w:ilvl w:val="4"/>
      </w:numPr>
      <w:outlineLvl w:val="3"/>
    </w:pPr>
    <w:rPr>
      <w:i w:val="0"/>
      <w:iCs/>
      <w:sz w:val="20"/>
      <w:szCs w:val="28"/>
    </w:rPr>
  </w:style>
  <w:style w:type="paragraph" w:styleId="Heading5">
    <w:name w:val="heading 5"/>
    <w:basedOn w:val="Heading4"/>
    <w:next w:val="Text2"/>
    <w:qFormat/>
    <w:pPr>
      <w:spacing w:before="120" w:after="120"/>
      <w:outlineLvl w:val="4"/>
    </w:pPr>
    <w:rPr>
      <w:i/>
      <w:iCs w:val="0"/>
      <w:color w:val="808080"/>
      <w:sz w:val="18"/>
      <w:szCs w:val="26"/>
    </w:rPr>
  </w:style>
  <w:style w:type="paragraph" w:styleId="Heading6">
    <w:name w:val="heading 6"/>
    <w:basedOn w:val="Heading1"/>
    <w:next w:val="Text1"/>
    <w:qFormat/>
    <w:pPr>
      <w:numPr>
        <w:ilvl w:val="5"/>
        <w:numId w:val="3"/>
      </w:numPr>
      <w:outlineLvl w:val="5"/>
    </w:pPr>
    <w:rPr>
      <w:b w:val="0"/>
      <w:bCs/>
      <w:szCs w:val="22"/>
    </w:rPr>
  </w:style>
  <w:style w:type="paragraph" w:styleId="Heading7">
    <w:name w:val="heading 7"/>
    <w:basedOn w:val="Heading2"/>
    <w:next w:val="Text1"/>
    <w:qFormat/>
    <w:pPr>
      <w:numPr>
        <w:ilvl w:val="6"/>
      </w:numPr>
      <w:outlineLvl w:val="6"/>
    </w:pPr>
  </w:style>
  <w:style w:type="paragraph" w:styleId="Heading8">
    <w:name w:val="heading 8"/>
    <w:basedOn w:val="Heading3"/>
    <w:next w:val="Text1"/>
    <w:qFormat/>
    <w:pPr>
      <w:numPr>
        <w:ilvl w:val="7"/>
      </w:numPr>
      <w:outlineLvl w:val="7"/>
    </w:pPr>
  </w:style>
  <w:style w:type="paragraph" w:styleId="Heading9">
    <w:name w:val="heading 9"/>
    <w:basedOn w:val="Heading4"/>
    <w:next w:val="Text1"/>
    <w:qFormat/>
    <w:pPr>
      <w:outlineLvl w:val="8"/>
    </w:pPr>
    <w:rPr>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ext1">
    <w:name w:val="Text1"/>
    <w:basedOn w:val="Normal"/>
    <w:link w:val="Text1Char"/>
    <w:pPr>
      <w:spacing w:before="120" w:after="120"/>
      <w:ind w:left="720"/>
    </w:pPr>
    <w:rPr>
      <w:sz w:val="22"/>
    </w:rPr>
  </w:style>
  <w:style w:type="paragraph" w:customStyle="1" w:styleId="Text2">
    <w:name w:val="Text2"/>
    <w:basedOn w:val="Text1"/>
    <w:rPr>
      <w:i/>
      <w:iCs/>
      <w:color w:val="808080"/>
      <w:sz w:val="18"/>
    </w:rPr>
  </w:style>
  <w:style w:type="paragraph" w:styleId="Header">
    <w:name w:val="header"/>
    <w:basedOn w:val="Normal"/>
    <w:link w:val="HeaderChar"/>
    <w:uiPriority w:val="99"/>
    <w:pPr>
      <w:tabs>
        <w:tab w:val="center" w:pos="4153"/>
        <w:tab w:val="right" w:pos="8306"/>
      </w:tabs>
      <w:spacing w:after="720"/>
    </w:pPr>
    <w:rPr>
      <w:rFonts w:cs="Arial"/>
    </w:rPr>
  </w:style>
  <w:style w:type="paragraph" w:styleId="Footer">
    <w:name w:val="footer"/>
    <w:basedOn w:val="Normal"/>
    <w:pPr>
      <w:pBdr>
        <w:top w:val="single" w:sz="12" w:space="6" w:color="auto"/>
      </w:pBdr>
      <w:tabs>
        <w:tab w:val="center" w:pos="4860"/>
        <w:tab w:val="right" w:pos="8640"/>
      </w:tabs>
      <w:spacing w:before="960"/>
    </w:pPr>
    <w:rPr>
      <w:sz w:val="18"/>
    </w:rPr>
  </w:style>
  <w:style w:type="paragraph" w:customStyle="1" w:styleId="CoverPageTitle">
    <w:name w:val="CoverPageTitle"/>
    <w:basedOn w:val="Normal"/>
    <w:pPr>
      <w:pBdr>
        <w:top w:val="single" w:sz="12" w:space="5" w:color="auto"/>
        <w:bottom w:val="single" w:sz="12" w:space="6" w:color="auto"/>
      </w:pBdr>
      <w:spacing w:before="3600"/>
    </w:pPr>
    <w:rPr>
      <w:rFonts w:ascii="Arial Black" w:hAnsi="Arial Black"/>
      <w:color w:val="0000FF"/>
      <w:sz w:val="40"/>
    </w:rPr>
  </w:style>
  <w:style w:type="paragraph" w:customStyle="1" w:styleId="CoverPageSubTitle">
    <w:name w:val="CoverPageSubTitle"/>
    <w:basedOn w:val="CoverPageTitle"/>
    <w:pPr>
      <w:pBdr>
        <w:top w:val="none" w:sz="0" w:space="0" w:color="auto"/>
        <w:bottom w:val="none" w:sz="0" w:space="0" w:color="auto"/>
      </w:pBdr>
      <w:spacing w:before="240"/>
    </w:pPr>
    <w:rPr>
      <w:color w:val="auto"/>
      <w:sz w:val="32"/>
    </w:rPr>
  </w:style>
  <w:style w:type="paragraph" w:customStyle="1" w:styleId="TableHeader">
    <w:name w:val="Table Header"/>
    <w:basedOn w:val="Text1"/>
    <w:pPr>
      <w:spacing w:before="60" w:after="60"/>
      <w:ind w:left="0"/>
    </w:pPr>
    <w:rPr>
      <w:b/>
      <w:bCs/>
      <w:color w:val="000080"/>
    </w:rPr>
  </w:style>
  <w:style w:type="paragraph" w:customStyle="1" w:styleId="TableText">
    <w:name w:val="Table Text"/>
    <w:basedOn w:val="Text1"/>
    <w:pPr>
      <w:spacing w:before="60" w:after="60"/>
      <w:ind w:left="0"/>
    </w:pPr>
    <w:rPr>
      <w:color w:val="000080"/>
      <w:sz w:val="18"/>
    </w:rPr>
  </w:style>
  <w:style w:type="paragraph" w:styleId="TOC2">
    <w:name w:val="toc 2"/>
    <w:basedOn w:val="Normal"/>
    <w:next w:val="Normal"/>
    <w:autoRedefine/>
    <w:uiPriority w:val="39"/>
    <w:pPr>
      <w:tabs>
        <w:tab w:val="left" w:pos="851"/>
        <w:tab w:val="left" w:pos="902"/>
        <w:tab w:val="right" w:leader="dot" w:pos="8505"/>
      </w:tabs>
      <w:spacing w:before="60" w:after="60"/>
    </w:pPr>
    <w:rPr>
      <w:rFonts w:cs="Arial"/>
      <w:b/>
      <w:bCs/>
      <w:noProof/>
      <w:sz w:val="22"/>
    </w:rPr>
  </w:style>
  <w:style w:type="paragraph" w:styleId="TOC1">
    <w:name w:val="toc 1"/>
    <w:basedOn w:val="Normal"/>
    <w:next w:val="Normal"/>
    <w:autoRedefine/>
    <w:uiPriority w:val="39"/>
    <w:pPr>
      <w:keepNext/>
      <w:tabs>
        <w:tab w:val="left" w:pos="851"/>
        <w:tab w:val="left" w:pos="902"/>
        <w:tab w:val="right" w:leader="dot" w:pos="8505"/>
      </w:tabs>
      <w:spacing w:before="60"/>
      <w:ind w:left="902" w:hanging="902"/>
    </w:pPr>
    <w:rPr>
      <w:rFonts w:cs="Arial"/>
      <w:b/>
      <w:bCs/>
      <w:caps/>
      <w:noProof/>
      <w:color w:val="0000FF"/>
      <w:szCs w:val="28"/>
    </w:rPr>
  </w:style>
  <w:style w:type="paragraph" w:styleId="TOC3">
    <w:name w:val="toc 3"/>
    <w:basedOn w:val="Normal"/>
    <w:next w:val="Normal"/>
    <w:autoRedefine/>
    <w:uiPriority w:val="39"/>
    <w:pPr>
      <w:tabs>
        <w:tab w:val="left" w:pos="851"/>
        <w:tab w:val="left" w:pos="902"/>
        <w:tab w:val="right" w:leader="dot" w:pos="8505"/>
      </w:tabs>
    </w:pPr>
    <w:rPr>
      <w:rFonts w:cs="Arial"/>
      <w:noProof/>
      <w:szCs w:val="22"/>
    </w:rPr>
  </w:style>
  <w:style w:type="character" w:styleId="Hyperlink">
    <w:name w:val="Hyperlink"/>
    <w:uiPriority w:val="99"/>
    <w:rPr>
      <w:color w:val="0000FF"/>
      <w:u w:val="single"/>
    </w:rPr>
  </w:style>
  <w:style w:type="paragraph" w:customStyle="1" w:styleId="Text1Bullet">
    <w:name w:val="Text1 Bullet"/>
    <w:basedOn w:val="Text1"/>
    <w:pPr>
      <w:numPr>
        <w:numId w:val="1"/>
      </w:numPr>
    </w:pPr>
  </w:style>
  <w:style w:type="paragraph" w:customStyle="1" w:styleId="CoverText">
    <w:name w:val="CoverText"/>
    <w:basedOn w:val="Text1"/>
    <w:pPr>
      <w:tabs>
        <w:tab w:val="left" w:pos="1080"/>
      </w:tabs>
      <w:ind w:left="0"/>
    </w:pPr>
  </w:style>
  <w:style w:type="paragraph" w:customStyle="1" w:styleId="DetailHeading">
    <w:name w:val="DetailHeading"/>
    <w:basedOn w:val="Heading2"/>
    <w:pPr>
      <w:numPr>
        <w:ilvl w:val="0"/>
        <w:numId w:val="0"/>
      </w:numPr>
      <w:spacing w:before="960"/>
    </w:pPr>
  </w:style>
  <w:style w:type="paragraph" w:customStyle="1" w:styleId="Explanation2">
    <w:name w:val="Explanation2"/>
    <w:basedOn w:val="Explanation"/>
    <w:next w:val="Text3"/>
    <w:pPr>
      <w:ind w:left="0"/>
    </w:pPr>
  </w:style>
  <w:style w:type="paragraph" w:customStyle="1" w:styleId="Explanation">
    <w:name w:val="Explanation"/>
    <w:basedOn w:val="Text1"/>
    <w:next w:val="Text1"/>
    <w:pPr>
      <w:keepNext/>
    </w:pPr>
    <w:rPr>
      <w:rFonts w:ascii="Arial Narrow" w:hAnsi="Arial Narrow"/>
      <w:i/>
      <w:iCs/>
      <w:color w:val="000080"/>
    </w:rPr>
  </w:style>
  <w:style w:type="paragraph" w:customStyle="1" w:styleId="Text3">
    <w:name w:val="Text3"/>
    <w:basedOn w:val="Text1"/>
    <w:pPr>
      <w:ind w:left="0"/>
    </w:pPr>
  </w:style>
  <w:style w:type="paragraph" w:styleId="TOC4">
    <w:name w:val="toc 4"/>
    <w:basedOn w:val="Normal"/>
    <w:next w:val="Normal"/>
    <w:autoRedefine/>
    <w:semiHidden/>
    <w:pPr>
      <w:tabs>
        <w:tab w:val="right" w:leader="dot" w:pos="8505"/>
      </w:tabs>
      <w:ind w:left="851"/>
    </w:pPr>
    <w:rPr>
      <w:rFonts w:ascii="Univers" w:hAnsi="Univers"/>
      <w:noProof/>
      <w:sz w:val="18"/>
    </w:rPr>
  </w:style>
  <w:style w:type="paragraph" w:customStyle="1" w:styleId="ContentsHeading">
    <w:name w:val="ContentsHeading"/>
    <w:basedOn w:val="Heading1"/>
    <w:pPr>
      <w:numPr>
        <w:numId w:val="0"/>
      </w:numPr>
    </w:pPr>
    <w:rPr>
      <w:caps/>
    </w:rPr>
  </w:style>
  <w:style w:type="paragraph" w:styleId="TOC5">
    <w:name w:val="toc 5"/>
    <w:basedOn w:val="Normal"/>
    <w:next w:val="Normal"/>
    <w:autoRedefine/>
    <w:semiHidden/>
    <w:pPr>
      <w:ind w:left="960"/>
    </w:pPr>
  </w:style>
  <w:style w:type="paragraph" w:styleId="TOC6">
    <w:name w:val="toc 6"/>
    <w:basedOn w:val="TOC1"/>
    <w:next w:val="Normal"/>
    <w:autoRedefine/>
    <w:semiHidden/>
    <w:pPr>
      <w:tabs>
        <w:tab w:val="clear" w:pos="851"/>
        <w:tab w:val="clear" w:pos="902"/>
        <w:tab w:val="left" w:pos="1701"/>
      </w:tabs>
      <w:ind w:left="1701" w:hanging="1701"/>
    </w:pPr>
  </w:style>
  <w:style w:type="paragraph" w:styleId="TOC7">
    <w:name w:val="toc 7"/>
    <w:basedOn w:val="TOC2"/>
    <w:next w:val="Normal"/>
    <w:autoRedefine/>
    <w:semiHidden/>
    <w:pPr>
      <w:tabs>
        <w:tab w:val="clear" w:pos="851"/>
        <w:tab w:val="left" w:pos="567"/>
      </w:tabs>
      <w:ind w:left="567" w:hanging="567"/>
    </w:pPr>
  </w:style>
  <w:style w:type="paragraph" w:styleId="TOC8">
    <w:name w:val="toc 8"/>
    <w:basedOn w:val="TOC3"/>
    <w:next w:val="Normal"/>
    <w:autoRedefine/>
    <w:semiHidden/>
    <w:pPr>
      <w:ind w:left="1680"/>
    </w:pPr>
  </w:style>
  <w:style w:type="paragraph" w:styleId="TOC9">
    <w:name w:val="toc 9"/>
    <w:basedOn w:val="TOC4"/>
    <w:next w:val="Normal"/>
    <w:autoRedefine/>
    <w:semiHidden/>
    <w:pPr>
      <w:ind w:left="1920"/>
    </w:pPr>
  </w:style>
  <w:style w:type="character" w:styleId="FollowedHyperlink">
    <w:name w:val="FollowedHyperlink"/>
    <w:rPr>
      <w:color w:val="800080"/>
      <w:u w:val="single"/>
    </w:rPr>
  </w:style>
  <w:style w:type="paragraph" w:styleId="Caption">
    <w:name w:val="caption"/>
    <w:basedOn w:val="Normal"/>
    <w:next w:val="Normal"/>
    <w:autoRedefine/>
    <w:qFormat/>
    <w:pPr>
      <w:spacing w:before="240" w:after="120"/>
      <w:ind w:left="1138"/>
    </w:pPr>
    <w:rPr>
      <w:rFonts w:ascii="Arial Narrow" w:hAnsi="Arial Narrow"/>
      <w:b/>
      <w:bCs/>
      <w:i/>
      <w:iCs/>
    </w:rPr>
  </w:style>
  <w:style w:type="paragraph" w:customStyle="1" w:styleId="codetext">
    <w:name w:val="codetext"/>
    <w:basedOn w:val="Text1"/>
    <w:pPr>
      <w:spacing w:before="0" w:after="0"/>
    </w:pPr>
    <w:rPr>
      <w:sz w:val="18"/>
    </w:rPr>
  </w:style>
  <w:style w:type="character" w:styleId="PageNumber">
    <w:name w:val="page number"/>
    <w:basedOn w:val="DefaultParagraphFont"/>
  </w:style>
  <w:style w:type="paragraph" w:styleId="MacroText">
    <w:name w:val="macro"/>
    <w:semiHidden/>
    <w:pPr>
      <w:tabs>
        <w:tab w:val="left" w:pos="120"/>
        <w:tab w:val="left" w:pos="240"/>
      </w:tabs>
      <w:spacing w:before="60"/>
    </w:pPr>
    <w:rPr>
      <w:rFonts w:ascii="Arial" w:hAnsi="Arial"/>
      <w:sz w:val="16"/>
    </w:rPr>
  </w:style>
  <w:style w:type="paragraph" w:customStyle="1" w:styleId="Text1Number">
    <w:name w:val="Text1 Number"/>
    <w:basedOn w:val="Text1"/>
    <w:pPr>
      <w:numPr>
        <w:numId w:val="2"/>
      </w:numPr>
    </w:pPr>
  </w:style>
  <w:style w:type="paragraph" w:customStyle="1" w:styleId="Body">
    <w:name w:val="Body"/>
    <w:basedOn w:val="Normal"/>
    <w:pPr>
      <w:spacing w:after="120"/>
      <w:jc w:val="both"/>
    </w:pPr>
  </w:style>
  <w:style w:type="paragraph" w:customStyle="1" w:styleId="Style1">
    <w:name w:val="Style1"/>
    <w:basedOn w:val="Normal"/>
    <w:pPr>
      <w:numPr>
        <w:numId w:val="5"/>
      </w:numPr>
    </w:pPr>
  </w:style>
  <w:style w:type="paragraph" w:customStyle="1" w:styleId="textbody">
    <w:name w:val="text body"/>
    <w:basedOn w:val="Normal"/>
    <w:pPr>
      <w:widowControl w:val="0"/>
      <w:numPr>
        <w:numId w:val="6"/>
      </w:numPr>
      <w:spacing w:before="120" w:after="120"/>
      <w:ind w:left="357" w:hanging="357"/>
      <w:jc w:val="both"/>
    </w:pPr>
    <w:rPr>
      <w:spacing w:val="-5"/>
      <w:lang w:val="en-GB"/>
    </w:rPr>
  </w:style>
  <w:style w:type="paragraph" w:customStyle="1" w:styleId="spacetext">
    <w:name w:val="spacetext"/>
    <w:basedOn w:val="Normal"/>
    <w:pPr>
      <w:widowControl w:val="0"/>
      <w:spacing w:before="120"/>
      <w:jc w:val="both"/>
    </w:pPr>
    <w:rPr>
      <w:spacing w:val="-5"/>
      <w:lang w:val="en-GB"/>
    </w:rPr>
  </w:style>
  <w:style w:type="paragraph" w:styleId="BodyText">
    <w:name w:val="Body Text"/>
    <w:basedOn w:val="Normal"/>
    <w:pPr>
      <w:spacing w:after="120"/>
    </w:pPr>
  </w:style>
  <w:style w:type="paragraph" w:customStyle="1" w:styleId="Picture">
    <w:name w:val="Picture"/>
    <w:basedOn w:val="Normal"/>
    <w:next w:val="Caption"/>
    <w:pPr>
      <w:keepNext/>
      <w:widowControl w:val="0"/>
      <w:jc w:val="both"/>
    </w:pPr>
    <w:rPr>
      <w:spacing w:val="-5"/>
      <w:lang w:val="en-GB"/>
    </w:rPr>
  </w:style>
  <w:style w:type="paragraph" w:styleId="IndexHeading">
    <w:name w:val="index heading"/>
    <w:basedOn w:val="Normal"/>
    <w:next w:val="Index1"/>
    <w:semiHidden/>
  </w:style>
  <w:style w:type="paragraph" w:styleId="Index1">
    <w:name w:val="index 1"/>
    <w:basedOn w:val="Normal"/>
    <w:next w:val="Normal"/>
    <w:autoRedefine/>
    <w:semiHidden/>
    <w:pPr>
      <w:ind w:left="200" w:hanging="200"/>
    </w:pPr>
  </w:style>
  <w:style w:type="paragraph" w:styleId="BodyText2">
    <w:name w:val="Body Text 2"/>
    <w:basedOn w:val="Normal"/>
    <w:pPr>
      <w:jc w:val="both"/>
    </w:pPr>
    <w:rPr>
      <w:b/>
      <w:iCs/>
    </w:rPr>
  </w:style>
  <w:style w:type="paragraph" w:styleId="BodyText3">
    <w:name w:val="Body Text 3"/>
    <w:basedOn w:val="Normal"/>
    <w:rPr>
      <w:i/>
      <w:iCs/>
    </w:rPr>
  </w:style>
  <w:style w:type="paragraph" w:styleId="Title">
    <w:name w:val="Title"/>
    <w:basedOn w:val="Normal"/>
    <w:qFormat/>
    <w:pPr>
      <w:jc w:val="center"/>
    </w:pPr>
    <w:rPr>
      <w:rFonts w:cs="Arial"/>
      <w:b/>
      <w:bCs/>
      <w:sz w:val="56"/>
    </w:rPr>
  </w:style>
  <w:style w:type="paragraph" w:styleId="Index2">
    <w:name w:val="index 2"/>
    <w:basedOn w:val="Normal"/>
    <w:next w:val="Normal"/>
    <w:autoRedefine/>
    <w:semiHidden/>
    <w:pPr>
      <w:ind w:left="400" w:hanging="200"/>
    </w:pPr>
    <w:rPr>
      <w:rFonts w:cs="Arial"/>
    </w:rPr>
  </w:style>
  <w:style w:type="paragraph" w:styleId="Index3">
    <w:name w:val="index 3"/>
    <w:basedOn w:val="Normal"/>
    <w:next w:val="Normal"/>
    <w:autoRedefine/>
    <w:semiHidden/>
    <w:pPr>
      <w:ind w:left="600" w:hanging="200"/>
    </w:pPr>
    <w:rPr>
      <w:rFonts w:cs="Arial"/>
    </w:rPr>
  </w:style>
  <w:style w:type="paragraph" w:styleId="Index4">
    <w:name w:val="index 4"/>
    <w:basedOn w:val="Normal"/>
    <w:next w:val="Normal"/>
    <w:autoRedefine/>
    <w:semiHidden/>
    <w:pPr>
      <w:ind w:left="800" w:hanging="200"/>
    </w:pPr>
    <w:rPr>
      <w:rFonts w:cs="Arial"/>
    </w:rPr>
  </w:style>
  <w:style w:type="paragraph" w:styleId="Index5">
    <w:name w:val="index 5"/>
    <w:basedOn w:val="Normal"/>
    <w:next w:val="Normal"/>
    <w:autoRedefine/>
    <w:semiHidden/>
    <w:pPr>
      <w:ind w:left="1000" w:hanging="200"/>
    </w:pPr>
    <w:rPr>
      <w:rFonts w:cs="Arial"/>
    </w:rPr>
  </w:style>
  <w:style w:type="paragraph" w:styleId="Index6">
    <w:name w:val="index 6"/>
    <w:basedOn w:val="Normal"/>
    <w:next w:val="Normal"/>
    <w:autoRedefine/>
    <w:semiHidden/>
    <w:pPr>
      <w:ind w:left="1200" w:hanging="200"/>
    </w:pPr>
    <w:rPr>
      <w:rFonts w:cs="Arial"/>
    </w:rPr>
  </w:style>
  <w:style w:type="paragraph" w:styleId="Index7">
    <w:name w:val="index 7"/>
    <w:basedOn w:val="Normal"/>
    <w:next w:val="Normal"/>
    <w:autoRedefine/>
    <w:semiHidden/>
    <w:pPr>
      <w:ind w:left="1400" w:hanging="200"/>
    </w:pPr>
    <w:rPr>
      <w:rFonts w:cs="Arial"/>
    </w:rPr>
  </w:style>
  <w:style w:type="paragraph" w:styleId="Index8">
    <w:name w:val="index 8"/>
    <w:basedOn w:val="Normal"/>
    <w:next w:val="Normal"/>
    <w:autoRedefine/>
    <w:semiHidden/>
    <w:pPr>
      <w:ind w:left="1600" w:hanging="200"/>
    </w:pPr>
    <w:rPr>
      <w:rFonts w:cs="Arial"/>
    </w:rPr>
  </w:style>
  <w:style w:type="paragraph" w:styleId="Index9">
    <w:name w:val="index 9"/>
    <w:basedOn w:val="Normal"/>
    <w:next w:val="Normal"/>
    <w:autoRedefine/>
    <w:semiHidden/>
    <w:pPr>
      <w:ind w:left="1800" w:hanging="200"/>
    </w:pPr>
    <w:rPr>
      <w:rFonts w:cs="Arial"/>
    </w:rPr>
  </w:style>
  <w:style w:type="paragraph" w:customStyle="1" w:styleId="DocumentLabel">
    <w:name w:val="Document Label"/>
    <w:basedOn w:val="Normal"/>
    <w:next w:val="BodyText"/>
    <w:pPr>
      <w:keepNext/>
      <w:keepLines/>
      <w:spacing w:before="160" w:line="220" w:lineRule="atLeast"/>
      <w:ind w:left="1080"/>
    </w:pPr>
    <w:rPr>
      <w:rFonts w:cs="Arial"/>
      <w:spacing w:val="-30"/>
      <w:kern w:val="28"/>
      <w:sz w:val="60"/>
    </w:rPr>
  </w:style>
  <w:style w:type="paragraph" w:styleId="NormalIndent">
    <w:name w:val="Normal Indent"/>
    <w:basedOn w:val="Normal"/>
    <w:pPr>
      <w:ind w:left="1440"/>
    </w:pPr>
    <w:rPr>
      <w:rFonts w:cs="Arial"/>
    </w:rPr>
  </w:style>
  <w:style w:type="paragraph" w:customStyle="1" w:styleId="text">
    <w:name w:val="text"/>
    <w:basedOn w:val="Normal"/>
    <w:pPr>
      <w:widowControl w:val="0"/>
      <w:spacing w:after="120"/>
    </w:pPr>
    <w:rPr>
      <w:rFonts w:ascii="Tahoma" w:hAnsi="Tahoma" w:cs="Arial"/>
      <w:color w:val="000000"/>
      <w:sz w:val="24"/>
    </w:rPr>
  </w:style>
  <w:style w:type="paragraph" w:customStyle="1" w:styleId="date">
    <w:name w:val="date"/>
    <w:basedOn w:val="Normal"/>
    <w:pPr>
      <w:widowControl w:val="0"/>
      <w:spacing w:after="120"/>
      <w:jc w:val="right"/>
    </w:pPr>
    <w:rPr>
      <w:rFonts w:ascii="Times" w:hAnsi="Times" w:cs="Arial"/>
      <w:b/>
      <w:color w:val="000000"/>
      <w:sz w:val="28"/>
    </w:rPr>
  </w:style>
  <w:style w:type="paragraph" w:styleId="BodyTextIndent2">
    <w:name w:val="Body Text Indent 2"/>
    <w:basedOn w:val="Normal"/>
    <w:pPr>
      <w:ind w:left="1080"/>
      <w:jc w:val="right"/>
      <w:outlineLvl w:val="0"/>
    </w:pPr>
    <w:rPr>
      <w:rFonts w:ascii="Tahoma" w:hAnsi="Tahoma" w:cs="Arial"/>
      <w:b/>
      <w:sz w:val="28"/>
    </w:rPr>
  </w:style>
  <w:style w:type="paragraph" w:customStyle="1" w:styleId="TableHead">
    <w:name w:val="Table Head"/>
    <w:basedOn w:val="NormalIndent"/>
    <w:pPr>
      <w:keepNext/>
      <w:keepLines/>
      <w:widowControl w:val="0"/>
      <w:spacing w:after="120"/>
      <w:ind w:left="0"/>
      <w:jc w:val="center"/>
    </w:pPr>
    <w:rPr>
      <w:rFonts w:ascii="Times" w:hAnsi="Times"/>
      <w:b/>
      <w:sz w:val="16"/>
      <w:lang w:val="en-GB"/>
    </w:rPr>
  </w:style>
  <w:style w:type="paragraph" w:customStyle="1" w:styleId="Head2noTOC">
    <w:name w:val="Head 2 no TOC"/>
    <w:basedOn w:val="Heading2"/>
    <w:next w:val="Normal"/>
    <w:pPr>
      <w:keepLines/>
      <w:pBdr>
        <w:top w:val="double" w:sz="6" w:space="1" w:color="auto"/>
        <w:bottom w:val="double" w:sz="6" w:space="1" w:color="auto"/>
      </w:pBdr>
      <w:spacing w:after="120"/>
      <w:ind w:left="708" w:hanging="708"/>
      <w:outlineLvl w:val="9"/>
    </w:pPr>
    <w:rPr>
      <w:rFonts w:ascii="Helvetica" w:hAnsi="Helvetica"/>
      <w:b w:val="0"/>
      <w:i w:val="0"/>
      <w:kern w:val="0"/>
      <w:lang w:val="en-GB"/>
    </w:rPr>
  </w:style>
  <w:style w:type="paragraph" w:customStyle="1" w:styleId="mainheading">
    <w:name w:val="main heading"/>
    <w:basedOn w:val="Heading1"/>
    <w:pPr>
      <w:keepLines/>
      <w:widowControl w:val="0"/>
      <w:pBdr>
        <w:top w:val="single" w:sz="30" w:space="3" w:color="FFFFFF"/>
        <w:left w:val="single" w:sz="6" w:space="3" w:color="FFFFFF"/>
        <w:bottom w:val="single" w:sz="6" w:space="3" w:color="FFFFFF"/>
      </w:pBdr>
      <w:shd w:val="solid" w:color="auto" w:fill="auto"/>
      <w:spacing w:before="0" w:after="0" w:line="240" w:lineRule="atLeast"/>
      <w:ind w:left="432" w:hanging="432"/>
      <w:jc w:val="right"/>
      <w:outlineLvl w:val="9"/>
    </w:pPr>
    <w:rPr>
      <w:rFonts w:ascii="Arial Black" w:hAnsi="Arial Black"/>
      <w:b w:val="0"/>
      <w:i w:val="0"/>
      <w:spacing w:val="-10"/>
      <w:kern w:val="20"/>
      <w:position w:val="8"/>
      <w:sz w:val="52"/>
      <w:lang w:val="en-GB"/>
    </w:rPr>
  </w:style>
  <w:style w:type="paragraph" w:customStyle="1" w:styleId="bullettext">
    <w:name w:val="bullettext"/>
    <w:basedOn w:val="Normal"/>
    <w:pPr>
      <w:widowControl w:val="0"/>
      <w:spacing w:before="120"/>
      <w:jc w:val="both"/>
    </w:pPr>
    <w:rPr>
      <w:spacing w:val="-5"/>
      <w:lang w:val="en-GB"/>
    </w:rPr>
  </w:style>
  <w:style w:type="paragraph" w:customStyle="1" w:styleId="pdefault">
    <w:name w:val="pdefault"/>
    <w:basedOn w:val="Normal"/>
    <w:pPr>
      <w:spacing w:after="180"/>
    </w:pPr>
    <w:rPr>
      <w:rFonts w:cs="Arial"/>
      <w:color w:val="000000"/>
      <w:sz w:val="15"/>
      <w:szCs w:val="15"/>
    </w:rPr>
  </w:style>
  <w:style w:type="paragraph" w:styleId="BodyTextIndent">
    <w:name w:val="Body Text Indent"/>
    <w:basedOn w:val="Normal"/>
    <w:pPr>
      <w:ind w:left="360"/>
    </w:pPr>
    <w:rPr>
      <w:rFonts w:cs="Arial"/>
    </w:rPr>
  </w:style>
  <w:style w:type="character" w:customStyle="1" w:styleId="contentheaderrev1">
    <w:name w:val="contentheaderrev1"/>
    <w:rPr>
      <w:rFonts w:ascii="Arial" w:hAnsi="Arial" w:cs="Arial" w:hint="default"/>
      <w:b/>
      <w:bCs/>
      <w:strike w:val="0"/>
      <w:dstrike w:val="0"/>
      <w:color w:val="FFFFFF"/>
      <w:sz w:val="15"/>
      <w:szCs w:val="15"/>
      <w:u w:val="none"/>
      <w:effect w:val="none"/>
    </w:rPr>
  </w:style>
  <w:style w:type="paragraph" w:styleId="BalloonText">
    <w:name w:val="Balloon Text"/>
    <w:basedOn w:val="Normal"/>
    <w:semiHidden/>
    <w:rsid w:val="00777558"/>
    <w:rPr>
      <w:rFonts w:ascii="Tahoma" w:hAnsi="Tahoma" w:cs="Tahoma"/>
      <w:sz w:val="16"/>
      <w:szCs w:val="16"/>
    </w:rPr>
  </w:style>
  <w:style w:type="table" w:styleId="TableGrid">
    <w:name w:val="Table Grid"/>
    <w:basedOn w:val="TableNormal"/>
    <w:rsid w:val="009669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data">
    <w:name w:val="table data"/>
    <w:basedOn w:val="Normal"/>
    <w:rsid w:val="0001793E"/>
    <w:rPr>
      <w:sz w:val="22"/>
      <w:szCs w:val="24"/>
    </w:rPr>
  </w:style>
  <w:style w:type="paragraph" w:customStyle="1" w:styleId="ExplanatoryText">
    <w:name w:val="Explanatory Text"/>
    <w:basedOn w:val="Normal"/>
    <w:rsid w:val="005F1925"/>
    <w:pPr>
      <w:spacing w:after="120"/>
    </w:pPr>
    <w:rPr>
      <w:rFonts w:cs="Arial"/>
      <w:color w:val="0000FF"/>
      <w:sz w:val="22"/>
      <w:lang w:val="en-GB"/>
    </w:rPr>
  </w:style>
  <w:style w:type="character" w:customStyle="1" w:styleId="Text1Char">
    <w:name w:val="Text1 Char"/>
    <w:link w:val="Text1"/>
    <w:rsid w:val="009A5ECD"/>
    <w:rPr>
      <w:rFonts w:ascii="Arial" w:hAnsi="Arial"/>
      <w:sz w:val="22"/>
      <w:lang w:val="en-US" w:eastAsia="en-US" w:bidi="ar-SA"/>
    </w:rPr>
  </w:style>
  <w:style w:type="paragraph" w:customStyle="1" w:styleId="Notice">
    <w:name w:val="Notice"/>
    <w:basedOn w:val="Normal"/>
    <w:rsid w:val="0087464F"/>
    <w:pPr>
      <w:framePr w:hSpace="181" w:wrap="auto" w:hAnchor="text" w:yAlign="bottom"/>
      <w:pBdr>
        <w:top w:val="single" w:sz="12" w:space="0" w:color="auto"/>
        <w:left w:val="single" w:sz="12" w:space="0" w:color="auto"/>
        <w:bottom w:val="single" w:sz="12" w:space="0" w:color="auto"/>
        <w:right w:val="single" w:sz="12" w:space="0" w:color="auto"/>
      </w:pBdr>
      <w:shd w:val="pct10" w:color="auto" w:fill="auto"/>
      <w:spacing w:after="100" w:line="240" w:lineRule="atLeast"/>
      <w:ind w:left="440" w:right="437"/>
      <w:jc w:val="center"/>
    </w:pPr>
    <w:rPr>
      <w:rFonts w:ascii="Helv" w:hAnsi="Helv"/>
      <w:b/>
    </w:rPr>
  </w:style>
  <w:style w:type="character" w:styleId="Strong">
    <w:name w:val="Strong"/>
    <w:uiPriority w:val="22"/>
    <w:qFormat/>
    <w:rsid w:val="00FF54ED"/>
    <w:rPr>
      <w:b/>
      <w:bCs/>
    </w:rPr>
  </w:style>
  <w:style w:type="paragraph" w:styleId="ListParagraph">
    <w:name w:val="List Paragraph"/>
    <w:basedOn w:val="Normal"/>
    <w:uiPriority w:val="34"/>
    <w:qFormat/>
    <w:rsid w:val="00FC03DE"/>
    <w:pPr>
      <w:ind w:left="720"/>
      <w:contextualSpacing/>
    </w:pPr>
    <w:rPr>
      <w:rFonts w:ascii="Times New Roman" w:hAnsi="Times New Roman"/>
      <w:sz w:val="24"/>
      <w:szCs w:val="24"/>
    </w:rPr>
  </w:style>
  <w:style w:type="character" w:customStyle="1" w:styleId="HeaderChar">
    <w:name w:val="Header Char"/>
    <w:link w:val="Header"/>
    <w:uiPriority w:val="99"/>
    <w:rsid w:val="00274DA2"/>
    <w:rPr>
      <w:rFonts w:ascii="Arial" w:hAnsi="Arial" w:cs="Arial"/>
    </w:rPr>
  </w:style>
  <w:style w:type="paragraph" w:styleId="NormalWeb">
    <w:name w:val="Normal (Web)"/>
    <w:basedOn w:val="Normal"/>
    <w:uiPriority w:val="99"/>
    <w:unhideWhenUsed/>
    <w:rsid w:val="004B70AA"/>
    <w:pPr>
      <w:spacing w:before="100" w:beforeAutospacing="1" w:after="100" w:afterAutospacing="1"/>
    </w:pPr>
    <w:rPr>
      <w:rFonts w:ascii="Times New Roman" w:eastAsia="Calibri" w:hAnsi="Times New Roman"/>
      <w:sz w:val="24"/>
      <w:szCs w:val="24"/>
    </w:rPr>
  </w:style>
  <w:style w:type="paragraph" w:styleId="NoSpacing">
    <w:name w:val="No Spacing"/>
    <w:uiPriority w:val="1"/>
    <w:qFormat/>
    <w:rsid w:val="00360C24"/>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3255"/>
    <w:rPr>
      <w:rFonts w:ascii="Arial" w:hAnsi="Arial"/>
    </w:rPr>
  </w:style>
  <w:style w:type="paragraph" w:styleId="Heading1">
    <w:name w:val="heading 1"/>
    <w:basedOn w:val="Normal"/>
    <w:next w:val="Text1"/>
    <w:autoRedefine/>
    <w:qFormat/>
    <w:rsid w:val="006560DB"/>
    <w:pPr>
      <w:keepNext/>
      <w:numPr>
        <w:numId w:val="4"/>
      </w:numPr>
      <w:tabs>
        <w:tab w:val="clear" w:pos="1134"/>
        <w:tab w:val="num" w:pos="905"/>
      </w:tabs>
      <w:spacing w:before="100" w:beforeAutospacing="1" w:after="100" w:afterAutospacing="1"/>
      <w:outlineLvl w:val="0"/>
    </w:pPr>
    <w:rPr>
      <w:b/>
      <w:i/>
      <w:kern w:val="32"/>
      <w:sz w:val="28"/>
      <w:szCs w:val="28"/>
    </w:rPr>
  </w:style>
  <w:style w:type="paragraph" w:styleId="Heading2">
    <w:name w:val="heading 2"/>
    <w:aliases w:val="H2"/>
    <w:basedOn w:val="Heading1"/>
    <w:next w:val="Text1"/>
    <w:autoRedefine/>
    <w:qFormat/>
    <w:rsid w:val="00680FBA"/>
    <w:pPr>
      <w:numPr>
        <w:ilvl w:val="1"/>
        <w:numId w:val="3"/>
      </w:numPr>
      <w:tabs>
        <w:tab w:val="clear" w:pos="1134"/>
        <w:tab w:val="num" w:pos="724"/>
      </w:tabs>
      <w:spacing w:before="240" w:after="240"/>
      <w:outlineLvl w:val="1"/>
    </w:pPr>
    <w:rPr>
      <w:sz w:val="24"/>
      <w:szCs w:val="24"/>
    </w:rPr>
  </w:style>
  <w:style w:type="paragraph" w:styleId="Heading3">
    <w:name w:val="heading 3"/>
    <w:basedOn w:val="Heading2"/>
    <w:next w:val="Text1"/>
    <w:qFormat/>
    <w:pPr>
      <w:numPr>
        <w:ilvl w:val="2"/>
      </w:numPr>
      <w:outlineLvl w:val="2"/>
    </w:pPr>
    <w:rPr>
      <w:b w:val="0"/>
      <w:bCs/>
      <w:sz w:val="22"/>
      <w:szCs w:val="26"/>
    </w:rPr>
  </w:style>
  <w:style w:type="paragraph" w:styleId="Heading4">
    <w:name w:val="heading 4"/>
    <w:basedOn w:val="Heading3"/>
    <w:next w:val="Text1"/>
    <w:autoRedefine/>
    <w:qFormat/>
    <w:rsid w:val="00980335"/>
    <w:pPr>
      <w:numPr>
        <w:ilvl w:val="4"/>
      </w:numPr>
      <w:outlineLvl w:val="3"/>
    </w:pPr>
    <w:rPr>
      <w:i w:val="0"/>
      <w:iCs/>
      <w:sz w:val="20"/>
      <w:szCs w:val="28"/>
    </w:rPr>
  </w:style>
  <w:style w:type="paragraph" w:styleId="Heading5">
    <w:name w:val="heading 5"/>
    <w:basedOn w:val="Heading4"/>
    <w:next w:val="Text2"/>
    <w:qFormat/>
    <w:pPr>
      <w:spacing w:before="120" w:after="120"/>
      <w:outlineLvl w:val="4"/>
    </w:pPr>
    <w:rPr>
      <w:i/>
      <w:iCs w:val="0"/>
      <w:color w:val="808080"/>
      <w:sz w:val="18"/>
      <w:szCs w:val="26"/>
    </w:rPr>
  </w:style>
  <w:style w:type="paragraph" w:styleId="Heading6">
    <w:name w:val="heading 6"/>
    <w:basedOn w:val="Heading1"/>
    <w:next w:val="Text1"/>
    <w:qFormat/>
    <w:pPr>
      <w:numPr>
        <w:ilvl w:val="5"/>
        <w:numId w:val="3"/>
      </w:numPr>
      <w:outlineLvl w:val="5"/>
    </w:pPr>
    <w:rPr>
      <w:b w:val="0"/>
      <w:bCs/>
      <w:szCs w:val="22"/>
    </w:rPr>
  </w:style>
  <w:style w:type="paragraph" w:styleId="Heading7">
    <w:name w:val="heading 7"/>
    <w:basedOn w:val="Heading2"/>
    <w:next w:val="Text1"/>
    <w:qFormat/>
    <w:pPr>
      <w:numPr>
        <w:ilvl w:val="6"/>
      </w:numPr>
      <w:outlineLvl w:val="6"/>
    </w:pPr>
  </w:style>
  <w:style w:type="paragraph" w:styleId="Heading8">
    <w:name w:val="heading 8"/>
    <w:basedOn w:val="Heading3"/>
    <w:next w:val="Text1"/>
    <w:qFormat/>
    <w:pPr>
      <w:numPr>
        <w:ilvl w:val="7"/>
      </w:numPr>
      <w:outlineLvl w:val="7"/>
    </w:pPr>
  </w:style>
  <w:style w:type="paragraph" w:styleId="Heading9">
    <w:name w:val="heading 9"/>
    <w:basedOn w:val="Heading4"/>
    <w:next w:val="Text1"/>
    <w:qFormat/>
    <w:pPr>
      <w:outlineLvl w:val="8"/>
    </w:pPr>
    <w:rPr>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ext1">
    <w:name w:val="Text1"/>
    <w:basedOn w:val="Normal"/>
    <w:link w:val="Text1Char"/>
    <w:pPr>
      <w:spacing w:before="120" w:after="120"/>
      <w:ind w:left="720"/>
    </w:pPr>
    <w:rPr>
      <w:sz w:val="22"/>
    </w:rPr>
  </w:style>
  <w:style w:type="paragraph" w:customStyle="1" w:styleId="Text2">
    <w:name w:val="Text2"/>
    <w:basedOn w:val="Text1"/>
    <w:rPr>
      <w:i/>
      <w:iCs/>
      <w:color w:val="808080"/>
      <w:sz w:val="18"/>
    </w:rPr>
  </w:style>
  <w:style w:type="paragraph" w:styleId="Header">
    <w:name w:val="header"/>
    <w:basedOn w:val="Normal"/>
    <w:link w:val="HeaderChar"/>
    <w:uiPriority w:val="99"/>
    <w:pPr>
      <w:tabs>
        <w:tab w:val="center" w:pos="4153"/>
        <w:tab w:val="right" w:pos="8306"/>
      </w:tabs>
      <w:spacing w:after="720"/>
    </w:pPr>
    <w:rPr>
      <w:rFonts w:cs="Arial"/>
    </w:rPr>
  </w:style>
  <w:style w:type="paragraph" w:styleId="Footer">
    <w:name w:val="footer"/>
    <w:basedOn w:val="Normal"/>
    <w:pPr>
      <w:pBdr>
        <w:top w:val="single" w:sz="12" w:space="6" w:color="auto"/>
      </w:pBdr>
      <w:tabs>
        <w:tab w:val="center" w:pos="4860"/>
        <w:tab w:val="right" w:pos="8640"/>
      </w:tabs>
      <w:spacing w:before="960"/>
    </w:pPr>
    <w:rPr>
      <w:sz w:val="18"/>
    </w:rPr>
  </w:style>
  <w:style w:type="paragraph" w:customStyle="1" w:styleId="CoverPageTitle">
    <w:name w:val="CoverPageTitle"/>
    <w:basedOn w:val="Normal"/>
    <w:pPr>
      <w:pBdr>
        <w:top w:val="single" w:sz="12" w:space="5" w:color="auto"/>
        <w:bottom w:val="single" w:sz="12" w:space="6" w:color="auto"/>
      </w:pBdr>
      <w:spacing w:before="3600"/>
    </w:pPr>
    <w:rPr>
      <w:rFonts w:ascii="Arial Black" w:hAnsi="Arial Black"/>
      <w:color w:val="0000FF"/>
      <w:sz w:val="40"/>
    </w:rPr>
  </w:style>
  <w:style w:type="paragraph" w:customStyle="1" w:styleId="CoverPageSubTitle">
    <w:name w:val="CoverPageSubTitle"/>
    <w:basedOn w:val="CoverPageTitle"/>
    <w:pPr>
      <w:pBdr>
        <w:top w:val="none" w:sz="0" w:space="0" w:color="auto"/>
        <w:bottom w:val="none" w:sz="0" w:space="0" w:color="auto"/>
      </w:pBdr>
      <w:spacing w:before="240"/>
    </w:pPr>
    <w:rPr>
      <w:color w:val="auto"/>
      <w:sz w:val="32"/>
    </w:rPr>
  </w:style>
  <w:style w:type="paragraph" w:customStyle="1" w:styleId="TableHeader">
    <w:name w:val="Table Header"/>
    <w:basedOn w:val="Text1"/>
    <w:pPr>
      <w:spacing w:before="60" w:after="60"/>
      <w:ind w:left="0"/>
    </w:pPr>
    <w:rPr>
      <w:b/>
      <w:bCs/>
      <w:color w:val="000080"/>
    </w:rPr>
  </w:style>
  <w:style w:type="paragraph" w:customStyle="1" w:styleId="TableText">
    <w:name w:val="Table Text"/>
    <w:basedOn w:val="Text1"/>
    <w:pPr>
      <w:spacing w:before="60" w:after="60"/>
      <w:ind w:left="0"/>
    </w:pPr>
    <w:rPr>
      <w:color w:val="000080"/>
      <w:sz w:val="18"/>
    </w:rPr>
  </w:style>
  <w:style w:type="paragraph" w:styleId="TOC2">
    <w:name w:val="toc 2"/>
    <w:basedOn w:val="Normal"/>
    <w:next w:val="Normal"/>
    <w:autoRedefine/>
    <w:uiPriority w:val="39"/>
    <w:pPr>
      <w:tabs>
        <w:tab w:val="left" w:pos="851"/>
        <w:tab w:val="left" w:pos="902"/>
        <w:tab w:val="right" w:leader="dot" w:pos="8505"/>
      </w:tabs>
      <w:spacing w:before="60" w:after="60"/>
    </w:pPr>
    <w:rPr>
      <w:rFonts w:cs="Arial"/>
      <w:b/>
      <w:bCs/>
      <w:noProof/>
      <w:sz w:val="22"/>
    </w:rPr>
  </w:style>
  <w:style w:type="paragraph" w:styleId="TOC1">
    <w:name w:val="toc 1"/>
    <w:basedOn w:val="Normal"/>
    <w:next w:val="Normal"/>
    <w:autoRedefine/>
    <w:uiPriority w:val="39"/>
    <w:pPr>
      <w:keepNext/>
      <w:tabs>
        <w:tab w:val="left" w:pos="851"/>
        <w:tab w:val="left" w:pos="902"/>
        <w:tab w:val="right" w:leader="dot" w:pos="8505"/>
      </w:tabs>
      <w:spacing w:before="60"/>
      <w:ind w:left="902" w:hanging="902"/>
    </w:pPr>
    <w:rPr>
      <w:rFonts w:cs="Arial"/>
      <w:b/>
      <w:bCs/>
      <w:caps/>
      <w:noProof/>
      <w:color w:val="0000FF"/>
      <w:szCs w:val="28"/>
    </w:rPr>
  </w:style>
  <w:style w:type="paragraph" w:styleId="TOC3">
    <w:name w:val="toc 3"/>
    <w:basedOn w:val="Normal"/>
    <w:next w:val="Normal"/>
    <w:autoRedefine/>
    <w:uiPriority w:val="39"/>
    <w:pPr>
      <w:tabs>
        <w:tab w:val="left" w:pos="851"/>
        <w:tab w:val="left" w:pos="902"/>
        <w:tab w:val="right" w:leader="dot" w:pos="8505"/>
      </w:tabs>
    </w:pPr>
    <w:rPr>
      <w:rFonts w:cs="Arial"/>
      <w:noProof/>
      <w:szCs w:val="22"/>
    </w:rPr>
  </w:style>
  <w:style w:type="character" w:styleId="Hyperlink">
    <w:name w:val="Hyperlink"/>
    <w:uiPriority w:val="99"/>
    <w:rPr>
      <w:color w:val="0000FF"/>
      <w:u w:val="single"/>
    </w:rPr>
  </w:style>
  <w:style w:type="paragraph" w:customStyle="1" w:styleId="Text1Bullet">
    <w:name w:val="Text1 Bullet"/>
    <w:basedOn w:val="Text1"/>
    <w:pPr>
      <w:numPr>
        <w:numId w:val="1"/>
      </w:numPr>
    </w:pPr>
  </w:style>
  <w:style w:type="paragraph" w:customStyle="1" w:styleId="CoverText">
    <w:name w:val="CoverText"/>
    <w:basedOn w:val="Text1"/>
    <w:pPr>
      <w:tabs>
        <w:tab w:val="left" w:pos="1080"/>
      </w:tabs>
      <w:ind w:left="0"/>
    </w:pPr>
  </w:style>
  <w:style w:type="paragraph" w:customStyle="1" w:styleId="DetailHeading">
    <w:name w:val="DetailHeading"/>
    <w:basedOn w:val="Heading2"/>
    <w:pPr>
      <w:numPr>
        <w:ilvl w:val="0"/>
        <w:numId w:val="0"/>
      </w:numPr>
      <w:spacing w:before="960"/>
    </w:pPr>
  </w:style>
  <w:style w:type="paragraph" w:customStyle="1" w:styleId="Explanation2">
    <w:name w:val="Explanation2"/>
    <w:basedOn w:val="Explanation"/>
    <w:next w:val="Text3"/>
    <w:pPr>
      <w:ind w:left="0"/>
    </w:pPr>
  </w:style>
  <w:style w:type="paragraph" w:customStyle="1" w:styleId="Explanation">
    <w:name w:val="Explanation"/>
    <w:basedOn w:val="Text1"/>
    <w:next w:val="Text1"/>
    <w:pPr>
      <w:keepNext/>
    </w:pPr>
    <w:rPr>
      <w:rFonts w:ascii="Arial Narrow" w:hAnsi="Arial Narrow"/>
      <w:i/>
      <w:iCs/>
      <w:color w:val="000080"/>
    </w:rPr>
  </w:style>
  <w:style w:type="paragraph" w:customStyle="1" w:styleId="Text3">
    <w:name w:val="Text3"/>
    <w:basedOn w:val="Text1"/>
    <w:pPr>
      <w:ind w:left="0"/>
    </w:pPr>
  </w:style>
  <w:style w:type="paragraph" w:styleId="TOC4">
    <w:name w:val="toc 4"/>
    <w:basedOn w:val="Normal"/>
    <w:next w:val="Normal"/>
    <w:autoRedefine/>
    <w:semiHidden/>
    <w:pPr>
      <w:tabs>
        <w:tab w:val="right" w:leader="dot" w:pos="8505"/>
      </w:tabs>
      <w:ind w:left="851"/>
    </w:pPr>
    <w:rPr>
      <w:rFonts w:ascii="Univers" w:hAnsi="Univers"/>
      <w:noProof/>
      <w:sz w:val="18"/>
    </w:rPr>
  </w:style>
  <w:style w:type="paragraph" w:customStyle="1" w:styleId="ContentsHeading">
    <w:name w:val="ContentsHeading"/>
    <w:basedOn w:val="Heading1"/>
    <w:pPr>
      <w:numPr>
        <w:numId w:val="0"/>
      </w:numPr>
    </w:pPr>
    <w:rPr>
      <w:caps/>
    </w:rPr>
  </w:style>
  <w:style w:type="paragraph" w:styleId="TOC5">
    <w:name w:val="toc 5"/>
    <w:basedOn w:val="Normal"/>
    <w:next w:val="Normal"/>
    <w:autoRedefine/>
    <w:semiHidden/>
    <w:pPr>
      <w:ind w:left="960"/>
    </w:pPr>
  </w:style>
  <w:style w:type="paragraph" w:styleId="TOC6">
    <w:name w:val="toc 6"/>
    <w:basedOn w:val="TOC1"/>
    <w:next w:val="Normal"/>
    <w:autoRedefine/>
    <w:semiHidden/>
    <w:pPr>
      <w:tabs>
        <w:tab w:val="clear" w:pos="851"/>
        <w:tab w:val="clear" w:pos="902"/>
        <w:tab w:val="left" w:pos="1701"/>
      </w:tabs>
      <w:ind w:left="1701" w:hanging="1701"/>
    </w:pPr>
  </w:style>
  <w:style w:type="paragraph" w:styleId="TOC7">
    <w:name w:val="toc 7"/>
    <w:basedOn w:val="TOC2"/>
    <w:next w:val="Normal"/>
    <w:autoRedefine/>
    <w:semiHidden/>
    <w:pPr>
      <w:tabs>
        <w:tab w:val="clear" w:pos="851"/>
        <w:tab w:val="left" w:pos="567"/>
      </w:tabs>
      <w:ind w:left="567" w:hanging="567"/>
    </w:pPr>
  </w:style>
  <w:style w:type="paragraph" w:styleId="TOC8">
    <w:name w:val="toc 8"/>
    <w:basedOn w:val="TOC3"/>
    <w:next w:val="Normal"/>
    <w:autoRedefine/>
    <w:semiHidden/>
    <w:pPr>
      <w:ind w:left="1680"/>
    </w:pPr>
  </w:style>
  <w:style w:type="paragraph" w:styleId="TOC9">
    <w:name w:val="toc 9"/>
    <w:basedOn w:val="TOC4"/>
    <w:next w:val="Normal"/>
    <w:autoRedefine/>
    <w:semiHidden/>
    <w:pPr>
      <w:ind w:left="1920"/>
    </w:pPr>
  </w:style>
  <w:style w:type="character" w:styleId="FollowedHyperlink">
    <w:name w:val="FollowedHyperlink"/>
    <w:rPr>
      <w:color w:val="800080"/>
      <w:u w:val="single"/>
    </w:rPr>
  </w:style>
  <w:style w:type="paragraph" w:styleId="Caption">
    <w:name w:val="caption"/>
    <w:basedOn w:val="Normal"/>
    <w:next w:val="Normal"/>
    <w:autoRedefine/>
    <w:qFormat/>
    <w:pPr>
      <w:spacing w:before="240" w:after="120"/>
      <w:ind w:left="1138"/>
    </w:pPr>
    <w:rPr>
      <w:rFonts w:ascii="Arial Narrow" w:hAnsi="Arial Narrow"/>
      <w:b/>
      <w:bCs/>
      <w:i/>
      <w:iCs/>
    </w:rPr>
  </w:style>
  <w:style w:type="paragraph" w:customStyle="1" w:styleId="codetext">
    <w:name w:val="codetext"/>
    <w:basedOn w:val="Text1"/>
    <w:pPr>
      <w:spacing w:before="0" w:after="0"/>
    </w:pPr>
    <w:rPr>
      <w:sz w:val="18"/>
    </w:rPr>
  </w:style>
  <w:style w:type="character" w:styleId="PageNumber">
    <w:name w:val="page number"/>
    <w:basedOn w:val="DefaultParagraphFont"/>
  </w:style>
  <w:style w:type="paragraph" w:styleId="MacroText">
    <w:name w:val="macro"/>
    <w:semiHidden/>
    <w:pPr>
      <w:tabs>
        <w:tab w:val="left" w:pos="120"/>
        <w:tab w:val="left" w:pos="240"/>
      </w:tabs>
      <w:spacing w:before="60"/>
    </w:pPr>
    <w:rPr>
      <w:rFonts w:ascii="Arial" w:hAnsi="Arial"/>
      <w:sz w:val="16"/>
    </w:rPr>
  </w:style>
  <w:style w:type="paragraph" w:customStyle="1" w:styleId="Text1Number">
    <w:name w:val="Text1 Number"/>
    <w:basedOn w:val="Text1"/>
    <w:pPr>
      <w:numPr>
        <w:numId w:val="2"/>
      </w:numPr>
    </w:pPr>
  </w:style>
  <w:style w:type="paragraph" w:customStyle="1" w:styleId="Body">
    <w:name w:val="Body"/>
    <w:basedOn w:val="Normal"/>
    <w:pPr>
      <w:spacing w:after="120"/>
      <w:jc w:val="both"/>
    </w:pPr>
  </w:style>
  <w:style w:type="paragraph" w:customStyle="1" w:styleId="Style1">
    <w:name w:val="Style1"/>
    <w:basedOn w:val="Normal"/>
    <w:pPr>
      <w:numPr>
        <w:numId w:val="5"/>
      </w:numPr>
    </w:pPr>
  </w:style>
  <w:style w:type="paragraph" w:customStyle="1" w:styleId="textbody">
    <w:name w:val="text body"/>
    <w:basedOn w:val="Normal"/>
    <w:pPr>
      <w:widowControl w:val="0"/>
      <w:numPr>
        <w:numId w:val="6"/>
      </w:numPr>
      <w:spacing w:before="120" w:after="120"/>
      <w:ind w:left="357" w:hanging="357"/>
      <w:jc w:val="both"/>
    </w:pPr>
    <w:rPr>
      <w:spacing w:val="-5"/>
      <w:lang w:val="en-GB"/>
    </w:rPr>
  </w:style>
  <w:style w:type="paragraph" w:customStyle="1" w:styleId="spacetext">
    <w:name w:val="spacetext"/>
    <w:basedOn w:val="Normal"/>
    <w:pPr>
      <w:widowControl w:val="0"/>
      <w:spacing w:before="120"/>
      <w:jc w:val="both"/>
    </w:pPr>
    <w:rPr>
      <w:spacing w:val="-5"/>
      <w:lang w:val="en-GB"/>
    </w:rPr>
  </w:style>
  <w:style w:type="paragraph" w:styleId="BodyText">
    <w:name w:val="Body Text"/>
    <w:basedOn w:val="Normal"/>
    <w:pPr>
      <w:spacing w:after="120"/>
    </w:pPr>
  </w:style>
  <w:style w:type="paragraph" w:customStyle="1" w:styleId="Picture">
    <w:name w:val="Picture"/>
    <w:basedOn w:val="Normal"/>
    <w:next w:val="Caption"/>
    <w:pPr>
      <w:keepNext/>
      <w:widowControl w:val="0"/>
      <w:jc w:val="both"/>
    </w:pPr>
    <w:rPr>
      <w:spacing w:val="-5"/>
      <w:lang w:val="en-GB"/>
    </w:rPr>
  </w:style>
  <w:style w:type="paragraph" w:styleId="IndexHeading">
    <w:name w:val="index heading"/>
    <w:basedOn w:val="Normal"/>
    <w:next w:val="Index1"/>
    <w:semiHidden/>
  </w:style>
  <w:style w:type="paragraph" w:styleId="Index1">
    <w:name w:val="index 1"/>
    <w:basedOn w:val="Normal"/>
    <w:next w:val="Normal"/>
    <w:autoRedefine/>
    <w:semiHidden/>
    <w:pPr>
      <w:ind w:left="200" w:hanging="200"/>
    </w:pPr>
  </w:style>
  <w:style w:type="paragraph" w:styleId="BodyText2">
    <w:name w:val="Body Text 2"/>
    <w:basedOn w:val="Normal"/>
    <w:pPr>
      <w:jc w:val="both"/>
    </w:pPr>
    <w:rPr>
      <w:b/>
      <w:iCs/>
    </w:rPr>
  </w:style>
  <w:style w:type="paragraph" w:styleId="BodyText3">
    <w:name w:val="Body Text 3"/>
    <w:basedOn w:val="Normal"/>
    <w:rPr>
      <w:i/>
      <w:iCs/>
    </w:rPr>
  </w:style>
  <w:style w:type="paragraph" w:styleId="Title">
    <w:name w:val="Title"/>
    <w:basedOn w:val="Normal"/>
    <w:qFormat/>
    <w:pPr>
      <w:jc w:val="center"/>
    </w:pPr>
    <w:rPr>
      <w:rFonts w:cs="Arial"/>
      <w:b/>
      <w:bCs/>
      <w:sz w:val="56"/>
    </w:rPr>
  </w:style>
  <w:style w:type="paragraph" w:styleId="Index2">
    <w:name w:val="index 2"/>
    <w:basedOn w:val="Normal"/>
    <w:next w:val="Normal"/>
    <w:autoRedefine/>
    <w:semiHidden/>
    <w:pPr>
      <w:ind w:left="400" w:hanging="200"/>
    </w:pPr>
    <w:rPr>
      <w:rFonts w:cs="Arial"/>
    </w:rPr>
  </w:style>
  <w:style w:type="paragraph" w:styleId="Index3">
    <w:name w:val="index 3"/>
    <w:basedOn w:val="Normal"/>
    <w:next w:val="Normal"/>
    <w:autoRedefine/>
    <w:semiHidden/>
    <w:pPr>
      <w:ind w:left="600" w:hanging="200"/>
    </w:pPr>
    <w:rPr>
      <w:rFonts w:cs="Arial"/>
    </w:rPr>
  </w:style>
  <w:style w:type="paragraph" w:styleId="Index4">
    <w:name w:val="index 4"/>
    <w:basedOn w:val="Normal"/>
    <w:next w:val="Normal"/>
    <w:autoRedefine/>
    <w:semiHidden/>
    <w:pPr>
      <w:ind w:left="800" w:hanging="200"/>
    </w:pPr>
    <w:rPr>
      <w:rFonts w:cs="Arial"/>
    </w:rPr>
  </w:style>
  <w:style w:type="paragraph" w:styleId="Index5">
    <w:name w:val="index 5"/>
    <w:basedOn w:val="Normal"/>
    <w:next w:val="Normal"/>
    <w:autoRedefine/>
    <w:semiHidden/>
    <w:pPr>
      <w:ind w:left="1000" w:hanging="200"/>
    </w:pPr>
    <w:rPr>
      <w:rFonts w:cs="Arial"/>
    </w:rPr>
  </w:style>
  <w:style w:type="paragraph" w:styleId="Index6">
    <w:name w:val="index 6"/>
    <w:basedOn w:val="Normal"/>
    <w:next w:val="Normal"/>
    <w:autoRedefine/>
    <w:semiHidden/>
    <w:pPr>
      <w:ind w:left="1200" w:hanging="200"/>
    </w:pPr>
    <w:rPr>
      <w:rFonts w:cs="Arial"/>
    </w:rPr>
  </w:style>
  <w:style w:type="paragraph" w:styleId="Index7">
    <w:name w:val="index 7"/>
    <w:basedOn w:val="Normal"/>
    <w:next w:val="Normal"/>
    <w:autoRedefine/>
    <w:semiHidden/>
    <w:pPr>
      <w:ind w:left="1400" w:hanging="200"/>
    </w:pPr>
    <w:rPr>
      <w:rFonts w:cs="Arial"/>
    </w:rPr>
  </w:style>
  <w:style w:type="paragraph" w:styleId="Index8">
    <w:name w:val="index 8"/>
    <w:basedOn w:val="Normal"/>
    <w:next w:val="Normal"/>
    <w:autoRedefine/>
    <w:semiHidden/>
    <w:pPr>
      <w:ind w:left="1600" w:hanging="200"/>
    </w:pPr>
    <w:rPr>
      <w:rFonts w:cs="Arial"/>
    </w:rPr>
  </w:style>
  <w:style w:type="paragraph" w:styleId="Index9">
    <w:name w:val="index 9"/>
    <w:basedOn w:val="Normal"/>
    <w:next w:val="Normal"/>
    <w:autoRedefine/>
    <w:semiHidden/>
    <w:pPr>
      <w:ind w:left="1800" w:hanging="200"/>
    </w:pPr>
    <w:rPr>
      <w:rFonts w:cs="Arial"/>
    </w:rPr>
  </w:style>
  <w:style w:type="paragraph" w:customStyle="1" w:styleId="DocumentLabel">
    <w:name w:val="Document Label"/>
    <w:basedOn w:val="Normal"/>
    <w:next w:val="BodyText"/>
    <w:pPr>
      <w:keepNext/>
      <w:keepLines/>
      <w:spacing w:before="160" w:line="220" w:lineRule="atLeast"/>
      <w:ind w:left="1080"/>
    </w:pPr>
    <w:rPr>
      <w:rFonts w:cs="Arial"/>
      <w:spacing w:val="-30"/>
      <w:kern w:val="28"/>
      <w:sz w:val="60"/>
    </w:rPr>
  </w:style>
  <w:style w:type="paragraph" w:styleId="NormalIndent">
    <w:name w:val="Normal Indent"/>
    <w:basedOn w:val="Normal"/>
    <w:pPr>
      <w:ind w:left="1440"/>
    </w:pPr>
    <w:rPr>
      <w:rFonts w:cs="Arial"/>
    </w:rPr>
  </w:style>
  <w:style w:type="paragraph" w:customStyle="1" w:styleId="text">
    <w:name w:val="text"/>
    <w:basedOn w:val="Normal"/>
    <w:pPr>
      <w:widowControl w:val="0"/>
      <w:spacing w:after="120"/>
    </w:pPr>
    <w:rPr>
      <w:rFonts w:ascii="Tahoma" w:hAnsi="Tahoma" w:cs="Arial"/>
      <w:color w:val="000000"/>
      <w:sz w:val="24"/>
    </w:rPr>
  </w:style>
  <w:style w:type="paragraph" w:customStyle="1" w:styleId="date">
    <w:name w:val="date"/>
    <w:basedOn w:val="Normal"/>
    <w:pPr>
      <w:widowControl w:val="0"/>
      <w:spacing w:after="120"/>
      <w:jc w:val="right"/>
    </w:pPr>
    <w:rPr>
      <w:rFonts w:ascii="Times" w:hAnsi="Times" w:cs="Arial"/>
      <w:b/>
      <w:color w:val="000000"/>
      <w:sz w:val="28"/>
    </w:rPr>
  </w:style>
  <w:style w:type="paragraph" w:styleId="BodyTextIndent2">
    <w:name w:val="Body Text Indent 2"/>
    <w:basedOn w:val="Normal"/>
    <w:pPr>
      <w:ind w:left="1080"/>
      <w:jc w:val="right"/>
      <w:outlineLvl w:val="0"/>
    </w:pPr>
    <w:rPr>
      <w:rFonts w:ascii="Tahoma" w:hAnsi="Tahoma" w:cs="Arial"/>
      <w:b/>
      <w:sz w:val="28"/>
    </w:rPr>
  </w:style>
  <w:style w:type="paragraph" w:customStyle="1" w:styleId="TableHead">
    <w:name w:val="Table Head"/>
    <w:basedOn w:val="NormalIndent"/>
    <w:pPr>
      <w:keepNext/>
      <w:keepLines/>
      <w:widowControl w:val="0"/>
      <w:spacing w:after="120"/>
      <w:ind w:left="0"/>
      <w:jc w:val="center"/>
    </w:pPr>
    <w:rPr>
      <w:rFonts w:ascii="Times" w:hAnsi="Times"/>
      <w:b/>
      <w:sz w:val="16"/>
      <w:lang w:val="en-GB"/>
    </w:rPr>
  </w:style>
  <w:style w:type="paragraph" w:customStyle="1" w:styleId="Head2noTOC">
    <w:name w:val="Head 2 no TOC"/>
    <w:basedOn w:val="Heading2"/>
    <w:next w:val="Normal"/>
    <w:pPr>
      <w:keepLines/>
      <w:pBdr>
        <w:top w:val="double" w:sz="6" w:space="1" w:color="auto"/>
        <w:bottom w:val="double" w:sz="6" w:space="1" w:color="auto"/>
      </w:pBdr>
      <w:spacing w:after="120"/>
      <w:ind w:left="708" w:hanging="708"/>
      <w:outlineLvl w:val="9"/>
    </w:pPr>
    <w:rPr>
      <w:rFonts w:ascii="Helvetica" w:hAnsi="Helvetica"/>
      <w:b w:val="0"/>
      <w:i w:val="0"/>
      <w:kern w:val="0"/>
      <w:lang w:val="en-GB"/>
    </w:rPr>
  </w:style>
  <w:style w:type="paragraph" w:customStyle="1" w:styleId="mainheading">
    <w:name w:val="main heading"/>
    <w:basedOn w:val="Heading1"/>
    <w:pPr>
      <w:keepLines/>
      <w:widowControl w:val="0"/>
      <w:pBdr>
        <w:top w:val="single" w:sz="30" w:space="3" w:color="FFFFFF"/>
        <w:left w:val="single" w:sz="6" w:space="3" w:color="FFFFFF"/>
        <w:bottom w:val="single" w:sz="6" w:space="3" w:color="FFFFFF"/>
      </w:pBdr>
      <w:shd w:val="solid" w:color="auto" w:fill="auto"/>
      <w:spacing w:before="0" w:after="0" w:line="240" w:lineRule="atLeast"/>
      <w:ind w:left="432" w:hanging="432"/>
      <w:jc w:val="right"/>
      <w:outlineLvl w:val="9"/>
    </w:pPr>
    <w:rPr>
      <w:rFonts w:ascii="Arial Black" w:hAnsi="Arial Black"/>
      <w:b w:val="0"/>
      <w:i w:val="0"/>
      <w:spacing w:val="-10"/>
      <w:kern w:val="20"/>
      <w:position w:val="8"/>
      <w:sz w:val="52"/>
      <w:lang w:val="en-GB"/>
    </w:rPr>
  </w:style>
  <w:style w:type="paragraph" w:customStyle="1" w:styleId="bullettext">
    <w:name w:val="bullettext"/>
    <w:basedOn w:val="Normal"/>
    <w:pPr>
      <w:widowControl w:val="0"/>
      <w:spacing w:before="120"/>
      <w:jc w:val="both"/>
    </w:pPr>
    <w:rPr>
      <w:spacing w:val="-5"/>
      <w:lang w:val="en-GB"/>
    </w:rPr>
  </w:style>
  <w:style w:type="paragraph" w:customStyle="1" w:styleId="pdefault">
    <w:name w:val="pdefault"/>
    <w:basedOn w:val="Normal"/>
    <w:pPr>
      <w:spacing w:after="180"/>
    </w:pPr>
    <w:rPr>
      <w:rFonts w:cs="Arial"/>
      <w:color w:val="000000"/>
      <w:sz w:val="15"/>
      <w:szCs w:val="15"/>
    </w:rPr>
  </w:style>
  <w:style w:type="paragraph" w:styleId="BodyTextIndent">
    <w:name w:val="Body Text Indent"/>
    <w:basedOn w:val="Normal"/>
    <w:pPr>
      <w:ind w:left="360"/>
    </w:pPr>
    <w:rPr>
      <w:rFonts w:cs="Arial"/>
    </w:rPr>
  </w:style>
  <w:style w:type="character" w:customStyle="1" w:styleId="contentheaderrev1">
    <w:name w:val="contentheaderrev1"/>
    <w:rPr>
      <w:rFonts w:ascii="Arial" w:hAnsi="Arial" w:cs="Arial" w:hint="default"/>
      <w:b/>
      <w:bCs/>
      <w:strike w:val="0"/>
      <w:dstrike w:val="0"/>
      <w:color w:val="FFFFFF"/>
      <w:sz w:val="15"/>
      <w:szCs w:val="15"/>
      <w:u w:val="none"/>
      <w:effect w:val="none"/>
    </w:rPr>
  </w:style>
  <w:style w:type="paragraph" w:styleId="BalloonText">
    <w:name w:val="Balloon Text"/>
    <w:basedOn w:val="Normal"/>
    <w:semiHidden/>
    <w:rsid w:val="00777558"/>
    <w:rPr>
      <w:rFonts w:ascii="Tahoma" w:hAnsi="Tahoma" w:cs="Tahoma"/>
      <w:sz w:val="16"/>
      <w:szCs w:val="16"/>
    </w:rPr>
  </w:style>
  <w:style w:type="table" w:styleId="TableGrid">
    <w:name w:val="Table Grid"/>
    <w:basedOn w:val="TableNormal"/>
    <w:rsid w:val="009669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data">
    <w:name w:val="table data"/>
    <w:basedOn w:val="Normal"/>
    <w:rsid w:val="0001793E"/>
    <w:rPr>
      <w:sz w:val="22"/>
      <w:szCs w:val="24"/>
    </w:rPr>
  </w:style>
  <w:style w:type="paragraph" w:customStyle="1" w:styleId="ExplanatoryText">
    <w:name w:val="Explanatory Text"/>
    <w:basedOn w:val="Normal"/>
    <w:rsid w:val="005F1925"/>
    <w:pPr>
      <w:spacing w:after="120"/>
    </w:pPr>
    <w:rPr>
      <w:rFonts w:cs="Arial"/>
      <w:color w:val="0000FF"/>
      <w:sz w:val="22"/>
      <w:lang w:val="en-GB"/>
    </w:rPr>
  </w:style>
  <w:style w:type="character" w:customStyle="1" w:styleId="Text1Char">
    <w:name w:val="Text1 Char"/>
    <w:link w:val="Text1"/>
    <w:rsid w:val="009A5ECD"/>
    <w:rPr>
      <w:rFonts w:ascii="Arial" w:hAnsi="Arial"/>
      <w:sz w:val="22"/>
      <w:lang w:val="en-US" w:eastAsia="en-US" w:bidi="ar-SA"/>
    </w:rPr>
  </w:style>
  <w:style w:type="paragraph" w:customStyle="1" w:styleId="Notice">
    <w:name w:val="Notice"/>
    <w:basedOn w:val="Normal"/>
    <w:rsid w:val="0087464F"/>
    <w:pPr>
      <w:framePr w:hSpace="181" w:wrap="auto" w:hAnchor="text" w:yAlign="bottom"/>
      <w:pBdr>
        <w:top w:val="single" w:sz="12" w:space="0" w:color="auto"/>
        <w:left w:val="single" w:sz="12" w:space="0" w:color="auto"/>
        <w:bottom w:val="single" w:sz="12" w:space="0" w:color="auto"/>
        <w:right w:val="single" w:sz="12" w:space="0" w:color="auto"/>
      </w:pBdr>
      <w:shd w:val="pct10" w:color="auto" w:fill="auto"/>
      <w:spacing w:after="100" w:line="240" w:lineRule="atLeast"/>
      <w:ind w:left="440" w:right="437"/>
      <w:jc w:val="center"/>
    </w:pPr>
    <w:rPr>
      <w:rFonts w:ascii="Helv" w:hAnsi="Helv"/>
      <w:b/>
    </w:rPr>
  </w:style>
  <w:style w:type="character" w:styleId="Strong">
    <w:name w:val="Strong"/>
    <w:uiPriority w:val="22"/>
    <w:qFormat/>
    <w:rsid w:val="00FF54ED"/>
    <w:rPr>
      <w:b/>
      <w:bCs/>
    </w:rPr>
  </w:style>
  <w:style w:type="paragraph" w:styleId="ListParagraph">
    <w:name w:val="List Paragraph"/>
    <w:basedOn w:val="Normal"/>
    <w:uiPriority w:val="34"/>
    <w:qFormat/>
    <w:rsid w:val="00FC03DE"/>
    <w:pPr>
      <w:ind w:left="720"/>
      <w:contextualSpacing/>
    </w:pPr>
    <w:rPr>
      <w:rFonts w:ascii="Times New Roman" w:hAnsi="Times New Roman"/>
      <w:sz w:val="24"/>
      <w:szCs w:val="24"/>
    </w:rPr>
  </w:style>
  <w:style w:type="character" w:customStyle="1" w:styleId="HeaderChar">
    <w:name w:val="Header Char"/>
    <w:link w:val="Header"/>
    <w:uiPriority w:val="99"/>
    <w:rsid w:val="00274DA2"/>
    <w:rPr>
      <w:rFonts w:ascii="Arial" w:hAnsi="Arial" w:cs="Arial"/>
    </w:rPr>
  </w:style>
  <w:style w:type="paragraph" w:styleId="NormalWeb">
    <w:name w:val="Normal (Web)"/>
    <w:basedOn w:val="Normal"/>
    <w:uiPriority w:val="99"/>
    <w:unhideWhenUsed/>
    <w:rsid w:val="004B70AA"/>
    <w:pPr>
      <w:spacing w:before="100" w:beforeAutospacing="1" w:after="100" w:afterAutospacing="1"/>
    </w:pPr>
    <w:rPr>
      <w:rFonts w:ascii="Times New Roman" w:eastAsia="Calibri" w:hAnsi="Times New Roman"/>
      <w:sz w:val="24"/>
      <w:szCs w:val="24"/>
    </w:rPr>
  </w:style>
  <w:style w:type="paragraph" w:styleId="NoSpacing">
    <w:name w:val="No Spacing"/>
    <w:uiPriority w:val="1"/>
    <w:qFormat/>
    <w:rsid w:val="00360C2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64901">
      <w:bodyDiv w:val="1"/>
      <w:marLeft w:val="0"/>
      <w:marRight w:val="0"/>
      <w:marTop w:val="0"/>
      <w:marBottom w:val="0"/>
      <w:divBdr>
        <w:top w:val="none" w:sz="0" w:space="0" w:color="auto"/>
        <w:left w:val="none" w:sz="0" w:space="0" w:color="auto"/>
        <w:bottom w:val="none" w:sz="0" w:space="0" w:color="auto"/>
        <w:right w:val="none" w:sz="0" w:space="0" w:color="auto"/>
      </w:divBdr>
    </w:div>
    <w:div w:id="225460616">
      <w:bodyDiv w:val="1"/>
      <w:marLeft w:val="0"/>
      <w:marRight w:val="0"/>
      <w:marTop w:val="0"/>
      <w:marBottom w:val="0"/>
      <w:divBdr>
        <w:top w:val="none" w:sz="0" w:space="0" w:color="auto"/>
        <w:left w:val="none" w:sz="0" w:space="0" w:color="auto"/>
        <w:bottom w:val="none" w:sz="0" w:space="0" w:color="auto"/>
        <w:right w:val="none" w:sz="0" w:space="0" w:color="auto"/>
      </w:divBdr>
      <w:divsChild>
        <w:div w:id="57366564">
          <w:marLeft w:val="274"/>
          <w:marRight w:val="0"/>
          <w:marTop w:val="0"/>
          <w:marBottom w:val="0"/>
          <w:divBdr>
            <w:top w:val="none" w:sz="0" w:space="0" w:color="auto"/>
            <w:left w:val="none" w:sz="0" w:space="0" w:color="auto"/>
            <w:bottom w:val="none" w:sz="0" w:space="0" w:color="auto"/>
            <w:right w:val="none" w:sz="0" w:space="0" w:color="auto"/>
          </w:divBdr>
        </w:div>
        <w:div w:id="251624501">
          <w:marLeft w:val="274"/>
          <w:marRight w:val="0"/>
          <w:marTop w:val="0"/>
          <w:marBottom w:val="0"/>
          <w:divBdr>
            <w:top w:val="none" w:sz="0" w:space="0" w:color="auto"/>
            <w:left w:val="none" w:sz="0" w:space="0" w:color="auto"/>
            <w:bottom w:val="none" w:sz="0" w:space="0" w:color="auto"/>
            <w:right w:val="none" w:sz="0" w:space="0" w:color="auto"/>
          </w:divBdr>
        </w:div>
        <w:div w:id="297346597">
          <w:marLeft w:val="274"/>
          <w:marRight w:val="0"/>
          <w:marTop w:val="0"/>
          <w:marBottom w:val="0"/>
          <w:divBdr>
            <w:top w:val="none" w:sz="0" w:space="0" w:color="auto"/>
            <w:left w:val="none" w:sz="0" w:space="0" w:color="auto"/>
            <w:bottom w:val="none" w:sz="0" w:space="0" w:color="auto"/>
            <w:right w:val="none" w:sz="0" w:space="0" w:color="auto"/>
          </w:divBdr>
        </w:div>
        <w:div w:id="845438890">
          <w:marLeft w:val="274"/>
          <w:marRight w:val="0"/>
          <w:marTop w:val="0"/>
          <w:marBottom w:val="0"/>
          <w:divBdr>
            <w:top w:val="none" w:sz="0" w:space="0" w:color="auto"/>
            <w:left w:val="none" w:sz="0" w:space="0" w:color="auto"/>
            <w:bottom w:val="none" w:sz="0" w:space="0" w:color="auto"/>
            <w:right w:val="none" w:sz="0" w:space="0" w:color="auto"/>
          </w:divBdr>
        </w:div>
        <w:div w:id="1051422316">
          <w:marLeft w:val="274"/>
          <w:marRight w:val="0"/>
          <w:marTop w:val="0"/>
          <w:marBottom w:val="0"/>
          <w:divBdr>
            <w:top w:val="none" w:sz="0" w:space="0" w:color="auto"/>
            <w:left w:val="none" w:sz="0" w:space="0" w:color="auto"/>
            <w:bottom w:val="none" w:sz="0" w:space="0" w:color="auto"/>
            <w:right w:val="none" w:sz="0" w:space="0" w:color="auto"/>
          </w:divBdr>
        </w:div>
        <w:div w:id="1495029335">
          <w:marLeft w:val="274"/>
          <w:marRight w:val="0"/>
          <w:marTop w:val="0"/>
          <w:marBottom w:val="0"/>
          <w:divBdr>
            <w:top w:val="none" w:sz="0" w:space="0" w:color="auto"/>
            <w:left w:val="none" w:sz="0" w:space="0" w:color="auto"/>
            <w:bottom w:val="none" w:sz="0" w:space="0" w:color="auto"/>
            <w:right w:val="none" w:sz="0" w:space="0" w:color="auto"/>
          </w:divBdr>
        </w:div>
      </w:divsChild>
    </w:div>
    <w:div w:id="380325004">
      <w:bodyDiv w:val="1"/>
      <w:marLeft w:val="0"/>
      <w:marRight w:val="0"/>
      <w:marTop w:val="0"/>
      <w:marBottom w:val="0"/>
      <w:divBdr>
        <w:top w:val="none" w:sz="0" w:space="0" w:color="auto"/>
        <w:left w:val="none" w:sz="0" w:space="0" w:color="auto"/>
        <w:bottom w:val="none" w:sz="0" w:space="0" w:color="auto"/>
        <w:right w:val="none" w:sz="0" w:space="0" w:color="auto"/>
      </w:divBdr>
    </w:div>
    <w:div w:id="713971097">
      <w:bodyDiv w:val="1"/>
      <w:marLeft w:val="0"/>
      <w:marRight w:val="0"/>
      <w:marTop w:val="0"/>
      <w:marBottom w:val="0"/>
      <w:divBdr>
        <w:top w:val="none" w:sz="0" w:space="0" w:color="auto"/>
        <w:left w:val="none" w:sz="0" w:space="0" w:color="auto"/>
        <w:bottom w:val="none" w:sz="0" w:space="0" w:color="auto"/>
        <w:right w:val="none" w:sz="0" w:space="0" w:color="auto"/>
      </w:divBdr>
    </w:div>
    <w:div w:id="774910241">
      <w:bodyDiv w:val="1"/>
      <w:marLeft w:val="0"/>
      <w:marRight w:val="0"/>
      <w:marTop w:val="0"/>
      <w:marBottom w:val="0"/>
      <w:divBdr>
        <w:top w:val="none" w:sz="0" w:space="0" w:color="auto"/>
        <w:left w:val="none" w:sz="0" w:space="0" w:color="auto"/>
        <w:bottom w:val="none" w:sz="0" w:space="0" w:color="auto"/>
        <w:right w:val="none" w:sz="0" w:space="0" w:color="auto"/>
      </w:divBdr>
      <w:divsChild>
        <w:div w:id="2022272029">
          <w:marLeft w:val="274"/>
          <w:marRight w:val="0"/>
          <w:marTop w:val="0"/>
          <w:marBottom w:val="0"/>
          <w:divBdr>
            <w:top w:val="none" w:sz="0" w:space="0" w:color="auto"/>
            <w:left w:val="none" w:sz="0" w:space="0" w:color="auto"/>
            <w:bottom w:val="none" w:sz="0" w:space="0" w:color="auto"/>
            <w:right w:val="none" w:sz="0" w:space="0" w:color="auto"/>
          </w:divBdr>
        </w:div>
      </w:divsChild>
    </w:div>
    <w:div w:id="889807650">
      <w:bodyDiv w:val="1"/>
      <w:marLeft w:val="0"/>
      <w:marRight w:val="0"/>
      <w:marTop w:val="0"/>
      <w:marBottom w:val="0"/>
      <w:divBdr>
        <w:top w:val="none" w:sz="0" w:space="0" w:color="auto"/>
        <w:left w:val="none" w:sz="0" w:space="0" w:color="auto"/>
        <w:bottom w:val="none" w:sz="0" w:space="0" w:color="auto"/>
        <w:right w:val="none" w:sz="0" w:space="0" w:color="auto"/>
      </w:divBdr>
    </w:div>
    <w:div w:id="902182154">
      <w:bodyDiv w:val="1"/>
      <w:marLeft w:val="0"/>
      <w:marRight w:val="0"/>
      <w:marTop w:val="0"/>
      <w:marBottom w:val="0"/>
      <w:divBdr>
        <w:top w:val="none" w:sz="0" w:space="0" w:color="auto"/>
        <w:left w:val="none" w:sz="0" w:space="0" w:color="auto"/>
        <w:bottom w:val="none" w:sz="0" w:space="0" w:color="auto"/>
        <w:right w:val="none" w:sz="0" w:space="0" w:color="auto"/>
      </w:divBdr>
      <w:divsChild>
        <w:div w:id="133450635">
          <w:marLeft w:val="274"/>
          <w:marRight w:val="0"/>
          <w:marTop w:val="0"/>
          <w:marBottom w:val="0"/>
          <w:divBdr>
            <w:top w:val="none" w:sz="0" w:space="0" w:color="auto"/>
            <w:left w:val="none" w:sz="0" w:space="0" w:color="auto"/>
            <w:bottom w:val="none" w:sz="0" w:space="0" w:color="auto"/>
            <w:right w:val="none" w:sz="0" w:space="0" w:color="auto"/>
          </w:divBdr>
        </w:div>
        <w:div w:id="442501884">
          <w:marLeft w:val="274"/>
          <w:marRight w:val="0"/>
          <w:marTop w:val="0"/>
          <w:marBottom w:val="0"/>
          <w:divBdr>
            <w:top w:val="none" w:sz="0" w:space="0" w:color="auto"/>
            <w:left w:val="none" w:sz="0" w:space="0" w:color="auto"/>
            <w:bottom w:val="none" w:sz="0" w:space="0" w:color="auto"/>
            <w:right w:val="none" w:sz="0" w:space="0" w:color="auto"/>
          </w:divBdr>
        </w:div>
        <w:div w:id="1235242248">
          <w:marLeft w:val="274"/>
          <w:marRight w:val="0"/>
          <w:marTop w:val="0"/>
          <w:marBottom w:val="0"/>
          <w:divBdr>
            <w:top w:val="none" w:sz="0" w:space="0" w:color="auto"/>
            <w:left w:val="none" w:sz="0" w:space="0" w:color="auto"/>
            <w:bottom w:val="none" w:sz="0" w:space="0" w:color="auto"/>
            <w:right w:val="none" w:sz="0" w:space="0" w:color="auto"/>
          </w:divBdr>
        </w:div>
        <w:div w:id="1445347370">
          <w:marLeft w:val="274"/>
          <w:marRight w:val="0"/>
          <w:marTop w:val="0"/>
          <w:marBottom w:val="0"/>
          <w:divBdr>
            <w:top w:val="none" w:sz="0" w:space="0" w:color="auto"/>
            <w:left w:val="none" w:sz="0" w:space="0" w:color="auto"/>
            <w:bottom w:val="none" w:sz="0" w:space="0" w:color="auto"/>
            <w:right w:val="none" w:sz="0" w:space="0" w:color="auto"/>
          </w:divBdr>
        </w:div>
        <w:div w:id="1550872960">
          <w:marLeft w:val="274"/>
          <w:marRight w:val="0"/>
          <w:marTop w:val="0"/>
          <w:marBottom w:val="0"/>
          <w:divBdr>
            <w:top w:val="none" w:sz="0" w:space="0" w:color="auto"/>
            <w:left w:val="none" w:sz="0" w:space="0" w:color="auto"/>
            <w:bottom w:val="none" w:sz="0" w:space="0" w:color="auto"/>
            <w:right w:val="none" w:sz="0" w:space="0" w:color="auto"/>
          </w:divBdr>
        </w:div>
        <w:div w:id="1982029285">
          <w:marLeft w:val="274"/>
          <w:marRight w:val="0"/>
          <w:marTop w:val="0"/>
          <w:marBottom w:val="0"/>
          <w:divBdr>
            <w:top w:val="none" w:sz="0" w:space="0" w:color="auto"/>
            <w:left w:val="none" w:sz="0" w:space="0" w:color="auto"/>
            <w:bottom w:val="none" w:sz="0" w:space="0" w:color="auto"/>
            <w:right w:val="none" w:sz="0" w:space="0" w:color="auto"/>
          </w:divBdr>
        </w:div>
      </w:divsChild>
    </w:div>
    <w:div w:id="910306746">
      <w:bodyDiv w:val="1"/>
      <w:marLeft w:val="0"/>
      <w:marRight w:val="0"/>
      <w:marTop w:val="0"/>
      <w:marBottom w:val="0"/>
      <w:divBdr>
        <w:top w:val="none" w:sz="0" w:space="0" w:color="auto"/>
        <w:left w:val="none" w:sz="0" w:space="0" w:color="auto"/>
        <w:bottom w:val="none" w:sz="0" w:space="0" w:color="auto"/>
        <w:right w:val="none" w:sz="0" w:space="0" w:color="auto"/>
      </w:divBdr>
      <w:divsChild>
        <w:div w:id="514421174">
          <w:marLeft w:val="274"/>
          <w:marRight w:val="0"/>
          <w:marTop w:val="0"/>
          <w:marBottom w:val="0"/>
          <w:divBdr>
            <w:top w:val="none" w:sz="0" w:space="0" w:color="auto"/>
            <w:left w:val="none" w:sz="0" w:space="0" w:color="auto"/>
            <w:bottom w:val="none" w:sz="0" w:space="0" w:color="auto"/>
            <w:right w:val="none" w:sz="0" w:space="0" w:color="auto"/>
          </w:divBdr>
        </w:div>
        <w:div w:id="1297370979">
          <w:marLeft w:val="274"/>
          <w:marRight w:val="0"/>
          <w:marTop w:val="0"/>
          <w:marBottom w:val="0"/>
          <w:divBdr>
            <w:top w:val="none" w:sz="0" w:space="0" w:color="auto"/>
            <w:left w:val="none" w:sz="0" w:space="0" w:color="auto"/>
            <w:bottom w:val="none" w:sz="0" w:space="0" w:color="auto"/>
            <w:right w:val="none" w:sz="0" w:space="0" w:color="auto"/>
          </w:divBdr>
        </w:div>
      </w:divsChild>
    </w:div>
    <w:div w:id="1074203792">
      <w:bodyDiv w:val="1"/>
      <w:marLeft w:val="0"/>
      <w:marRight w:val="0"/>
      <w:marTop w:val="0"/>
      <w:marBottom w:val="0"/>
      <w:divBdr>
        <w:top w:val="none" w:sz="0" w:space="0" w:color="auto"/>
        <w:left w:val="none" w:sz="0" w:space="0" w:color="auto"/>
        <w:bottom w:val="none" w:sz="0" w:space="0" w:color="auto"/>
        <w:right w:val="none" w:sz="0" w:space="0" w:color="auto"/>
      </w:divBdr>
    </w:div>
    <w:div w:id="1528566000">
      <w:bodyDiv w:val="1"/>
      <w:marLeft w:val="0"/>
      <w:marRight w:val="0"/>
      <w:marTop w:val="0"/>
      <w:marBottom w:val="0"/>
      <w:divBdr>
        <w:top w:val="none" w:sz="0" w:space="0" w:color="auto"/>
        <w:left w:val="none" w:sz="0" w:space="0" w:color="auto"/>
        <w:bottom w:val="none" w:sz="0" w:space="0" w:color="auto"/>
        <w:right w:val="none" w:sz="0" w:space="0" w:color="auto"/>
      </w:divBdr>
    </w:div>
    <w:div w:id="1549880595">
      <w:bodyDiv w:val="1"/>
      <w:marLeft w:val="0"/>
      <w:marRight w:val="0"/>
      <w:marTop w:val="0"/>
      <w:marBottom w:val="0"/>
      <w:divBdr>
        <w:top w:val="none" w:sz="0" w:space="0" w:color="auto"/>
        <w:left w:val="none" w:sz="0" w:space="0" w:color="auto"/>
        <w:bottom w:val="none" w:sz="0" w:space="0" w:color="auto"/>
        <w:right w:val="none" w:sz="0" w:space="0" w:color="auto"/>
      </w:divBdr>
    </w:div>
    <w:div w:id="1903444142">
      <w:bodyDiv w:val="1"/>
      <w:marLeft w:val="0"/>
      <w:marRight w:val="0"/>
      <w:marTop w:val="0"/>
      <w:marBottom w:val="0"/>
      <w:divBdr>
        <w:top w:val="none" w:sz="0" w:space="0" w:color="auto"/>
        <w:left w:val="none" w:sz="0" w:space="0" w:color="auto"/>
        <w:bottom w:val="none" w:sz="0" w:space="0" w:color="auto"/>
        <w:right w:val="none" w:sz="0" w:space="0" w:color="auto"/>
      </w:divBdr>
    </w:div>
    <w:div w:id="1964726192">
      <w:bodyDiv w:val="1"/>
      <w:marLeft w:val="0"/>
      <w:marRight w:val="0"/>
      <w:marTop w:val="0"/>
      <w:marBottom w:val="0"/>
      <w:divBdr>
        <w:top w:val="none" w:sz="0" w:space="0" w:color="auto"/>
        <w:left w:val="none" w:sz="0" w:space="0" w:color="auto"/>
        <w:bottom w:val="none" w:sz="0" w:space="0" w:color="auto"/>
        <w:right w:val="none" w:sz="0" w:space="0" w:color="auto"/>
      </w:divBdr>
      <w:divsChild>
        <w:div w:id="427392526">
          <w:marLeft w:val="274"/>
          <w:marRight w:val="0"/>
          <w:marTop w:val="0"/>
          <w:marBottom w:val="0"/>
          <w:divBdr>
            <w:top w:val="none" w:sz="0" w:space="0" w:color="auto"/>
            <w:left w:val="none" w:sz="0" w:space="0" w:color="auto"/>
            <w:bottom w:val="none" w:sz="0" w:space="0" w:color="auto"/>
            <w:right w:val="none" w:sz="0" w:space="0" w:color="auto"/>
          </w:divBdr>
        </w:div>
        <w:div w:id="877207051">
          <w:marLeft w:val="274"/>
          <w:marRight w:val="0"/>
          <w:marTop w:val="0"/>
          <w:marBottom w:val="0"/>
          <w:divBdr>
            <w:top w:val="none" w:sz="0" w:space="0" w:color="auto"/>
            <w:left w:val="none" w:sz="0" w:space="0" w:color="auto"/>
            <w:bottom w:val="none" w:sz="0" w:space="0" w:color="auto"/>
            <w:right w:val="none" w:sz="0" w:space="0" w:color="auto"/>
          </w:divBdr>
        </w:div>
        <w:div w:id="894782122">
          <w:marLeft w:val="274"/>
          <w:marRight w:val="0"/>
          <w:marTop w:val="0"/>
          <w:marBottom w:val="0"/>
          <w:divBdr>
            <w:top w:val="none" w:sz="0" w:space="0" w:color="auto"/>
            <w:left w:val="none" w:sz="0" w:space="0" w:color="auto"/>
            <w:bottom w:val="none" w:sz="0" w:space="0" w:color="auto"/>
            <w:right w:val="none" w:sz="0" w:space="0" w:color="auto"/>
          </w:divBdr>
        </w:div>
        <w:div w:id="1258252340">
          <w:marLeft w:val="274"/>
          <w:marRight w:val="0"/>
          <w:marTop w:val="0"/>
          <w:marBottom w:val="0"/>
          <w:divBdr>
            <w:top w:val="none" w:sz="0" w:space="0" w:color="auto"/>
            <w:left w:val="none" w:sz="0" w:space="0" w:color="auto"/>
            <w:bottom w:val="none" w:sz="0" w:space="0" w:color="auto"/>
            <w:right w:val="none" w:sz="0" w:space="0" w:color="auto"/>
          </w:divBdr>
        </w:div>
        <w:div w:id="1364287491">
          <w:marLeft w:val="274"/>
          <w:marRight w:val="0"/>
          <w:marTop w:val="0"/>
          <w:marBottom w:val="0"/>
          <w:divBdr>
            <w:top w:val="none" w:sz="0" w:space="0" w:color="auto"/>
            <w:left w:val="none" w:sz="0" w:space="0" w:color="auto"/>
            <w:bottom w:val="none" w:sz="0" w:space="0" w:color="auto"/>
            <w:right w:val="none" w:sz="0" w:space="0" w:color="auto"/>
          </w:divBdr>
        </w:div>
        <w:div w:id="1588465360">
          <w:marLeft w:val="274"/>
          <w:marRight w:val="0"/>
          <w:marTop w:val="0"/>
          <w:marBottom w:val="0"/>
          <w:divBdr>
            <w:top w:val="none" w:sz="0" w:space="0" w:color="auto"/>
            <w:left w:val="none" w:sz="0" w:space="0" w:color="auto"/>
            <w:bottom w:val="none" w:sz="0" w:space="0" w:color="auto"/>
            <w:right w:val="none" w:sz="0" w:space="0" w:color="auto"/>
          </w:divBdr>
        </w:div>
        <w:div w:id="1738212357">
          <w:marLeft w:val="274"/>
          <w:marRight w:val="0"/>
          <w:marTop w:val="0"/>
          <w:marBottom w:val="0"/>
          <w:divBdr>
            <w:top w:val="none" w:sz="0" w:space="0" w:color="auto"/>
            <w:left w:val="none" w:sz="0" w:space="0" w:color="auto"/>
            <w:bottom w:val="none" w:sz="0" w:space="0" w:color="auto"/>
            <w:right w:val="none" w:sz="0" w:space="0" w:color="auto"/>
          </w:divBdr>
        </w:div>
        <w:div w:id="1822429537">
          <w:marLeft w:val="274"/>
          <w:marRight w:val="0"/>
          <w:marTop w:val="0"/>
          <w:marBottom w:val="0"/>
          <w:divBdr>
            <w:top w:val="none" w:sz="0" w:space="0" w:color="auto"/>
            <w:left w:val="none" w:sz="0" w:space="0" w:color="auto"/>
            <w:bottom w:val="none" w:sz="0" w:space="0" w:color="auto"/>
            <w:right w:val="none" w:sz="0" w:space="0" w:color="auto"/>
          </w:divBdr>
        </w:div>
        <w:div w:id="1976376707">
          <w:marLeft w:val="274"/>
          <w:marRight w:val="0"/>
          <w:marTop w:val="0"/>
          <w:marBottom w:val="0"/>
          <w:divBdr>
            <w:top w:val="none" w:sz="0" w:space="0" w:color="auto"/>
            <w:left w:val="none" w:sz="0" w:space="0" w:color="auto"/>
            <w:bottom w:val="none" w:sz="0" w:space="0" w:color="auto"/>
            <w:right w:val="none" w:sz="0" w:space="0" w:color="auto"/>
          </w:divBdr>
        </w:div>
        <w:div w:id="2044859398">
          <w:marLeft w:val="274"/>
          <w:marRight w:val="0"/>
          <w:marTop w:val="0"/>
          <w:marBottom w:val="0"/>
          <w:divBdr>
            <w:top w:val="none" w:sz="0" w:space="0" w:color="auto"/>
            <w:left w:val="none" w:sz="0" w:space="0" w:color="auto"/>
            <w:bottom w:val="none" w:sz="0" w:space="0" w:color="auto"/>
            <w:right w:val="none" w:sz="0" w:space="0" w:color="auto"/>
          </w:divBdr>
        </w:div>
        <w:div w:id="2048675936">
          <w:marLeft w:val="274"/>
          <w:marRight w:val="0"/>
          <w:marTop w:val="0"/>
          <w:marBottom w:val="0"/>
          <w:divBdr>
            <w:top w:val="none" w:sz="0" w:space="0" w:color="auto"/>
            <w:left w:val="none" w:sz="0" w:space="0" w:color="auto"/>
            <w:bottom w:val="none" w:sz="0" w:space="0" w:color="auto"/>
            <w:right w:val="none" w:sz="0" w:space="0" w:color="auto"/>
          </w:divBdr>
        </w:div>
        <w:div w:id="2092728099">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hyperlink" Target="https://icl-srm-vm01:58443/APG" TargetMode="External"/><Relationship Id="rId39" Type="http://schemas.openxmlformats.org/officeDocument/2006/relationships/hyperlink" Target="https://catecollaboration.citigroup.net/domains/platstor/gdse/products/platforms/IBM%20XIV/CSBE-14020-RN.pdf" TargetMode="External"/><Relationship Id="rId21" Type="http://schemas.openxmlformats.org/officeDocument/2006/relationships/image" Target="media/image4.emf"/><Relationship Id="rId34" Type="http://schemas.openxmlformats.org/officeDocument/2006/relationships/image" Target="media/image13.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image" Target="media/image33.png"/><Relationship Id="rId63" Type="http://schemas.openxmlformats.org/officeDocument/2006/relationships/image" Target="media/image41.png"/><Relationship Id="rId68" Type="http://schemas.openxmlformats.org/officeDocument/2006/relationships/image" Target="media/image45.png"/><Relationship Id="rId76" Type="http://schemas.openxmlformats.org/officeDocument/2006/relationships/image" Target="media/image49.jpeg"/><Relationship Id="rId7" Type="http://schemas.openxmlformats.org/officeDocument/2006/relationships/numbering" Target="numbering.xml"/><Relationship Id="rId71" Type="http://schemas.openxmlformats.org/officeDocument/2006/relationships/image" Target="cid:image011.png@01CFDE44.2B1BAC50"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9.png"/><Relationship Id="rId11" Type="http://schemas.openxmlformats.org/officeDocument/2006/relationships/webSettings" Target="webSettings.xml"/><Relationship Id="rId24" Type="http://schemas.openxmlformats.org/officeDocument/2006/relationships/image" Target="media/image6.emf"/><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image" Target="media/image36.png"/><Relationship Id="rId66" Type="http://schemas.openxmlformats.org/officeDocument/2006/relationships/image" Target="media/image44.png"/><Relationship Id="rId74" Type="http://schemas.openxmlformats.org/officeDocument/2006/relationships/image" Target="media/image48.jpeg"/><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39.png"/><Relationship Id="rId10" Type="http://schemas.openxmlformats.org/officeDocument/2006/relationships/settings" Target="settings.xml"/><Relationship Id="rId19" Type="http://schemas.openxmlformats.org/officeDocument/2006/relationships/footer" Target="footer3.xml"/><Relationship Id="rId31" Type="http://schemas.openxmlformats.org/officeDocument/2006/relationships/hyperlink" Target="https://icl-srm-vm01.nam.nsroot.net:58443/APG-WS/wsapi/db" TargetMode="External"/><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cid:image012.png@01CFDE44.2B1BAC50" TargetMode="External"/><Relationship Id="rId78" Type="http://schemas.openxmlformats.org/officeDocument/2006/relationships/footer" Target="footer4.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oleObject" Target="embeddings/oleObject1.bin"/><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4.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4.png"/><Relationship Id="rId64" Type="http://schemas.openxmlformats.org/officeDocument/2006/relationships/image" Target="media/image42.png"/><Relationship Id="rId69" Type="http://schemas.openxmlformats.org/officeDocument/2006/relationships/image" Target="cid:image010.png@01CFDE44.2B1BAC50" TargetMode="External"/><Relationship Id="rId77" Type="http://schemas.openxmlformats.org/officeDocument/2006/relationships/image" Target="cid:image002.jpg@01CFC765.ED9960B0" TargetMode="External"/><Relationship Id="rId8" Type="http://schemas.openxmlformats.org/officeDocument/2006/relationships/styles" Target="styles.xml"/><Relationship Id="rId51" Type="http://schemas.openxmlformats.org/officeDocument/2006/relationships/image" Target="media/image29.png"/><Relationship Id="rId72" Type="http://schemas.openxmlformats.org/officeDocument/2006/relationships/image" Target="media/image47.pn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package" Target="embeddings/Microsoft_Excel_Worksheet1.xlsx"/><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cid:image009.png@01CFDE44.2B1BAC50" TargetMode="External"/><Relationship Id="rId20" Type="http://schemas.openxmlformats.org/officeDocument/2006/relationships/image" Target="media/image3.png"/><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6.png"/><Relationship Id="rId75" Type="http://schemas.openxmlformats.org/officeDocument/2006/relationships/image" Target="cid:image001.jpg@01CFC765.ED9960B0"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image" Target="media/image15.png"/><Relationship Id="rId49" Type="http://schemas.openxmlformats.org/officeDocument/2006/relationships/image" Target="media/image27.png"/><Relationship Id="rId57" Type="http://schemas.openxmlformats.org/officeDocument/2006/relationships/image" Target="media/image35.png"/></Relationships>
</file>

<file path=word/_rels/header1.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2.png"/><Relationship Id="rId1" Type="http://schemas.openxmlformats.org/officeDocument/2006/relationships/hyperlink" Target="http://www.citigroup.ne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2.png"/><Relationship Id="rId1" Type="http://schemas.openxmlformats.org/officeDocument/2006/relationships/hyperlink" Target="http://www.citigroup.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ATE Networks Standards Documents" ma:contentTypeID="0x0101001CFC38A52AFF554B9D9BC8E1C5D844E804000D20ACFBD7FB8844ACF5D27B3A816C98" ma:contentTypeVersion="8" ma:contentTypeDescription="Standards content type to include DocKey and Vendor columns." ma:contentTypeScope="" ma:versionID="0ede85c7ed52be8c80b7e820e54f4d31">
  <xsd:schema xmlns:xsd="http://www.w3.org/2001/XMLSchema" xmlns:xs="http://www.w3.org/2001/XMLSchema" xmlns:p="http://schemas.microsoft.com/office/2006/metadata/properties" xmlns:ns2="81142d49-c53b-4722-939a-4f4a3970dd5a" xmlns:ns3="5b7a05aa-f438-457e-8f8c-6ee3f65203d4" xmlns:ns4="http://schemas.microsoft.com/sharepoint/v4" targetNamespace="http://schemas.microsoft.com/office/2006/metadata/properties" ma:root="true" ma:fieldsID="39817c3b2c3b7c36fc42bcbc34ce0944" ns2:_="" ns3:_="" ns4:_="">
    <xsd:import namespace="81142d49-c53b-4722-939a-4f4a3970dd5a"/>
    <xsd:import namespace="5b7a05aa-f438-457e-8f8c-6ee3f65203d4"/>
    <xsd:import namespace="http://schemas.microsoft.com/sharepoint/v4"/>
    <xsd:element name="properties">
      <xsd:complexType>
        <xsd:sequence>
          <xsd:element name="documentManagement">
            <xsd:complexType>
              <xsd:all>
                <xsd:element ref="ns2:StdVersion" minOccurs="0"/>
                <xsd:element ref="ns2:CATE_x0020_Standards_x0020_Keywords" minOccurs="0"/>
                <xsd:element ref="ns2:StdsDocStatus" minOccurs="0"/>
                <xsd:element ref="ns2:OwnerContact" minOccurs="0"/>
                <xsd:element ref="ns2:EffectiveDate" minOccurs="0"/>
                <xsd:element ref="ns2:CTCid" minOccurs="0"/>
                <xsd:element ref="ns2:Selector" minOccurs="0"/>
                <xsd:element ref="ns3:DocKey" minOccurs="0"/>
                <xsd:element ref="ns3:Vendor" minOccurs="0"/>
                <xsd:element ref="ns2:_dlc_DocId" minOccurs="0"/>
                <xsd:element ref="ns2:_dlc_DocIdUrl" minOccurs="0"/>
                <xsd:element ref="ns2:_dlc_DocIdPersistId"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StdVersion" ma:index="2" nillable="true" ma:displayName="StdVersion" ma:description="GEL or EL determined value describing the engineering version of the standards item.  Not the &quot;Save As&quot; file version." ma:internalName="StdVersion">
      <xsd:simpleType>
        <xsd:restriction base="dms:Text">
          <xsd:maxLength value="255"/>
        </xsd:restriction>
      </xsd:simpleType>
    </xsd:element>
    <xsd:element name="CATE_x0020_Standards_x0020_Keywords" ma:index="3" nillable="true" ma:displayName="CATE Standards DocType" ma:description="Lookup prescribed CATE Standards Document Types.&#10;Reference Page:&#10;http://catecollaboration.citigroup.net/businesssupport/busappsupport/spportalteam/Conventions/CATE%20Standards%20Document%20Types.aspx&#10;&#10;RSS: https://catecollaboration.citigroup.net/_layouts/listfeed.aspx?List=2a1072a9%2D3b2d%2D4fa0%2Da8b6%2Db27c36b62394&amp;View=cb6f8046%2Da3be%2D4e34%2Db5c3%2D73c53701d815" ma:list="{2a1072a9-3b2d-4fa0-a8b6-b27c36b62394}" ma:internalName="CATE_x0020_Standards_x0020_Keywords" ma:showField="Title" ma:web="81142d49-c53b-4722-939a-4f4a3970dd5a">
      <xsd:simpleType>
        <xsd:restriction base="dms:Lookup"/>
      </xsd:simpleType>
    </xsd:element>
    <xsd:element name="StdsDocStatus" ma:index="4" nillable="true" ma:displayName="StdsDocStatus" ma:description="Prescriptive list of possible status a CATE Standards Document may occupy." ma:list="{d1b824a4-38f5-4f19-b543-2e546e426f44}" ma:internalName="StdsDocStatus" ma:showField="Title" ma:web="81142d49-c53b-4722-939a-4f4a3970dd5a">
      <xsd:simpleType>
        <xsd:restriction base="dms:Lookup"/>
      </xsd:simpleType>
    </xsd:element>
    <xsd:element name="OwnerContact" ma:index="5" nillable="true" ma:displayName="TechContact" ma:description="Global Engineering Lead, or Engineering Lead or other technology engineering lead contact for the standards item." ma:list="UserInfo" ma:SharePointGroup="0" ma:internalName="Owner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ffectiveDate" ma:index="6" nillable="true" ma:displayName="EffectiveDate" ma:description="Date the engineering standards document goes into effect." ma:format="DateOnly" ma:internalName="EffectiveDate" ma:readOnly="false">
      <xsd:simpleType>
        <xsd:restriction base="dms:DateTime"/>
      </xsd:simpleType>
    </xsd:element>
    <xsd:element name="CTCid" ma:index="7" nillable="true" ma:displayName="CTCid" ma:description="The ID number from the Citi Technology Catalog corresponding to the item.  Either the Product ID or ProductVersion ID." ma:internalName="CTCid">
      <xsd:simpleType>
        <xsd:restriction base="dms:Text">
          <xsd:maxLength value="255"/>
        </xsd:restriction>
      </xsd:simpleType>
    </xsd:element>
    <xsd:element name="Selector" ma:index="8" nillable="true" ma:displayName="Selector" ma:description="This is a variable use filter selection field.  CATE Wide it is used to identify a group of Certified Standard Build documents found in the Risk Office's CSB Document Library, and then presented on Tech Standards homepages." ma:internalName="Selector">
      <xsd:simpleType>
        <xsd:restriction base="dms:Text">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7a05aa-f438-457e-8f8c-6ee3f65203d4" elementFormDefault="qualified">
    <xsd:import namespace="http://schemas.microsoft.com/office/2006/documentManagement/types"/>
    <xsd:import namespace="http://schemas.microsoft.com/office/infopath/2007/PartnerControls"/>
    <xsd:element name="DocKey" ma:index="14" nillable="true" ma:displayName="DocKey" ma:description="CATE Networks specific column for content query." ma:internalName="DocKey">
      <xsd:complexType>
        <xsd:complexContent>
          <xsd:extension base="dms:MultiChoice">
            <xsd:sequence>
              <xsd:element name="Value" maxOccurs="unbounded" minOccurs="0" nillable="true">
                <xsd:simpleType>
                  <xsd:restriction base="dms:Choice">
                    <xsd:enumeration value="Accelerators"/>
                    <xsd:enumeration value="Admin"/>
                    <xsd:enumeration value="Audio Conferencing"/>
                    <xsd:enumeration value="Branch"/>
                    <xsd:enumeration value="Branch Domain"/>
                    <xsd:enumeration value="Branch Campus Cisco Voice Site"/>
                    <xsd:enumeration value="Branch Camp Voice EMEA Subdomain"/>
                    <xsd:enumeration value="Business Office"/>
                    <xsd:enumeration value="Business Office Domain"/>
                    <xsd:enumeration value="Business Office Site"/>
                    <xsd:enumeration value="Call Routing"/>
                    <xsd:enumeration value="Campus"/>
                    <xsd:enumeration value="Campus Domain"/>
                    <xsd:enumeration value="CEP"/>
                    <xsd:enumeration value="CapitalMarket WiFi WAN Site"/>
                    <xsd:enumeration value="Contact Center"/>
                    <xsd:enumeration value="Contact Center Domain"/>
                    <xsd:enumeration value="Contact Center Site"/>
                    <xsd:enumeration value="Contact Center ASPAC Subdomain"/>
                    <xsd:enumeration value="CTI"/>
                    <xsd:enumeration value="Data"/>
                    <xsd:enumeration value="Data Center"/>
                    <xsd:enumeration value="Data Center Domain"/>
                    <xsd:enumeration value="Data Center Site"/>
                    <xsd:enumeration value="Data Center Subdomain"/>
                    <xsd:enumeration value="Desktop Video Conferencing"/>
                    <xsd:enumeration value="Dialers"/>
                    <xsd:enumeration value="E911"/>
                    <xsd:enumeration value="Enterprise Voice Site"/>
                    <xsd:enumeration value="Hardware"/>
                    <xsd:enumeration value="ICM"/>
                    <xsd:enumeration value="Infiniband"/>
                    <xsd:enumeration value="Internet Domain"/>
                    <xsd:enumeration value="IPSEC"/>
                    <xsd:enumeration value="IPT"/>
                    <xsd:enumeration value="IVR"/>
                    <xsd:enumeration value="LAN"/>
                    <xsd:enumeration value="Legacy"/>
                    <xsd:enumeration value="Load Balancing"/>
                    <xsd:enumeration value="MPLS"/>
                    <xsd:enumeration value="Multicast"/>
                    <xsd:enumeration value="Network Services"/>
                    <xsd:enumeration value="Network Services Domain"/>
                    <xsd:enumeration value="Network Services Site"/>
                    <xsd:enumeration value="Network Services Americas Subdomain"/>
                    <xsd:enumeration value="NIS"/>
                    <xsd:enumeration value="Parent Standards"/>
                    <xsd:enumeration value="PBX"/>
                    <xsd:enumeration value="Perimeter"/>
                    <xsd:enumeration value="Perimeter Domain"/>
                    <xsd:enumeration value="Performance Engineering"/>
                    <xsd:enumeration value="Program Office"/>
                    <xsd:enumeration value="Program Office Domain"/>
                    <xsd:enumeration value="Proxy Cache"/>
                    <xsd:enumeration value="QoS"/>
                    <xsd:enumeration value="Recorders"/>
                    <xsd:enumeration value="Remote Office"/>
                    <xsd:enumeration value="Routers"/>
                    <xsd:enumeration value="Security"/>
                    <xsd:enumeration value="SEPG Site"/>
                    <xsd:enumeration value="Service Engage Governance Subdomain"/>
                    <xsd:enumeration value="Software"/>
                    <xsd:enumeration value="Storage Subdomain"/>
                    <xsd:enumeration value="Strategy"/>
                    <xsd:enumeration value="Streaming Video"/>
                    <xsd:enumeration value="Switches"/>
                    <xsd:enumeration value="Telecomm Services"/>
                    <xsd:enumeration value="Telecomm Services Domain"/>
                    <xsd:enumeration value="Telecomm Services Site"/>
                    <xsd:enumeration value="Telecomm Services Subdomain"/>
                    <xsd:enumeration value="Trade Floor"/>
                    <xsd:enumeration value="Transport"/>
                    <xsd:enumeration value="Unified Comm Tech"/>
                    <xsd:enumeration value="Unified Comm Tech Domain"/>
                    <xsd:enumeration value="Video"/>
                    <xsd:enumeration value="Video Conferencing"/>
                    <xsd:enumeration value="Video Endpoints"/>
                    <xsd:enumeration value="Video Infrastructure"/>
                    <xsd:enumeration value="Video Management"/>
                    <xsd:enumeration value="Video Publishing"/>
                    <xsd:enumeration value="Voice"/>
                    <xsd:enumeration value="Voice Adjuncts"/>
                    <xsd:enumeration value="Voice Domain"/>
                    <xsd:enumeration value="Voice Endpoints"/>
                    <xsd:enumeration value="Voice Infrastructure"/>
                    <xsd:enumeration value="Voicemail"/>
                    <xsd:enumeration value="VoIP"/>
                    <xsd:enumeration value="VPN"/>
                    <xsd:enumeration value="WAN"/>
                    <xsd:enumeration value="WAN Eng"/>
                    <xsd:enumeration value="WAN Eng Domain"/>
                    <xsd:enumeration value="WAN Eng Site"/>
                    <xsd:enumeration value="Wireless LAN"/>
                    <xsd:enumeration value="Wireless WAN"/>
                  </xsd:restriction>
                </xsd:simpleType>
              </xsd:element>
            </xsd:sequence>
          </xsd:extension>
        </xsd:complexContent>
      </xsd:complexType>
    </xsd:element>
    <xsd:element name="Vendor" ma:index="15" nillable="true" ma:displayName="Vendor" ma:description="CATE Networks specific site column for content query." ma:internalName="Vendor">
      <xsd:complexType>
        <xsd:complexContent>
          <xsd:extension base="dms:MultiChoice">
            <xsd:sequence>
              <xsd:element name="Value" maxOccurs="unbounded" minOccurs="0" nillable="true">
                <xsd:simpleType>
                  <xsd:restriction base="dms:Choice">
                    <xsd:enumeration value="Aastra"/>
                    <xsd:enumeration value="ACME-Covergence"/>
                    <xsd:enumeration value="Adtran"/>
                    <xsd:enumeration value="Akamai"/>
                    <xsd:enumeration value="Alcatel Lucent"/>
                    <xsd:enumeration value="AMX"/>
                    <xsd:enumeration value="Arista"/>
                    <xsd:enumeration value="Aspect"/>
                    <xsd:enumeration value="Avaya"/>
                    <xsd:enumeration value="Big Switch Networks"/>
                    <xsd:enumeration value="Bluecoat"/>
                    <xsd:enumeration value="Checkpoint"/>
                    <xsd:enumeration value="Cisco"/>
                    <xsd:enumeration value="Citrix"/>
                    <xsd:enumeration value="Citrix Netscaler"/>
                    <xsd:enumeration value="Codian"/>
                    <xsd:enumeration value="Cyara Solutions"/>
                    <xsd:enumeration value="Cybertech"/>
                    <xsd:enumeration value="EMC"/>
                    <xsd:enumeration value="Envivio"/>
                    <xsd:enumeration value="Expand"/>
                    <xsd:enumeration value="F5"/>
                    <xsd:enumeration value="Fluke Networks"/>
                    <xsd:enumeration value="Galleon"/>
                    <xsd:enumeration value="InfoVista"/>
                    <xsd:enumeration value="HP"/>
                    <xsd:enumeration value="IPC"/>
                    <xsd:enumeration value="ISC"/>
                    <xsd:enumeration value="Juniper"/>
                    <xsd:enumeration value="Juniper Networks"/>
                    <xsd:enumeration value="Kristek"/>
                    <xsd:enumeration value="Lucent"/>
                    <xsd:enumeration value="MIND"/>
                    <xsd:enumeration value="NICE"/>
                    <xsd:enumeration value="Net Optics"/>
                    <xsd:enumeration value="NetQoS"/>
                    <xsd:enumeration value="Niksun"/>
                    <xsd:enumeration value="Nortel"/>
                    <xsd:enumeration value="Nuance"/>
                    <xsd:enumeration value="Opnet"/>
                    <xsd:enumeration value="Packet Design"/>
                    <xsd:enumeration value="Palo Alto Networks"/>
                    <xsd:enumeration value="Qumu"/>
                    <xsd:enumeration value="RedSky"/>
                    <xsd:enumeration value="Redwood"/>
                    <xsd:enumeration value="Research In Motion"/>
                    <xsd:enumeration value="Riverbed"/>
                    <xsd:enumeration value="RouteExplorer"/>
                    <xsd:enumeration value="Route Science"/>
                    <xsd:enumeration value="SafeNet"/>
                    <xsd:enumeration value="SmartFilter"/>
                    <xsd:enumeration value="Sun"/>
                    <xsd:enumeration value="Symmetricom"/>
                    <xsd:enumeration value="Symon"/>
                    <xsd:enumeration value="Tandberg"/>
                    <xsd:enumeration value="Tasman"/>
                    <xsd:enumeration value="TCPWave"/>
                    <xsd:enumeration value="USAN"/>
                    <xsd:enumeration value="Vbrick"/>
                    <xsd:enumeration value="Versata Alterpoint"/>
                    <xsd:enumeration value="Voxio"/>
                    <xsd:enumeration value="2N Telecommunication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CTCid xmlns="81142d49-c53b-4722-939a-4f4a3970dd5a" xsi:nil="true"/>
    <StdVersion xmlns="81142d49-c53b-4722-939a-4f4a3970dd5a">EMC Storage Resource Management Suite</StdVersion>
    <DocKey xmlns="5b7a05aa-f438-457e-8f8c-6ee3f65203d4">
      <Value>Network Services Domain</Value>
      <Value>Storage Subdomain</Value>
    </DocKey>
    <IconOverlay xmlns="http://schemas.microsoft.com/sharepoint/v4" xsi:nil="true"/>
    <Vendor xmlns="5b7a05aa-f438-457e-8f8c-6ee3f65203d4">
      <Value>EMC</Value>
    </Vendor>
    <Selector xmlns="81142d49-c53b-4722-939a-4f4a3970dd5a" xsi:nil="true"/>
    <EffectiveDate xmlns="81142d49-c53b-4722-939a-4f4a3970dd5a">2014-07-01T04:00:00+00:00</EffectiveDate>
    <CATE_x0020_Standards_x0020_Keywords xmlns="81142d49-c53b-4722-939a-4f4a3970dd5a">34</CATE_x0020_Standards_x0020_Keywords>
    <OwnerContact xmlns="81142d49-c53b-4722-939a-4f4a3970dd5a">
      <UserInfo>
        <DisplayName/>
        <AccountId>3981</AccountId>
        <AccountType/>
      </UserInfo>
    </OwnerContact>
    <StdsDocStatus xmlns="81142d49-c53b-4722-939a-4f4a3970dd5a"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C5C1D-2EDA-45E3-93DF-F79255CF3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2d49-c53b-4722-939a-4f4a3970dd5a"/>
    <ds:schemaRef ds:uri="5b7a05aa-f438-457e-8f8c-6ee3f65203d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EE4F46-A3F8-4FB4-BFD3-F445810A5184}">
  <ds:schemaRefs>
    <ds:schemaRef ds:uri="http://schemas.microsoft.com/sharepoint/v3/contenttype/forms"/>
  </ds:schemaRefs>
</ds:datastoreItem>
</file>

<file path=customXml/itemProps3.xml><?xml version="1.0" encoding="utf-8"?>
<ds:datastoreItem xmlns:ds="http://schemas.openxmlformats.org/officeDocument/2006/customXml" ds:itemID="{C8B8F4CC-87A3-4084-A070-83B514F4CF82}">
  <ds:schemaRefs>
    <ds:schemaRef ds:uri="http://schemas.microsoft.com/sharepoint/events"/>
  </ds:schemaRefs>
</ds:datastoreItem>
</file>

<file path=customXml/itemProps4.xml><?xml version="1.0" encoding="utf-8"?>
<ds:datastoreItem xmlns:ds="http://schemas.openxmlformats.org/officeDocument/2006/customXml" ds:itemID="{1C9965E7-B0A6-4D38-B311-C95FA42A8533}">
  <ds:schemaRefs>
    <ds:schemaRef ds:uri="http://schemas.microsoft.com/office/2006/metadata/longProperties"/>
  </ds:schemaRefs>
</ds:datastoreItem>
</file>

<file path=customXml/itemProps5.xml><?xml version="1.0" encoding="utf-8"?>
<ds:datastoreItem xmlns:ds="http://schemas.openxmlformats.org/officeDocument/2006/customXml" ds:itemID="{87E22A26-002C-4441-9FA2-03C89C297E27}">
  <ds:schemaRefs>
    <ds:schemaRef ds:uri="http://schemas.openxmlformats.org/package/2006/metadata/core-properties"/>
    <ds:schemaRef ds:uri="http://purl.org/dc/elements/1.1/"/>
    <ds:schemaRef ds:uri="http://schemas.microsoft.com/office/2006/metadata/properties"/>
    <ds:schemaRef ds:uri="http://purl.org/dc/dcmitype/"/>
    <ds:schemaRef ds:uri="http://schemas.microsoft.com/office/2006/documentManagement/types"/>
    <ds:schemaRef ds:uri="http://purl.org/dc/terms/"/>
    <ds:schemaRef ds:uri="http://www.w3.org/XML/1998/namespace"/>
    <ds:schemaRef ds:uri="http://schemas.microsoft.com/sharepoint/v4"/>
    <ds:schemaRef ds:uri="81142d49-c53b-4722-939a-4f4a3970dd5a"/>
    <ds:schemaRef ds:uri="http://schemas.microsoft.com/office/infopath/2007/PartnerControls"/>
    <ds:schemaRef ds:uri="5b7a05aa-f438-457e-8f8c-6ee3f65203d4"/>
  </ds:schemaRefs>
</ds:datastoreItem>
</file>

<file path=customXml/itemProps6.xml><?xml version="1.0" encoding="utf-8"?>
<ds:datastoreItem xmlns:ds="http://schemas.openxmlformats.org/officeDocument/2006/customXml" ds:itemID="{D0B0B2C5-83C9-4198-AF50-D876A71A4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6751</Words>
  <Characters>38485</Characters>
  <Application>Microsoft Office Word</Application>
  <DocSecurity>4</DocSecurity>
  <Lines>320</Lines>
  <Paragraphs>90</Paragraphs>
  <ScaleCrop>false</ScaleCrop>
  <HeadingPairs>
    <vt:vector size="2" baseType="variant">
      <vt:variant>
        <vt:lpstr>Title</vt:lpstr>
      </vt:variant>
      <vt:variant>
        <vt:i4>1</vt:i4>
      </vt:variant>
    </vt:vector>
  </HeadingPairs>
  <TitlesOfParts>
    <vt:vector size="1" baseType="lpstr">
      <vt:lpstr>GNAST Requirements Test Plan Results - EMC SRM</vt:lpstr>
    </vt:vector>
  </TitlesOfParts>
  <Company>Citigroup</Company>
  <LinksUpToDate>false</LinksUpToDate>
  <CharactersWithSpaces>45146</CharactersWithSpaces>
  <SharedDoc>false</SharedDoc>
  <HLinks>
    <vt:vector size="396" baseType="variant">
      <vt:variant>
        <vt:i4>4390988</vt:i4>
      </vt:variant>
      <vt:variant>
        <vt:i4>543</vt:i4>
      </vt:variant>
      <vt:variant>
        <vt:i4>0</vt:i4>
      </vt:variant>
      <vt:variant>
        <vt:i4>5</vt:i4>
      </vt:variant>
      <vt:variant>
        <vt:lpwstr>C:\Users\bz67148\Services\Shared Documents\Forms\AllItems.aspx?RootFolder=\domains\networks\Services\Shared Documents\EMC SRM\Vendor Documentation 3.5.1&amp;FolderCTID=0x01200008C5A694251E214BB9403906AF141EC9&amp;View={AD70347E-2BBA-471F-A178-AC131399F143}</vt:lpwstr>
      </vt:variant>
      <vt:variant>
        <vt:lpwstr/>
      </vt:variant>
      <vt:variant>
        <vt:i4>4128874</vt:i4>
      </vt:variant>
      <vt:variant>
        <vt:i4>408</vt:i4>
      </vt:variant>
      <vt:variant>
        <vt:i4>0</vt:i4>
      </vt:variant>
      <vt:variant>
        <vt:i4>5</vt:i4>
      </vt:variant>
      <vt:variant>
        <vt:lpwstr>https://catecollaboration.citigroup.net/domains/platstor/gdse/products/platforms/IBM XIV/CSBE-14020-RN.pdf</vt:lpwstr>
      </vt:variant>
      <vt:variant>
        <vt:lpwstr/>
      </vt:variant>
      <vt:variant>
        <vt:i4>4915278</vt:i4>
      </vt:variant>
      <vt:variant>
        <vt:i4>375</vt:i4>
      </vt:variant>
      <vt:variant>
        <vt:i4>0</vt:i4>
      </vt:variant>
      <vt:variant>
        <vt:i4>5</vt:i4>
      </vt:variant>
      <vt:variant>
        <vt:lpwstr>https://icl-srm-vm01.nam.nsroot.net:58443/APG-WS/wsapi/db</vt:lpwstr>
      </vt:variant>
      <vt:variant>
        <vt:lpwstr/>
      </vt:variant>
      <vt:variant>
        <vt:i4>6815860</vt:i4>
      </vt:variant>
      <vt:variant>
        <vt:i4>354</vt:i4>
      </vt:variant>
      <vt:variant>
        <vt:i4>0</vt:i4>
      </vt:variant>
      <vt:variant>
        <vt:i4>5</vt:i4>
      </vt:variant>
      <vt:variant>
        <vt:lpwstr>https://icl-srm-vm01:58443/APG</vt:lpwstr>
      </vt:variant>
      <vt:variant>
        <vt:lpwstr/>
      </vt:variant>
      <vt:variant>
        <vt:i4>1900601</vt:i4>
      </vt:variant>
      <vt:variant>
        <vt:i4>311</vt:i4>
      </vt:variant>
      <vt:variant>
        <vt:i4>0</vt:i4>
      </vt:variant>
      <vt:variant>
        <vt:i4>5</vt:i4>
      </vt:variant>
      <vt:variant>
        <vt:lpwstr/>
      </vt:variant>
      <vt:variant>
        <vt:lpwstr>_Toc402468965</vt:lpwstr>
      </vt:variant>
      <vt:variant>
        <vt:i4>1900601</vt:i4>
      </vt:variant>
      <vt:variant>
        <vt:i4>305</vt:i4>
      </vt:variant>
      <vt:variant>
        <vt:i4>0</vt:i4>
      </vt:variant>
      <vt:variant>
        <vt:i4>5</vt:i4>
      </vt:variant>
      <vt:variant>
        <vt:lpwstr/>
      </vt:variant>
      <vt:variant>
        <vt:lpwstr>_Toc402468964</vt:lpwstr>
      </vt:variant>
      <vt:variant>
        <vt:i4>1900601</vt:i4>
      </vt:variant>
      <vt:variant>
        <vt:i4>299</vt:i4>
      </vt:variant>
      <vt:variant>
        <vt:i4>0</vt:i4>
      </vt:variant>
      <vt:variant>
        <vt:i4>5</vt:i4>
      </vt:variant>
      <vt:variant>
        <vt:lpwstr/>
      </vt:variant>
      <vt:variant>
        <vt:lpwstr>_Toc402468963</vt:lpwstr>
      </vt:variant>
      <vt:variant>
        <vt:i4>1900601</vt:i4>
      </vt:variant>
      <vt:variant>
        <vt:i4>293</vt:i4>
      </vt:variant>
      <vt:variant>
        <vt:i4>0</vt:i4>
      </vt:variant>
      <vt:variant>
        <vt:i4>5</vt:i4>
      </vt:variant>
      <vt:variant>
        <vt:lpwstr/>
      </vt:variant>
      <vt:variant>
        <vt:lpwstr>_Toc402468962</vt:lpwstr>
      </vt:variant>
      <vt:variant>
        <vt:i4>1900601</vt:i4>
      </vt:variant>
      <vt:variant>
        <vt:i4>287</vt:i4>
      </vt:variant>
      <vt:variant>
        <vt:i4>0</vt:i4>
      </vt:variant>
      <vt:variant>
        <vt:i4>5</vt:i4>
      </vt:variant>
      <vt:variant>
        <vt:lpwstr/>
      </vt:variant>
      <vt:variant>
        <vt:lpwstr>_Toc402468961</vt:lpwstr>
      </vt:variant>
      <vt:variant>
        <vt:i4>1900601</vt:i4>
      </vt:variant>
      <vt:variant>
        <vt:i4>281</vt:i4>
      </vt:variant>
      <vt:variant>
        <vt:i4>0</vt:i4>
      </vt:variant>
      <vt:variant>
        <vt:i4>5</vt:i4>
      </vt:variant>
      <vt:variant>
        <vt:lpwstr/>
      </vt:variant>
      <vt:variant>
        <vt:lpwstr>_Toc402468960</vt:lpwstr>
      </vt:variant>
      <vt:variant>
        <vt:i4>1966137</vt:i4>
      </vt:variant>
      <vt:variant>
        <vt:i4>275</vt:i4>
      </vt:variant>
      <vt:variant>
        <vt:i4>0</vt:i4>
      </vt:variant>
      <vt:variant>
        <vt:i4>5</vt:i4>
      </vt:variant>
      <vt:variant>
        <vt:lpwstr/>
      </vt:variant>
      <vt:variant>
        <vt:lpwstr>_Toc402468959</vt:lpwstr>
      </vt:variant>
      <vt:variant>
        <vt:i4>1966137</vt:i4>
      </vt:variant>
      <vt:variant>
        <vt:i4>269</vt:i4>
      </vt:variant>
      <vt:variant>
        <vt:i4>0</vt:i4>
      </vt:variant>
      <vt:variant>
        <vt:i4>5</vt:i4>
      </vt:variant>
      <vt:variant>
        <vt:lpwstr/>
      </vt:variant>
      <vt:variant>
        <vt:lpwstr>_Toc402468958</vt:lpwstr>
      </vt:variant>
      <vt:variant>
        <vt:i4>1966137</vt:i4>
      </vt:variant>
      <vt:variant>
        <vt:i4>263</vt:i4>
      </vt:variant>
      <vt:variant>
        <vt:i4>0</vt:i4>
      </vt:variant>
      <vt:variant>
        <vt:i4>5</vt:i4>
      </vt:variant>
      <vt:variant>
        <vt:lpwstr/>
      </vt:variant>
      <vt:variant>
        <vt:lpwstr>_Toc402468957</vt:lpwstr>
      </vt:variant>
      <vt:variant>
        <vt:i4>1966137</vt:i4>
      </vt:variant>
      <vt:variant>
        <vt:i4>257</vt:i4>
      </vt:variant>
      <vt:variant>
        <vt:i4>0</vt:i4>
      </vt:variant>
      <vt:variant>
        <vt:i4>5</vt:i4>
      </vt:variant>
      <vt:variant>
        <vt:lpwstr/>
      </vt:variant>
      <vt:variant>
        <vt:lpwstr>_Toc402468956</vt:lpwstr>
      </vt:variant>
      <vt:variant>
        <vt:i4>1966137</vt:i4>
      </vt:variant>
      <vt:variant>
        <vt:i4>251</vt:i4>
      </vt:variant>
      <vt:variant>
        <vt:i4>0</vt:i4>
      </vt:variant>
      <vt:variant>
        <vt:i4>5</vt:i4>
      </vt:variant>
      <vt:variant>
        <vt:lpwstr/>
      </vt:variant>
      <vt:variant>
        <vt:lpwstr>_Toc402468955</vt:lpwstr>
      </vt:variant>
      <vt:variant>
        <vt:i4>1966137</vt:i4>
      </vt:variant>
      <vt:variant>
        <vt:i4>245</vt:i4>
      </vt:variant>
      <vt:variant>
        <vt:i4>0</vt:i4>
      </vt:variant>
      <vt:variant>
        <vt:i4>5</vt:i4>
      </vt:variant>
      <vt:variant>
        <vt:lpwstr/>
      </vt:variant>
      <vt:variant>
        <vt:lpwstr>_Toc402468954</vt:lpwstr>
      </vt:variant>
      <vt:variant>
        <vt:i4>1966137</vt:i4>
      </vt:variant>
      <vt:variant>
        <vt:i4>239</vt:i4>
      </vt:variant>
      <vt:variant>
        <vt:i4>0</vt:i4>
      </vt:variant>
      <vt:variant>
        <vt:i4>5</vt:i4>
      </vt:variant>
      <vt:variant>
        <vt:lpwstr/>
      </vt:variant>
      <vt:variant>
        <vt:lpwstr>_Toc402468953</vt:lpwstr>
      </vt:variant>
      <vt:variant>
        <vt:i4>1966137</vt:i4>
      </vt:variant>
      <vt:variant>
        <vt:i4>233</vt:i4>
      </vt:variant>
      <vt:variant>
        <vt:i4>0</vt:i4>
      </vt:variant>
      <vt:variant>
        <vt:i4>5</vt:i4>
      </vt:variant>
      <vt:variant>
        <vt:lpwstr/>
      </vt:variant>
      <vt:variant>
        <vt:lpwstr>_Toc402468952</vt:lpwstr>
      </vt:variant>
      <vt:variant>
        <vt:i4>1966137</vt:i4>
      </vt:variant>
      <vt:variant>
        <vt:i4>227</vt:i4>
      </vt:variant>
      <vt:variant>
        <vt:i4>0</vt:i4>
      </vt:variant>
      <vt:variant>
        <vt:i4>5</vt:i4>
      </vt:variant>
      <vt:variant>
        <vt:lpwstr/>
      </vt:variant>
      <vt:variant>
        <vt:lpwstr>_Toc402468951</vt:lpwstr>
      </vt:variant>
      <vt:variant>
        <vt:i4>1966137</vt:i4>
      </vt:variant>
      <vt:variant>
        <vt:i4>221</vt:i4>
      </vt:variant>
      <vt:variant>
        <vt:i4>0</vt:i4>
      </vt:variant>
      <vt:variant>
        <vt:i4>5</vt:i4>
      </vt:variant>
      <vt:variant>
        <vt:lpwstr/>
      </vt:variant>
      <vt:variant>
        <vt:lpwstr>_Toc402468950</vt:lpwstr>
      </vt:variant>
      <vt:variant>
        <vt:i4>2031673</vt:i4>
      </vt:variant>
      <vt:variant>
        <vt:i4>215</vt:i4>
      </vt:variant>
      <vt:variant>
        <vt:i4>0</vt:i4>
      </vt:variant>
      <vt:variant>
        <vt:i4>5</vt:i4>
      </vt:variant>
      <vt:variant>
        <vt:lpwstr/>
      </vt:variant>
      <vt:variant>
        <vt:lpwstr>_Toc402468949</vt:lpwstr>
      </vt:variant>
      <vt:variant>
        <vt:i4>2031673</vt:i4>
      </vt:variant>
      <vt:variant>
        <vt:i4>209</vt:i4>
      </vt:variant>
      <vt:variant>
        <vt:i4>0</vt:i4>
      </vt:variant>
      <vt:variant>
        <vt:i4>5</vt:i4>
      </vt:variant>
      <vt:variant>
        <vt:lpwstr/>
      </vt:variant>
      <vt:variant>
        <vt:lpwstr>_Toc402468948</vt:lpwstr>
      </vt:variant>
      <vt:variant>
        <vt:i4>2031673</vt:i4>
      </vt:variant>
      <vt:variant>
        <vt:i4>203</vt:i4>
      </vt:variant>
      <vt:variant>
        <vt:i4>0</vt:i4>
      </vt:variant>
      <vt:variant>
        <vt:i4>5</vt:i4>
      </vt:variant>
      <vt:variant>
        <vt:lpwstr/>
      </vt:variant>
      <vt:variant>
        <vt:lpwstr>_Toc402468947</vt:lpwstr>
      </vt:variant>
      <vt:variant>
        <vt:i4>2031673</vt:i4>
      </vt:variant>
      <vt:variant>
        <vt:i4>197</vt:i4>
      </vt:variant>
      <vt:variant>
        <vt:i4>0</vt:i4>
      </vt:variant>
      <vt:variant>
        <vt:i4>5</vt:i4>
      </vt:variant>
      <vt:variant>
        <vt:lpwstr/>
      </vt:variant>
      <vt:variant>
        <vt:lpwstr>_Toc402468946</vt:lpwstr>
      </vt:variant>
      <vt:variant>
        <vt:i4>2031673</vt:i4>
      </vt:variant>
      <vt:variant>
        <vt:i4>191</vt:i4>
      </vt:variant>
      <vt:variant>
        <vt:i4>0</vt:i4>
      </vt:variant>
      <vt:variant>
        <vt:i4>5</vt:i4>
      </vt:variant>
      <vt:variant>
        <vt:lpwstr/>
      </vt:variant>
      <vt:variant>
        <vt:lpwstr>_Toc402468945</vt:lpwstr>
      </vt:variant>
      <vt:variant>
        <vt:i4>2031673</vt:i4>
      </vt:variant>
      <vt:variant>
        <vt:i4>185</vt:i4>
      </vt:variant>
      <vt:variant>
        <vt:i4>0</vt:i4>
      </vt:variant>
      <vt:variant>
        <vt:i4>5</vt:i4>
      </vt:variant>
      <vt:variant>
        <vt:lpwstr/>
      </vt:variant>
      <vt:variant>
        <vt:lpwstr>_Toc402468944</vt:lpwstr>
      </vt:variant>
      <vt:variant>
        <vt:i4>2031673</vt:i4>
      </vt:variant>
      <vt:variant>
        <vt:i4>179</vt:i4>
      </vt:variant>
      <vt:variant>
        <vt:i4>0</vt:i4>
      </vt:variant>
      <vt:variant>
        <vt:i4>5</vt:i4>
      </vt:variant>
      <vt:variant>
        <vt:lpwstr/>
      </vt:variant>
      <vt:variant>
        <vt:lpwstr>_Toc402468943</vt:lpwstr>
      </vt:variant>
      <vt:variant>
        <vt:i4>2031673</vt:i4>
      </vt:variant>
      <vt:variant>
        <vt:i4>173</vt:i4>
      </vt:variant>
      <vt:variant>
        <vt:i4>0</vt:i4>
      </vt:variant>
      <vt:variant>
        <vt:i4>5</vt:i4>
      </vt:variant>
      <vt:variant>
        <vt:lpwstr/>
      </vt:variant>
      <vt:variant>
        <vt:lpwstr>_Toc402468942</vt:lpwstr>
      </vt:variant>
      <vt:variant>
        <vt:i4>2031673</vt:i4>
      </vt:variant>
      <vt:variant>
        <vt:i4>167</vt:i4>
      </vt:variant>
      <vt:variant>
        <vt:i4>0</vt:i4>
      </vt:variant>
      <vt:variant>
        <vt:i4>5</vt:i4>
      </vt:variant>
      <vt:variant>
        <vt:lpwstr/>
      </vt:variant>
      <vt:variant>
        <vt:lpwstr>_Toc402468941</vt:lpwstr>
      </vt:variant>
      <vt:variant>
        <vt:i4>2031673</vt:i4>
      </vt:variant>
      <vt:variant>
        <vt:i4>161</vt:i4>
      </vt:variant>
      <vt:variant>
        <vt:i4>0</vt:i4>
      </vt:variant>
      <vt:variant>
        <vt:i4>5</vt:i4>
      </vt:variant>
      <vt:variant>
        <vt:lpwstr/>
      </vt:variant>
      <vt:variant>
        <vt:lpwstr>_Toc402468940</vt:lpwstr>
      </vt:variant>
      <vt:variant>
        <vt:i4>1572921</vt:i4>
      </vt:variant>
      <vt:variant>
        <vt:i4>155</vt:i4>
      </vt:variant>
      <vt:variant>
        <vt:i4>0</vt:i4>
      </vt:variant>
      <vt:variant>
        <vt:i4>5</vt:i4>
      </vt:variant>
      <vt:variant>
        <vt:lpwstr/>
      </vt:variant>
      <vt:variant>
        <vt:lpwstr>_Toc402468939</vt:lpwstr>
      </vt:variant>
      <vt:variant>
        <vt:i4>1572921</vt:i4>
      </vt:variant>
      <vt:variant>
        <vt:i4>149</vt:i4>
      </vt:variant>
      <vt:variant>
        <vt:i4>0</vt:i4>
      </vt:variant>
      <vt:variant>
        <vt:i4>5</vt:i4>
      </vt:variant>
      <vt:variant>
        <vt:lpwstr/>
      </vt:variant>
      <vt:variant>
        <vt:lpwstr>_Toc402468938</vt:lpwstr>
      </vt:variant>
      <vt:variant>
        <vt:i4>1572921</vt:i4>
      </vt:variant>
      <vt:variant>
        <vt:i4>143</vt:i4>
      </vt:variant>
      <vt:variant>
        <vt:i4>0</vt:i4>
      </vt:variant>
      <vt:variant>
        <vt:i4>5</vt:i4>
      </vt:variant>
      <vt:variant>
        <vt:lpwstr/>
      </vt:variant>
      <vt:variant>
        <vt:lpwstr>_Toc402468937</vt:lpwstr>
      </vt:variant>
      <vt:variant>
        <vt:i4>1572921</vt:i4>
      </vt:variant>
      <vt:variant>
        <vt:i4>137</vt:i4>
      </vt:variant>
      <vt:variant>
        <vt:i4>0</vt:i4>
      </vt:variant>
      <vt:variant>
        <vt:i4>5</vt:i4>
      </vt:variant>
      <vt:variant>
        <vt:lpwstr/>
      </vt:variant>
      <vt:variant>
        <vt:lpwstr>_Toc402468936</vt:lpwstr>
      </vt:variant>
      <vt:variant>
        <vt:i4>1572921</vt:i4>
      </vt:variant>
      <vt:variant>
        <vt:i4>131</vt:i4>
      </vt:variant>
      <vt:variant>
        <vt:i4>0</vt:i4>
      </vt:variant>
      <vt:variant>
        <vt:i4>5</vt:i4>
      </vt:variant>
      <vt:variant>
        <vt:lpwstr/>
      </vt:variant>
      <vt:variant>
        <vt:lpwstr>_Toc402468935</vt:lpwstr>
      </vt:variant>
      <vt:variant>
        <vt:i4>1572921</vt:i4>
      </vt:variant>
      <vt:variant>
        <vt:i4>125</vt:i4>
      </vt:variant>
      <vt:variant>
        <vt:i4>0</vt:i4>
      </vt:variant>
      <vt:variant>
        <vt:i4>5</vt:i4>
      </vt:variant>
      <vt:variant>
        <vt:lpwstr/>
      </vt:variant>
      <vt:variant>
        <vt:lpwstr>_Toc402468934</vt:lpwstr>
      </vt:variant>
      <vt:variant>
        <vt:i4>1572921</vt:i4>
      </vt:variant>
      <vt:variant>
        <vt:i4>119</vt:i4>
      </vt:variant>
      <vt:variant>
        <vt:i4>0</vt:i4>
      </vt:variant>
      <vt:variant>
        <vt:i4>5</vt:i4>
      </vt:variant>
      <vt:variant>
        <vt:lpwstr/>
      </vt:variant>
      <vt:variant>
        <vt:lpwstr>_Toc402468933</vt:lpwstr>
      </vt:variant>
      <vt:variant>
        <vt:i4>1572921</vt:i4>
      </vt:variant>
      <vt:variant>
        <vt:i4>113</vt:i4>
      </vt:variant>
      <vt:variant>
        <vt:i4>0</vt:i4>
      </vt:variant>
      <vt:variant>
        <vt:i4>5</vt:i4>
      </vt:variant>
      <vt:variant>
        <vt:lpwstr/>
      </vt:variant>
      <vt:variant>
        <vt:lpwstr>_Toc402468932</vt:lpwstr>
      </vt:variant>
      <vt:variant>
        <vt:i4>1572921</vt:i4>
      </vt:variant>
      <vt:variant>
        <vt:i4>107</vt:i4>
      </vt:variant>
      <vt:variant>
        <vt:i4>0</vt:i4>
      </vt:variant>
      <vt:variant>
        <vt:i4>5</vt:i4>
      </vt:variant>
      <vt:variant>
        <vt:lpwstr/>
      </vt:variant>
      <vt:variant>
        <vt:lpwstr>_Toc402468931</vt:lpwstr>
      </vt:variant>
      <vt:variant>
        <vt:i4>1572921</vt:i4>
      </vt:variant>
      <vt:variant>
        <vt:i4>101</vt:i4>
      </vt:variant>
      <vt:variant>
        <vt:i4>0</vt:i4>
      </vt:variant>
      <vt:variant>
        <vt:i4>5</vt:i4>
      </vt:variant>
      <vt:variant>
        <vt:lpwstr/>
      </vt:variant>
      <vt:variant>
        <vt:lpwstr>_Toc402468930</vt:lpwstr>
      </vt:variant>
      <vt:variant>
        <vt:i4>1638457</vt:i4>
      </vt:variant>
      <vt:variant>
        <vt:i4>95</vt:i4>
      </vt:variant>
      <vt:variant>
        <vt:i4>0</vt:i4>
      </vt:variant>
      <vt:variant>
        <vt:i4>5</vt:i4>
      </vt:variant>
      <vt:variant>
        <vt:lpwstr/>
      </vt:variant>
      <vt:variant>
        <vt:lpwstr>_Toc402468929</vt:lpwstr>
      </vt:variant>
      <vt:variant>
        <vt:i4>1638457</vt:i4>
      </vt:variant>
      <vt:variant>
        <vt:i4>89</vt:i4>
      </vt:variant>
      <vt:variant>
        <vt:i4>0</vt:i4>
      </vt:variant>
      <vt:variant>
        <vt:i4>5</vt:i4>
      </vt:variant>
      <vt:variant>
        <vt:lpwstr/>
      </vt:variant>
      <vt:variant>
        <vt:lpwstr>_Toc402468928</vt:lpwstr>
      </vt:variant>
      <vt:variant>
        <vt:i4>1638457</vt:i4>
      </vt:variant>
      <vt:variant>
        <vt:i4>83</vt:i4>
      </vt:variant>
      <vt:variant>
        <vt:i4>0</vt:i4>
      </vt:variant>
      <vt:variant>
        <vt:i4>5</vt:i4>
      </vt:variant>
      <vt:variant>
        <vt:lpwstr/>
      </vt:variant>
      <vt:variant>
        <vt:lpwstr>_Toc402468927</vt:lpwstr>
      </vt:variant>
      <vt:variant>
        <vt:i4>1638457</vt:i4>
      </vt:variant>
      <vt:variant>
        <vt:i4>77</vt:i4>
      </vt:variant>
      <vt:variant>
        <vt:i4>0</vt:i4>
      </vt:variant>
      <vt:variant>
        <vt:i4>5</vt:i4>
      </vt:variant>
      <vt:variant>
        <vt:lpwstr/>
      </vt:variant>
      <vt:variant>
        <vt:lpwstr>_Toc402468926</vt:lpwstr>
      </vt:variant>
      <vt:variant>
        <vt:i4>1638457</vt:i4>
      </vt:variant>
      <vt:variant>
        <vt:i4>71</vt:i4>
      </vt:variant>
      <vt:variant>
        <vt:i4>0</vt:i4>
      </vt:variant>
      <vt:variant>
        <vt:i4>5</vt:i4>
      </vt:variant>
      <vt:variant>
        <vt:lpwstr/>
      </vt:variant>
      <vt:variant>
        <vt:lpwstr>_Toc402468925</vt:lpwstr>
      </vt:variant>
      <vt:variant>
        <vt:i4>1638457</vt:i4>
      </vt:variant>
      <vt:variant>
        <vt:i4>65</vt:i4>
      </vt:variant>
      <vt:variant>
        <vt:i4>0</vt:i4>
      </vt:variant>
      <vt:variant>
        <vt:i4>5</vt:i4>
      </vt:variant>
      <vt:variant>
        <vt:lpwstr/>
      </vt:variant>
      <vt:variant>
        <vt:lpwstr>_Toc402468924</vt:lpwstr>
      </vt:variant>
      <vt:variant>
        <vt:i4>1638457</vt:i4>
      </vt:variant>
      <vt:variant>
        <vt:i4>59</vt:i4>
      </vt:variant>
      <vt:variant>
        <vt:i4>0</vt:i4>
      </vt:variant>
      <vt:variant>
        <vt:i4>5</vt:i4>
      </vt:variant>
      <vt:variant>
        <vt:lpwstr/>
      </vt:variant>
      <vt:variant>
        <vt:lpwstr>_Toc402468923</vt:lpwstr>
      </vt:variant>
      <vt:variant>
        <vt:i4>1638457</vt:i4>
      </vt:variant>
      <vt:variant>
        <vt:i4>53</vt:i4>
      </vt:variant>
      <vt:variant>
        <vt:i4>0</vt:i4>
      </vt:variant>
      <vt:variant>
        <vt:i4>5</vt:i4>
      </vt:variant>
      <vt:variant>
        <vt:lpwstr/>
      </vt:variant>
      <vt:variant>
        <vt:lpwstr>_Toc402468922</vt:lpwstr>
      </vt:variant>
      <vt:variant>
        <vt:i4>1638457</vt:i4>
      </vt:variant>
      <vt:variant>
        <vt:i4>47</vt:i4>
      </vt:variant>
      <vt:variant>
        <vt:i4>0</vt:i4>
      </vt:variant>
      <vt:variant>
        <vt:i4>5</vt:i4>
      </vt:variant>
      <vt:variant>
        <vt:lpwstr/>
      </vt:variant>
      <vt:variant>
        <vt:lpwstr>_Toc402468921</vt:lpwstr>
      </vt:variant>
      <vt:variant>
        <vt:i4>1638457</vt:i4>
      </vt:variant>
      <vt:variant>
        <vt:i4>41</vt:i4>
      </vt:variant>
      <vt:variant>
        <vt:i4>0</vt:i4>
      </vt:variant>
      <vt:variant>
        <vt:i4>5</vt:i4>
      </vt:variant>
      <vt:variant>
        <vt:lpwstr/>
      </vt:variant>
      <vt:variant>
        <vt:lpwstr>_Toc402468920</vt:lpwstr>
      </vt:variant>
      <vt:variant>
        <vt:i4>1703993</vt:i4>
      </vt:variant>
      <vt:variant>
        <vt:i4>35</vt:i4>
      </vt:variant>
      <vt:variant>
        <vt:i4>0</vt:i4>
      </vt:variant>
      <vt:variant>
        <vt:i4>5</vt:i4>
      </vt:variant>
      <vt:variant>
        <vt:lpwstr/>
      </vt:variant>
      <vt:variant>
        <vt:lpwstr>_Toc402468919</vt:lpwstr>
      </vt:variant>
      <vt:variant>
        <vt:i4>1703993</vt:i4>
      </vt:variant>
      <vt:variant>
        <vt:i4>29</vt:i4>
      </vt:variant>
      <vt:variant>
        <vt:i4>0</vt:i4>
      </vt:variant>
      <vt:variant>
        <vt:i4>5</vt:i4>
      </vt:variant>
      <vt:variant>
        <vt:lpwstr/>
      </vt:variant>
      <vt:variant>
        <vt:lpwstr>_Toc402468918</vt:lpwstr>
      </vt:variant>
      <vt:variant>
        <vt:i4>1703993</vt:i4>
      </vt:variant>
      <vt:variant>
        <vt:i4>23</vt:i4>
      </vt:variant>
      <vt:variant>
        <vt:i4>0</vt:i4>
      </vt:variant>
      <vt:variant>
        <vt:i4>5</vt:i4>
      </vt:variant>
      <vt:variant>
        <vt:lpwstr/>
      </vt:variant>
      <vt:variant>
        <vt:lpwstr>_Toc402468917</vt:lpwstr>
      </vt:variant>
      <vt:variant>
        <vt:i4>1703993</vt:i4>
      </vt:variant>
      <vt:variant>
        <vt:i4>17</vt:i4>
      </vt:variant>
      <vt:variant>
        <vt:i4>0</vt:i4>
      </vt:variant>
      <vt:variant>
        <vt:i4>5</vt:i4>
      </vt:variant>
      <vt:variant>
        <vt:lpwstr/>
      </vt:variant>
      <vt:variant>
        <vt:lpwstr>_Toc402468916</vt:lpwstr>
      </vt:variant>
      <vt:variant>
        <vt:i4>1703993</vt:i4>
      </vt:variant>
      <vt:variant>
        <vt:i4>11</vt:i4>
      </vt:variant>
      <vt:variant>
        <vt:i4>0</vt:i4>
      </vt:variant>
      <vt:variant>
        <vt:i4>5</vt:i4>
      </vt:variant>
      <vt:variant>
        <vt:lpwstr/>
      </vt:variant>
      <vt:variant>
        <vt:lpwstr>_Toc402468915</vt:lpwstr>
      </vt:variant>
      <vt:variant>
        <vt:i4>1703993</vt:i4>
      </vt:variant>
      <vt:variant>
        <vt:i4>5</vt:i4>
      </vt:variant>
      <vt:variant>
        <vt:i4>0</vt:i4>
      </vt:variant>
      <vt:variant>
        <vt:i4>5</vt:i4>
      </vt:variant>
      <vt:variant>
        <vt:lpwstr/>
      </vt:variant>
      <vt:variant>
        <vt:lpwstr>_Toc402468914</vt:lpwstr>
      </vt:variant>
      <vt:variant>
        <vt:i4>6160412</vt:i4>
      </vt:variant>
      <vt:variant>
        <vt:i4>30</vt:i4>
      </vt:variant>
      <vt:variant>
        <vt:i4>0</vt:i4>
      </vt:variant>
      <vt:variant>
        <vt:i4>5</vt:i4>
      </vt:variant>
      <vt:variant>
        <vt:lpwstr>http://www.citigroup.net/</vt:lpwstr>
      </vt:variant>
      <vt:variant>
        <vt:lpwstr/>
      </vt:variant>
      <vt:variant>
        <vt:i4>6160412</vt:i4>
      </vt:variant>
      <vt:variant>
        <vt:i4>0</vt:i4>
      </vt:variant>
      <vt:variant>
        <vt:i4>0</vt:i4>
      </vt:variant>
      <vt:variant>
        <vt:i4>5</vt:i4>
      </vt:variant>
      <vt:variant>
        <vt:lpwstr>http://www.citigroup.net/</vt:lpwstr>
      </vt:variant>
      <vt:variant>
        <vt:lpwstr/>
      </vt:variant>
      <vt:variant>
        <vt:i4>3735563</vt:i4>
      </vt:variant>
      <vt:variant>
        <vt:i4>45168</vt:i4>
      </vt:variant>
      <vt:variant>
        <vt:i4>1068</vt:i4>
      </vt:variant>
      <vt:variant>
        <vt:i4>1</vt:i4>
      </vt:variant>
      <vt:variant>
        <vt:lpwstr>cid:image009.png@01CFDE44.2B1BAC50</vt:lpwstr>
      </vt:variant>
      <vt:variant>
        <vt:lpwstr/>
      </vt:variant>
      <vt:variant>
        <vt:i4>3145738</vt:i4>
      </vt:variant>
      <vt:variant>
        <vt:i4>45438</vt:i4>
      </vt:variant>
      <vt:variant>
        <vt:i4>1069</vt:i4>
      </vt:variant>
      <vt:variant>
        <vt:i4>1</vt:i4>
      </vt:variant>
      <vt:variant>
        <vt:lpwstr>cid:image010.png@01CFDE44.2B1BAC50</vt:lpwstr>
      </vt:variant>
      <vt:variant>
        <vt:lpwstr/>
      </vt:variant>
      <vt:variant>
        <vt:i4>3211274</vt:i4>
      </vt:variant>
      <vt:variant>
        <vt:i4>46223</vt:i4>
      </vt:variant>
      <vt:variant>
        <vt:i4>1070</vt:i4>
      </vt:variant>
      <vt:variant>
        <vt:i4>1</vt:i4>
      </vt:variant>
      <vt:variant>
        <vt:lpwstr>cid:image011.png@01CFDE44.2B1BAC50</vt:lpwstr>
      </vt:variant>
      <vt:variant>
        <vt:lpwstr/>
      </vt:variant>
      <vt:variant>
        <vt:i4>3276810</vt:i4>
      </vt:variant>
      <vt:variant>
        <vt:i4>46517</vt:i4>
      </vt:variant>
      <vt:variant>
        <vt:i4>1071</vt:i4>
      </vt:variant>
      <vt:variant>
        <vt:i4>1</vt:i4>
      </vt:variant>
      <vt:variant>
        <vt:lpwstr>cid:image012.png@01CFDE44.2B1BAC50</vt:lpwstr>
      </vt:variant>
      <vt:variant>
        <vt:lpwstr/>
      </vt:variant>
      <vt:variant>
        <vt:i4>2097177</vt:i4>
      </vt:variant>
      <vt:variant>
        <vt:i4>47550</vt:i4>
      </vt:variant>
      <vt:variant>
        <vt:i4>1072</vt:i4>
      </vt:variant>
      <vt:variant>
        <vt:i4>1</vt:i4>
      </vt:variant>
      <vt:variant>
        <vt:lpwstr>cid:image001.jpg@01CFC765.ED9960B0</vt:lpwstr>
      </vt:variant>
      <vt:variant>
        <vt:lpwstr/>
      </vt:variant>
      <vt:variant>
        <vt:i4>2293785</vt:i4>
      </vt:variant>
      <vt:variant>
        <vt:i4>47631</vt:i4>
      </vt:variant>
      <vt:variant>
        <vt:i4>1073</vt:i4>
      </vt:variant>
      <vt:variant>
        <vt:i4>1</vt:i4>
      </vt:variant>
      <vt:variant>
        <vt:lpwstr>cid:image002.jpg@01CFC765.ED9960B0</vt:lpwstr>
      </vt:variant>
      <vt:variant>
        <vt:lpwstr/>
      </vt:variant>
      <vt:variant>
        <vt:i4>6160412</vt:i4>
      </vt:variant>
      <vt:variant>
        <vt:i4>-1</vt:i4>
      </vt:variant>
      <vt:variant>
        <vt:i4>2063</vt:i4>
      </vt:variant>
      <vt:variant>
        <vt:i4>4</vt:i4>
      </vt:variant>
      <vt:variant>
        <vt:lpwstr>http://www.citigroup.net/</vt:lpwstr>
      </vt:variant>
      <vt:variant>
        <vt:lpwstr/>
      </vt:variant>
      <vt:variant>
        <vt:i4>6160412</vt:i4>
      </vt:variant>
      <vt:variant>
        <vt:i4>-1</vt:i4>
      </vt:variant>
      <vt:variant>
        <vt:i4>2064</vt:i4>
      </vt:variant>
      <vt:variant>
        <vt:i4>4</vt:i4>
      </vt:variant>
      <vt:variant>
        <vt:lpwstr>http://www.citigroup.net/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GNAST Requirements Test Plan Results - EMC SRM</dc:title>
  <dc:subject>GNAST Global Requirements &amp; Testing</dc:subject>
  <dc:creator>GNAST Facilitator</dc:creator>
  <cp:lastModifiedBy>Salvatore, Matthew Anthony</cp:lastModifiedBy>
  <cp:revision>2</cp:revision>
  <cp:lastPrinted>2008-07-11T17:47:00Z</cp:lastPrinted>
  <dcterms:created xsi:type="dcterms:W3CDTF">2014-11-04T17:14:00Z</dcterms:created>
  <dcterms:modified xsi:type="dcterms:W3CDTF">2014-11-04T17:14:00Z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1.1</vt:lpwstr>
  </property>
  <property fmtid="{D5CDD505-2E9C-101B-9397-08002B2CF9AE}" pid="3" name="ContentType">
    <vt:lpwstr>Document</vt:lpwstr>
  </property>
  <property fmtid="{D5CDD505-2E9C-101B-9397-08002B2CF9AE}" pid="4" name="Subject">
    <vt:lpwstr>GNAST Global Requirements &amp; Testing</vt:lpwstr>
  </property>
  <property fmtid="{D5CDD505-2E9C-101B-9397-08002B2CF9AE}" pid="5" name="Keywords">
    <vt:lpwstr/>
  </property>
  <property fmtid="{D5CDD505-2E9C-101B-9397-08002B2CF9AE}" pid="6" name="_Author">
    <vt:lpwstr>GNAST Facilitator</vt:lpwstr>
  </property>
  <property fmtid="{D5CDD505-2E9C-101B-9397-08002B2CF9AE}" pid="7" name="_Category">
    <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_dlc_DocId">
    <vt:lpwstr>5VV4N5WWKAS4-6391-40</vt:lpwstr>
  </property>
  <property fmtid="{D5CDD505-2E9C-101B-9397-08002B2CF9AE}" pid="13" name="_dlc_DocIdItemGuid">
    <vt:lpwstr>b1acbe1e-4aad-4c78-a9f4-2de79b197303</vt:lpwstr>
  </property>
  <property fmtid="{D5CDD505-2E9C-101B-9397-08002B2CF9AE}" pid="14" name="_dlc_DocIdUrl">
    <vt:lpwstr>https://catecollaboration.citigroup.net/domains/networks/tools/_layouts/DocIdRedir.aspx?ID=5VV4N5WWKAS4-6391-40, 5VV4N5WWKAS4-6391-40</vt:lpwstr>
  </property>
  <property fmtid="{D5CDD505-2E9C-101B-9397-08002B2CF9AE}" pid="15" name="ContentTypeId">
    <vt:lpwstr>0x0101001CFC38A52AFF554B9D9BC8E1C5D844E804000D20ACFBD7FB8844ACF5D27B3A816C98</vt:lpwstr>
  </property>
  <property fmtid="{D5CDD505-2E9C-101B-9397-08002B2CF9AE}" pid="16" name="display_urn:schemas-microsoft-com:office:office#OwnerContact">
    <vt:lpwstr>Shakir, Ali [CCC-OT_IT]</vt:lpwstr>
  </property>
</Properties>
</file>