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316" w:rsidRDefault="00295316">
      <w:pPr>
        <w:rPr>
          <w:rFonts w:ascii="MetaNormalLF-Roman" w:hAnsi="MetaNormalLF-Roman"/>
          <w:color w:val="0070C0"/>
          <w:sz w:val="52"/>
          <w:szCs w:val="52"/>
        </w:rPr>
      </w:pPr>
    </w:p>
    <w:p w:rsidR="00295316" w:rsidRDefault="00295316">
      <w:pPr>
        <w:rPr>
          <w:rFonts w:ascii="MetaNormalLF-Roman" w:hAnsi="MetaNormalLF-Roman"/>
          <w:color w:val="0070C0"/>
          <w:sz w:val="52"/>
          <w:szCs w:val="52"/>
        </w:rPr>
      </w:pPr>
    </w:p>
    <w:p w:rsidR="00295316" w:rsidRDefault="00295316">
      <w:pPr>
        <w:rPr>
          <w:rFonts w:ascii="MetaNormalLF-Roman" w:hAnsi="MetaNormalLF-Roman"/>
          <w:color w:val="0070C0"/>
          <w:sz w:val="52"/>
          <w:szCs w:val="52"/>
        </w:rPr>
      </w:pPr>
    </w:p>
    <w:p w:rsidR="000F3A1A" w:rsidRDefault="00514872">
      <w:pPr>
        <w:rPr>
          <w:rFonts w:ascii="MetaNormalLF-Roman" w:hAnsi="MetaNormalLF-Roman"/>
          <w:b/>
          <w:color w:val="0070C0"/>
          <w:sz w:val="52"/>
          <w:szCs w:val="52"/>
        </w:rPr>
      </w:pPr>
      <w:r w:rsidRPr="008026DD">
        <w:rPr>
          <w:rFonts w:ascii="MetaNormalLF-Roman" w:hAnsi="MetaNormalLF-Roman"/>
          <w:b/>
          <w:color w:val="0070C0"/>
          <w:sz w:val="52"/>
          <w:szCs w:val="52"/>
        </w:rPr>
        <w:t xml:space="preserve">EMC </w:t>
      </w:r>
      <w:proofErr w:type="spellStart"/>
      <w:r w:rsidRPr="008026DD">
        <w:rPr>
          <w:rFonts w:ascii="MetaNormalLF-Roman" w:hAnsi="MetaNormalLF-Roman"/>
          <w:b/>
          <w:color w:val="0070C0"/>
          <w:sz w:val="52"/>
          <w:szCs w:val="52"/>
        </w:rPr>
        <w:t>V</w:t>
      </w:r>
      <w:r w:rsidR="00CF3BF9" w:rsidRPr="008026DD">
        <w:rPr>
          <w:rFonts w:ascii="MetaNormalLF-Roman" w:hAnsi="MetaNormalLF-Roman"/>
          <w:b/>
          <w:color w:val="0070C0"/>
          <w:sz w:val="52"/>
          <w:szCs w:val="52"/>
        </w:rPr>
        <w:t>i</w:t>
      </w:r>
      <w:r w:rsidRPr="008026DD">
        <w:rPr>
          <w:rFonts w:ascii="MetaNormalLF-Roman" w:hAnsi="MetaNormalLF-Roman"/>
          <w:b/>
          <w:color w:val="0070C0"/>
          <w:sz w:val="52"/>
          <w:szCs w:val="52"/>
        </w:rPr>
        <w:t>PR</w:t>
      </w:r>
      <w:proofErr w:type="spellEnd"/>
      <w:r w:rsidRPr="008026DD">
        <w:rPr>
          <w:rFonts w:ascii="MetaNormalLF-Roman" w:hAnsi="MetaNormalLF-Roman"/>
          <w:b/>
          <w:color w:val="0070C0"/>
          <w:sz w:val="52"/>
          <w:szCs w:val="52"/>
        </w:rPr>
        <w:t xml:space="preserve"> SRM </w:t>
      </w:r>
    </w:p>
    <w:p w:rsidR="005C7640" w:rsidRPr="008026DD" w:rsidRDefault="005C7640">
      <w:pPr>
        <w:rPr>
          <w:rFonts w:ascii="MetaNormalLF-Roman" w:hAnsi="MetaNormalLF-Roman"/>
          <w:b/>
          <w:color w:val="0070C0"/>
          <w:sz w:val="52"/>
          <w:szCs w:val="52"/>
        </w:rPr>
      </w:pPr>
      <w:r>
        <w:rPr>
          <w:rFonts w:ascii="MetaNormalLF-Roman" w:hAnsi="MetaNormalLF-Roman"/>
          <w:b/>
          <w:color w:val="0070C0"/>
          <w:sz w:val="52"/>
          <w:szCs w:val="52"/>
        </w:rPr>
        <w:t>Operational Runbook</w:t>
      </w:r>
    </w:p>
    <w:p w:rsidR="00295316" w:rsidRDefault="00295316">
      <w:pPr>
        <w:rPr>
          <w:rFonts w:ascii="MetaNormalLF-Roman" w:hAnsi="MetaNormalLF-Roman"/>
          <w:color w:val="0070C0"/>
          <w:sz w:val="52"/>
          <w:szCs w:val="52"/>
        </w:rPr>
      </w:pPr>
    </w:p>
    <w:p w:rsidR="00295316" w:rsidRDefault="00295316">
      <w:pPr>
        <w:rPr>
          <w:rFonts w:ascii="MetaNormalLF-Roman" w:hAnsi="MetaNormalLF-Roman"/>
          <w:color w:val="0070C0"/>
          <w:sz w:val="52"/>
          <w:szCs w:val="52"/>
        </w:rPr>
      </w:pPr>
    </w:p>
    <w:p w:rsidR="00667A29" w:rsidRPr="00667A29" w:rsidRDefault="00667A29" w:rsidP="00667A29">
      <w:pPr>
        <w:pStyle w:val="AbstractTitle"/>
        <w:rPr>
          <w:color w:val="0070C0"/>
        </w:rPr>
      </w:pPr>
      <w:r w:rsidRPr="00667A29">
        <w:rPr>
          <w:color w:val="0070C0"/>
        </w:rPr>
        <w:t>Abstract</w:t>
      </w:r>
    </w:p>
    <w:p w:rsidR="00FD2E3F" w:rsidRDefault="003F7682" w:rsidP="00667A29">
      <w:pPr>
        <w:pStyle w:val="Abstract"/>
      </w:pPr>
      <w:r>
        <w:t>This is an operation</w:t>
      </w:r>
      <w:r w:rsidR="00FD2E3F">
        <w:t xml:space="preserve">al </w:t>
      </w:r>
      <w:proofErr w:type="spellStart"/>
      <w:r w:rsidR="00FD2E3F">
        <w:t>runbook</w:t>
      </w:r>
      <w:proofErr w:type="spellEnd"/>
      <w:r w:rsidR="00FD2E3F">
        <w:t xml:space="preserve"> for</w:t>
      </w:r>
    </w:p>
    <w:p w:rsidR="00667A29" w:rsidRDefault="003F7682" w:rsidP="00667A29">
      <w:pPr>
        <w:pStyle w:val="Abstract"/>
      </w:pPr>
      <w:r>
        <w:t xml:space="preserve">the global rollout of </w:t>
      </w:r>
      <w:proofErr w:type="spellStart"/>
      <w:r>
        <w:t>ViPR</w:t>
      </w:r>
      <w:proofErr w:type="spellEnd"/>
      <w:r>
        <w:t xml:space="preserve"> SRM at Citi.</w:t>
      </w:r>
    </w:p>
    <w:p w:rsidR="00667A29" w:rsidRPr="00250882" w:rsidRDefault="00667A29" w:rsidP="00667A29"/>
    <w:p w:rsidR="00667A29" w:rsidRPr="00FC2FE5" w:rsidRDefault="00FF5ED1" w:rsidP="00667A29">
      <w:pPr>
        <w:pStyle w:val="Date"/>
      </w:pPr>
      <w:r>
        <w:fldChar w:fldCharType="begin"/>
      </w:r>
      <w:r w:rsidR="00667A29">
        <w:instrText xml:space="preserve"> DATE  \@ "MMMM yyyy"  \* MERGEFORMAT </w:instrText>
      </w:r>
      <w:r>
        <w:fldChar w:fldCharType="separate"/>
      </w:r>
      <w:r w:rsidR="00916147">
        <w:t>March 2015</w:t>
      </w:r>
      <w:r>
        <w:fldChar w:fldCharType="end"/>
      </w:r>
    </w:p>
    <w:p w:rsidR="00295316" w:rsidRDefault="00295316">
      <w:pPr>
        <w:rPr>
          <w:rFonts w:ascii="MetaNormalLF-Roman" w:hAnsi="MetaNormalLF-Roman"/>
          <w:color w:val="0070C0"/>
          <w:sz w:val="52"/>
          <w:szCs w:val="52"/>
        </w:rPr>
      </w:pPr>
    </w:p>
    <w:p w:rsidR="00295316" w:rsidRDefault="00295316">
      <w:pPr>
        <w:rPr>
          <w:rFonts w:ascii="MetaNormalLF-Roman" w:hAnsi="MetaNormalLF-Roman"/>
          <w:color w:val="0070C0"/>
          <w:sz w:val="52"/>
          <w:szCs w:val="52"/>
        </w:rPr>
      </w:pPr>
    </w:p>
    <w:p w:rsidR="00295316" w:rsidRDefault="00295316">
      <w:pPr>
        <w:rPr>
          <w:rFonts w:ascii="MetaNormalLF-Roman" w:hAnsi="MetaNormalLF-Roman"/>
          <w:color w:val="0070C0"/>
          <w:sz w:val="52"/>
          <w:szCs w:val="52"/>
        </w:rPr>
      </w:pPr>
    </w:p>
    <w:p w:rsidR="00295316" w:rsidRDefault="00295316">
      <w:pPr>
        <w:rPr>
          <w:rFonts w:ascii="MetaNormalLF-Roman" w:hAnsi="MetaNormalLF-Roman"/>
          <w:color w:val="0070C0"/>
          <w:sz w:val="52"/>
          <w:szCs w:val="52"/>
        </w:rPr>
      </w:pPr>
    </w:p>
    <w:sdt>
      <w:sdtPr>
        <w:rPr>
          <w:rFonts w:asciiTheme="minorHAnsi" w:eastAsiaTheme="minorHAnsi" w:hAnsiTheme="minorHAnsi" w:cstheme="minorBidi"/>
          <w:b w:val="0"/>
          <w:bCs w:val="0"/>
          <w:color w:val="auto"/>
          <w:sz w:val="22"/>
          <w:szCs w:val="22"/>
        </w:rPr>
        <w:id w:val="-936614491"/>
        <w:docPartObj>
          <w:docPartGallery w:val="Table of Contents"/>
          <w:docPartUnique/>
        </w:docPartObj>
      </w:sdtPr>
      <w:sdtEndPr/>
      <w:sdtContent>
        <w:p w:rsidR="00B6778A" w:rsidRDefault="00B6778A">
          <w:pPr>
            <w:pStyle w:val="TOCHeading"/>
          </w:pPr>
          <w:r>
            <w:t>Contents</w:t>
          </w:r>
        </w:p>
        <w:p w:rsidR="001A2320" w:rsidRDefault="00FF5ED1">
          <w:pPr>
            <w:pStyle w:val="TOC1"/>
            <w:tabs>
              <w:tab w:val="right" w:leader="dot" w:pos="9350"/>
            </w:tabs>
            <w:rPr>
              <w:rFonts w:eastAsiaTheme="minorEastAsia"/>
              <w:noProof/>
            </w:rPr>
          </w:pPr>
          <w:r>
            <w:fldChar w:fldCharType="begin"/>
          </w:r>
          <w:r w:rsidR="00B6778A">
            <w:instrText xml:space="preserve"> TOC \o "1-3" \h \z \u </w:instrText>
          </w:r>
          <w:r>
            <w:fldChar w:fldCharType="separate"/>
          </w:r>
          <w:hyperlink w:anchor="_Toc410233412" w:history="1">
            <w:r w:rsidR="001A2320" w:rsidRPr="0002036D">
              <w:rPr>
                <w:rStyle w:val="Hyperlink"/>
                <w:noProof/>
              </w:rPr>
              <w:t>Discovery Activity Requirements (by platform)</w:t>
            </w:r>
            <w:r w:rsidR="001A2320">
              <w:rPr>
                <w:noProof/>
                <w:webHidden/>
              </w:rPr>
              <w:tab/>
            </w:r>
            <w:r w:rsidR="001A2320">
              <w:rPr>
                <w:noProof/>
                <w:webHidden/>
              </w:rPr>
              <w:fldChar w:fldCharType="begin"/>
            </w:r>
            <w:r w:rsidR="001A2320">
              <w:rPr>
                <w:noProof/>
                <w:webHidden/>
              </w:rPr>
              <w:instrText xml:space="preserve"> PAGEREF _Toc410233412 \h </w:instrText>
            </w:r>
            <w:r w:rsidR="001A2320">
              <w:rPr>
                <w:noProof/>
                <w:webHidden/>
              </w:rPr>
            </w:r>
            <w:r w:rsidR="001A2320">
              <w:rPr>
                <w:noProof/>
                <w:webHidden/>
              </w:rPr>
              <w:fldChar w:fldCharType="separate"/>
            </w:r>
            <w:r w:rsidR="00F718E5">
              <w:rPr>
                <w:noProof/>
                <w:webHidden/>
              </w:rPr>
              <w:t>3</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3" w:history="1">
            <w:r w:rsidR="001A2320" w:rsidRPr="0002036D">
              <w:rPr>
                <w:rStyle w:val="Hyperlink"/>
                <w:noProof/>
              </w:rPr>
              <w:t>Network Latency Requirements</w:t>
            </w:r>
            <w:r w:rsidR="001A2320">
              <w:rPr>
                <w:noProof/>
                <w:webHidden/>
              </w:rPr>
              <w:tab/>
            </w:r>
            <w:r w:rsidR="001A2320">
              <w:rPr>
                <w:noProof/>
                <w:webHidden/>
              </w:rPr>
              <w:fldChar w:fldCharType="begin"/>
            </w:r>
            <w:r w:rsidR="001A2320">
              <w:rPr>
                <w:noProof/>
                <w:webHidden/>
              </w:rPr>
              <w:instrText xml:space="preserve"> PAGEREF _Toc410233413 \h </w:instrText>
            </w:r>
            <w:r w:rsidR="001A2320">
              <w:rPr>
                <w:noProof/>
                <w:webHidden/>
              </w:rPr>
            </w:r>
            <w:r w:rsidR="001A2320">
              <w:rPr>
                <w:noProof/>
                <w:webHidden/>
              </w:rPr>
              <w:fldChar w:fldCharType="separate"/>
            </w:r>
            <w:r w:rsidR="00F718E5">
              <w:rPr>
                <w:noProof/>
                <w:webHidden/>
              </w:rPr>
              <w:t>3</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4" w:history="1">
            <w:r w:rsidR="001A2320" w:rsidRPr="0002036D">
              <w:rPr>
                <w:rStyle w:val="Hyperlink"/>
                <w:noProof/>
              </w:rPr>
              <w:t>Network Firewall Ports</w:t>
            </w:r>
            <w:r w:rsidR="001A2320">
              <w:rPr>
                <w:noProof/>
                <w:webHidden/>
              </w:rPr>
              <w:tab/>
            </w:r>
            <w:r w:rsidR="001A2320">
              <w:rPr>
                <w:noProof/>
                <w:webHidden/>
              </w:rPr>
              <w:fldChar w:fldCharType="begin"/>
            </w:r>
            <w:r w:rsidR="001A2320">
              <w:rPr>
                <w:noProof/>
                <w:webHidden/>
              </w:rPr>
              <w:instrText xml:space="preserve"> PAGEREF _Toc410233414 \h </w:instrText>
            </w:r>
            <w:r w:rsidR="001A2320">
              <w:rPr>
                <w:noProof/>
                <w:webHidden/>
              </w:rPr>
            </w:r>
            <w:r w:rsidR="001A2320">
              <w:rPr>
                <w:noProof/>
                <w:webHidden/>
              </w:rPr>
              <w:fldChar w:fldCharType="separate"/>
            </w:r>
            <w:r w:rsidR="00F718E5">
              <w:rPr>
                <w:noProof/>
                <w:webHidden/>
              </w:rPr>
              <w:t>3</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5" w:history="1">
            <w:r w:rsidR="001A2320" w:rsidRPr="0002036D">
              <w:rPr>
                <w:rStyle w:val="Hyperlink"/>
                <w:noProof/>
              </w:rPr>
              <w:t>EMC VMAX</w:t>
            </w:r>
            <w:r w:rsidR="001A2320">
              <w:rPr>
                <w:noProof/>
                <w:webHidden/>
              </w:rPr>
              <w:tab/>
            </w:r>
            <w:r w:rsidR="001A2320">
              <w:rPr>
                <w:noProof/>
                <w:webHidden/>
              </w:rPr>
              <w:fldChar w:fldCharType="begin"/>
            </w:r>
            <w:r w:rsidR="001A2320">
              <w:rPr>
                <w:noProof/>
                <w:webHidden/>
              </w:rPr>
              <w:instrText xml:space="preserve"> PAGEREF _Toc410233415 \h </w:instrText>
            </w:r>
            <w:r w:rsidR="001A2320">
              <w:rPr>
                <w:noProof/>
                <w:webHidden/>
              </w:rPr>
            </w:r>
            <w:r w:rsidR="001A2320">
              <w:rPr>
                <w:noProof/>
                <w:webHidden/>
              </w:rPr>
              <w:fldChar w:fldCharType="separate"/>
            </w:r>
            <w:r w:rsidR="00F718E5">
              <w:rPr>
                <w:noProof/>
                <w:webHidden/>
              </w:rPr>
              <w:t>4</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6" w:history="1">
            <w:r w:rsidR="001A2320" w:rsidRPr="0002036D">
              <w:rPr>
                <w:rStyle w:val="Hyperlink"/>
                <w:noProof/>
              </w:rPr>
              <w:t>EMC VNX</w:t>
            </w:r>
            <w:r w:rsidR="001A2320">
              <w:rPr>
                <w:noProof/>
                <w:webHidden/>
              </w:rPr>
              <w:tab/>
            </w:r>
            <w:r w:rsidR="001A2320">
              <w:rPr>
                <w:noProof/>
                <w:webHidden/>
              </w:rPr>
              <w:fldChar w:fldCharType="begin"/>
            </w:r>
            <w:r w:rsidR="001A2320">
              <w:rPr>
                <w:noProof/>
                <w:webHidden/>
              </w:rPr>
              <w:instrText xml:space="preserve"> PAGEREF _Toc410233416 \h </w:instrText>
            </w:r>
            <w:r w:rsidR="001A2320">
              <w:rPr>
                <w:noProof/>
                <w:webHidden/>
              </w:rPr>
            </w:r>
            <w:r w:rsidR="001A2320">
              <w:rPr>
                <w:noProof/>
                <w:webHidden/>
              </w:rPr>
              <w:fldChar w:fldCharType="separate"/>
            </w:r>
            <w:r w:rsidR="00F718E5">
              <w:rPr>
                <w:noProof/>
                <w:webHidden/>
              </w:rPr>
              <w:t>5</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7" w:history="1">
            <w:r w:rsidR="001A2320" w:rsidRPr="0002036D">
              <w:rPr>
                <w:rStyle w:val="Hyperlink"/>
                <w:noProof/>
              </w:rPr>
              <w:t>EMC XtremIO</w:t>
            </w:r>
            <w:r w:rsidR="001A2320">
              <w:rPr>
                <w:noProof/>
                <w:webHidden/>
              </w:rPr>
              <w:tab/>
            </w:r>
            <w:r w:rsidR="001A2320">
              <w:rPr>
                <w:noProof/>
                <w:webHidden/>
              </w:rPr>
              <w:fldChar w:fldCharType="begin"/>
            </w:r>
            <w:r w:rsidR="001A2320">
              <w:rPr>
                <w:noProof/>
                <w:webHidden/>
              </w:rPr>
              <w:instrText xml:space="preserve"> PAGEREF _Toc410233417 \h </w:instrText>
            </w:r>
            <w:r w:rsidR="001A2320">
              <w:rPr>
                <w:noProof/>
                <w:webHidden/>
              </w:rPr>
            </w:r>
            <w:r w:rsidR="001A2320">
              <w:rPr>
                <w:noProof/>
                <w:webHidden/>
              </w:rPr>
              <w:fldChar w:fldCharType="separate"/>
            </w:r>
            <w:r w:rsidR="00F718E5">
              <w:rPr>
                <w:noProof/>
                <w:webHidden/>
              </w:rPr>
              <w:t>5</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8" w:history="1">
            <w:r w:rsidR="001A2320" w:rsidRPr="0002036D">
              <w:rPr>
                <w:rStyle w:val="Hyperlink"/>
                <w:noProof/>
              </w:rPr>
              <w:t>EMC Centera</w:t>
            </w:r>
            <w:r w:rsidR="001A2320">
              <w:rPr>
                <w:noProof/>
                <w:webHidden/>
              </w:rPr>
              <w:tab/>
            </w:r>
            <w:r w:rsidR="001A2320">
              <w:rPr>
                <w:noProof/>
                <w:webHidden/>
              </w:rPr>
              <w:fldChar w:fldCharType="begin"/>
            </w:r>
            <w:r w:rsidR="001A2320">
              <w:rPr>
                <w:noProof/>
                <w:webHidden/>
              </w:rPr>
              <w:instrText xml:space="preserve"> PAGEREF _Toc410233418 \h </w:instrText>
            </w:r>
            <w:r w:rsidR="001A2320">
              <w:rPr>
                <w:noProof/>
                <w:webHidden/>
              </w:rPr>
            </w:r>
            <w:r w:rsidR="001A2320">
              <w:rPr>
                <w:noProof/>
                <w:webHidden/>
              </w:rPr>
              <w:fldChar w:fldCharType="separate"/>
            </w:r>
            <w:r w:rsidR="00F718E5">
              <w:rPr>
                <w:noProof/>
                <w:webHidden/>
              </w:rPr>
              <w:t>6</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19" w:history="1">
            <w:r w:rsidR="001A2320" w:rsidRPr="0002036D">
              <w:rPr>
                <w:rStyle w:val="Hyperlink"/>
                <w:noProof/>
              </w:rPr>
              <w:t>HDS</w:t>
            </w:r>
            <w:r w:rsidR="001A2320">
              <w:rPr>
                <w:noProof/>
                <w:webHidden/>
              </w:rPr>
              <w:tab/>
            </w:r>
            <w:r w:rsidR="001A2320">
              <w:rPr>
                <w:noProof/>
                <w:webHidden/>
              </w:rPr>
              <w:fldChar w:fldCharType="begin"/>
            </w:r>
            <w:r w:rsidR="001A2320">
              <w:rPr>
                <w:noProof/>
                <w:webHidden/>
              </w:rPr>
              <w:instrText xml:space="preserve"> PAGEREF _Toc410233419 \h </w:instrText>
            </w:r>
            <w:r w:rsidR="001A2320">
              <w:rPr>
                <w:noProof/>
                <w:webHidden/>
              </w:rPr>
            </w:r>
            <w:r w:rsidR="001A2320">
              <w:rPr>
                <w:noProof/>
                <w:webHidden/>
              </w:rPr>
              <w:fldChar w:fldCharType="separate"/>
            </w:r>
            <w:r w:rsidR="00F718E5">
              <w:rPr>
                <w:noProof/>
                <w:webHidden/>
              </w:rPr>
              <w:t>6</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0" w:history="1">
            <w:r w:rsidR="001A2320" w:rsidRPr="0002036D">
              <w:rPr>
                <w:rStyle w:val="Hyperlink"/>
                <w:noProof/>
              </w:rPr>
              <w:t>IBM XIV</w:t>
            </w:r>
            <w:r w:rsidR="001A2320">
              <w:rPr>
                <w:noProof/>
                <w:webHidden/>
              </w:rPr>
              <w:tab/>
            </w:r>
            <w:r w:rsidR="001A2320">
              <w:rPr>
                <w:noProof/>
                <w:webHidden/>
              </w:rPr>
              <w:fldChar w:fldCharType="begin"/>
            </w:r>
            <w:r w:rsidR="001A2320">
              <w:rPr>
                <w:noProof/>
                <w:webHidden/>
              </w:rPr>
              <w:instrText xml:space="preserve"> PAGEREF _Toc410233420 \h </w:instrText>
            </w:r>
            <w:r w:rsidR="001A2320">
              <w:rPr>
                <w:noProof/>
                <w:webHidden/>
              </w:rPr>
            </w:r>
            <w:r w:rsidR="001A2320">
              <w:rPr>
                <w:noProof/>
                <w:webHidden/>
              </w:rPr>
              <w:fldChar w:fldCharType="separate"/>
            </w:r>
            <w:r w:rsidR="00F718E5">
              <w:rPr>
                <w:noProof/>
                <w:webHidden/>
              </w:rPr>
              <w:t>7</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1" w:history="1">
            <w:r w:rsidR="001A2320" w:rsidRPr="0002036D">
              <w:rPr>
                <w:rStyle w:val="Hyperlink"/>
                <w:noProof/>
              </w:rPr>
              <w:t>NetApp</w:t>
            </w:r>
            <w:r w:rsidR="001A2320">
              <w:rPr>
                <w:noProof/>
                <w:webHidden/>
              </w:rPr>
              <w:tab/>
            </w:r>
            <w:r w:rsidR="001A2320">
              <w:rPr>
                <w:noProof/>
                <w:webHidden/>
              </w:rPr>
              <w:fldChar w:fldCharType="begin"/>
            </w:r>
            <w:r w:rsidR="001A2320">
              <w:rPr>
                <w:noProof/>
                <w:webHidden/>
              </w:rPr>
              <w:instrText xml:space="preserve"> PAGEREF _Toc410233421 \h </w:instrText>
            </w:r>
            <w:r w:rsidR="001A2320">
              <w:rPr>
                <w:noProof/>
                <w:webHidden/>
              </w:rPr>
            </w:r>
            <w:r w:rsidR="001A2320">
              <w:rPr>
                <w:noProof/>
                <w:webHidden/>
              </w:rPr>
              <w:fldChar w:fldCharType="separate"/>
            </w:r>
            <w:r w:rsidR="00F718E5">
              <w:rPr>
                <w:noProof/>
                <w:webHidden/>
              </w:rPr>
              <w:t>7</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2" w:history="1">
            <w:r w:rsidR="001A2320" w:rsidRPr="0002036D">
              <w:rPr>
                <w:rStyle w:val="Hyperlink"/>
                <w:noProof/>
              </w:rPr>
              <w:t>Cisco Switches</w:t>
            </w:r>
            <w:r w:rsidR="001A2320">
              <w:rPr>
                <w:noProof/>
                <w:webHidden/>
              </w:rPr>
              <w:tab/>
            </w:r>
            <w:r w:rsidR="001A2320">
              <w:rPr>
                <w:noProof/>
                <w:webHidden/>
              </w:rPr>
              <w:fldChar w:fldCharType="begin"/>
            </w:r>
            <w:r w:rsidR="001A2320">
              <w:rPr>
                <w:noProof/>
                <w:webHidden/>
              </w:rPr>
              <w:instrText xml:space="preserve"> PAGEREF _Toc410233422 \h </w:instrText>
            </w:r>
            <w:r w:rsidR="001A2320">
              <w:rPr>
                <w:noProof/>
                <w:webHidden/>
              </w:rPr>
            </w:r>
            <w:r w:rsidR="001A2320">
              <w:rPr>
                <w:noProof/>
                <w:webHidden/>
              </w:rPr>
              <w:fldChar w:fldCharType="separate"/>
            </w:r>
            <w:r w:rsidR="00F718E5">
              <w:rPr>
                <w:noProof/>
                <w:webHidden/>
              </w:rPr>
              <w:t>8</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3" w:history="1">
            <w:r w:rsidR="001A2320" w:rsidRPr="0002036D">
              <w:rPr>
                <w:rStyle w:val="Hyperlink"/>
                <w:noProof/>
              </w:rPr>
              <w:t>VMware (vCenter)</w:t>
            </w:r>
            <w:r w:rsidR="001A2320">
              <w:rPr>
                <w:noProof/>
                <w:webHidden/>
              </w:rPr>
              <w:tab/>
            </w:r>
            <w:r w:rsidR="001A2320">
              <w:rPr>
                <w:noProof/>
                <w:webHidden/>
              </w:rPr>
              <w:fldChar w:fldCharType="begin"/>
            </w:r>
            <w:r w:rsidR="001A2320">
              <w:rPr>
                <w:noProof/>
                <w:webHidden/>
              </w:rPr>
              <w:instrText xml:space="preserve"> PAGEREF _Toc410233423 \h </w:instrText>
            </w:r>
            <w:r w:rsidR="001A2320">
              <w:rPr>
                <w:noProof/>
                <w:webHidden/>
              </w:rPr>
            </w:r>
            <w:r w:rsidR="001A2320">
              <w:rPr>
                <w:noProof/>
                <w:webHidden/>
              </w:rPr>
              <w:fldChar w:fldCharType="separate"/>
            </w:r>
            <w:r w:rsidR="00F718E5">
              <w:rPr>
                <w:noProof/>
                <w:webHidden/>
              </w:rPr>
              <w:t>9</w:t>
            </w:r>
            <w:r w:rsidR="001A2320">
              <w:rPr>
                <w:noProof/>
                <w:webHidden/>
              </w:rPr>
              <w:fldChar w:fldCharType="end"/>
            </w:r>
          </w:hyperlink>
        </w:p>
        <w:p w:rsidR="001A2320" w:rsidRDefault="00592A7B">
          <w:pPr>
            <w:pStyle w:val="TOC1"/>
            <w:tabs>
              <w:tab w:val="right" w:leader="dot" w:pos="9350"/>
            </w:tabs>
            <w:rPr>
              <w:rFonts w:eastAsiaTheme="minorEastAsia"/>
              <w:noProof/>
            </w:rPr>
          </w:pPr>
          <w:hyperlink w:anchor="_Toc410233424" w:history="1">
            <w:r w:rsidR="001A2320" w:rsidRPr="0002036D">
              <w:rPr>
                <w:rStyle w:val="Hyperlink"/>
                <w:noProof/>
              </w:rPr>
              <w:t>Daily Health-checks</w:t>
            </w:r>
            <w:r w:rsidR="001A2320">
              <w:rPr>
                <w:noProof/>
                <w:webHidden/>
              </w:rPr>
              <w:tab/>
            </w:r>
            <w:r w:rsidR="001A2320">
              <w:rPr>
                <w:noProof/>
                <w:webHidden/>
              </w:rPr>
              <w:fldChar w:fldCharType="begin"/>
            </w:r>
            <w:r w:rsidR="001A2320">
              <w:rPr>
                <w:noProof/>
                <w:webHidden/>
              </w:rPr>
              <w:instrText xml:space="preserve"> PAGEREF _Toc410233424 \h </w:instrText>
            </w:r>
            <w:r w:rsidR="001A2320">
              <w:rPr>
                <w:noProof/>
                <w:webHidden/>
              </w:rPr>
            </w:r>
            <w:r w:rsidR="001A2320">
              <w:rPr>
                <w:noProof/>
                <w:webHidden/>
              </w:rPr>
              <w:fldChar w:fldCharType="separate"/>
            </w:r>
            <w:r w:rsidR="00F718E5">
              <w:rPr>
                <w:noProof/>
                <w:webHidden/>
              </w:rPr>
              <w:t>10</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5" w:history="1">
            <w:r w:rsidR="001A2320" w:rsidRPr="0002036D">
              <w:rPr>
                <w:rStyle w:val="Hyperlink"/>
                <w:noProof/>
              </w:rPr>
              <w:t>Initial login report</w:t>
            </w:r>
            <w:r w:rsidR="001A2320">
              <w:rPr>
                <w:noProof/>
                <w:webHidden/>
              </w:rPr>
              <w:tab/>
            </w:r>
            <w:r w:rsidR="001A2320">
              <w:rPr>
                <w:noProof/>
                <w:webHidden/>
              </w:rPr>
              <w:fldChar w:fldCharType="begin"/>
            </w:r>
            <w:r w:rsidR="001A2320">
              <w:rPr>
                <w:noProof/>
                <w:webHidden/>
              </w:rPr>
              <w:instrText xml:space="preserve"> PAGEREF _Toc410233425 \h </w:instrText>
            </w:r>
            <w:r w:rsidR="001A2320">
              <w:rPr>
                <w:noProof/>
                <w:webHidden/>
              </w:rPr>
            </w:r>
            <w:r w:rsidR="001A2320">
              <w:rPr>
                <w:noProof/>
                <w:webHidden/>
              </w:rPr>
              <w:fldChar w:fldCharType="separate"/>
            </w:r>
            <w:r w:rsidR="00F718E5">
              <w:rPr>
                <w:noProof/>
                <w:webHidden/>
              </w:rPr>
              <w:t>10</w:t>
            </w:r>
            <w:r w:rsidR="001A2320">
              <w:rPr>
                <w:noProof/>
                <w:webHidden/>
              </w:rPr>
              <w:fldChar w:fldCharType="end"/>
            </w:r>
          </w:hyperlink>
        </w:p>
        <w:p w:rsidR="001A2320" w:rsidRDefault="00592A7B">
          <w:pPr>
            <w:pStyle w:val="TOC1"/>
            <w:tabs>
              <w:tab w:val="right" w:leader="dot" w:pos="9350"/>
            </w:tabs>
            <w:rPr>
              <w:rFonts w:eastAsiaTheme="minorEastAsia"/>
              <w:noProof/>
            </w:rPr>
          </w:pPr>
          <w:hyperlink w:anchor="_Toc410233426" w:history="1">
            <w:r w:rsidR="001A2320" w:rsidRPr="0002036D">
              <w:rPr>
                <w:rStyle w:val="Hyperlink"/>
                <w:noProof/>
              </w:rPr>
              <w:t>Troubleshooting</w:t>
            </w:r>
            <w:r w:rsidR="001A2320">
              <w:rPr>
                <w:noProof/>
                <w:webHidden/>
              </w:rPr>
              <w:tab/>
            </w:r>
            <w:r w:rsidR="001A2320">
              <w:rPr>
                <w:noProof/>
                <w:webHidden/>
              </w:rPr>
              <w:fldChar w:fldCharType="begin"/>
            </w:r>
            <w:r w:rsidR="001A2320">
              <w:rPr>
                <w:noProof/>
                <w:webHidden/>
              </w:rPr>
              <w:instrText xml:space="preserve"> PAGEREF _Toc410233426 \h </w:instrText>
            </w:r>
            <w:r w:rsidR="001A2320">
              <w:rPr>
                <w:noProof/>
                <w:webHidden/>
              </w:rPr>
            </w:r>
            <w:r w:rsidR="001A2320">
              <w:rPr>
                <w:noProof/>
                <w:webHidden/>
              </w:rPr>
              <w:fldChar w:fldCharType="separate"/>
            </w:r>
            <w:r w:rsidR="00F718E5">
              <w:rPr>
                <w:noProof/>
                <w:webHidden/>
              </w:rPr>
              <w:t>10</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7" w:history="1">
            <w:r w:rsidR="001A2320" w:rsidRPr="0002036D">
              <w:rPr>
                <w:rStyle w:val="Hyperlink"/>
                <w:noProof/>
              </w:rPr>
              <w:t>Discovery or Reporting?</w:t>
            </w:r>
            <w:r w:rsidR="001A2320">
              <w:rPr>
                <w:noProof/>
                <w:webHidden/>
              </w:rPr>
              <w:tab/>
            </w:r>
            <w:r w:rsidR="001A2320">
              <w:rPr>
                <w:noProof/>
                <w:webHidden/>
              </w:rPr>
              <w:fldChar w:fldCharType="begin"/>
            </w:r>
            <w:r w:rsidR="001A2320">
              <w:rPr>
                <w:noProof/>
                <w:webHidden/>
              </w:rPr>
              <w:instrText xml:space="preserve"> PAGEREF _Toc410233427 \h </w:instrText>
            </w:r>
            <w:r w:rsidR="001A2320">
              <w:rPr>
                <w:noProof/>
                <w:webHidden/>
              </w:rPr>
            </w:r>
            <w:r w:rsidR="001A2320">
              <w:rPr>
                <w:noProof/>
                <w:webHidden/>
              </w:rPr>
              <w:fldChar w:fldCharType="separate"/>
            </w:r>
            <w:r w:rsidR="00F718E5">
              <w:rPr>
                <w:noProof/>
                <w:webHidden/>
              </w:rPr>
              <w:t>10</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8" w:history="1">
            <w:r w:rsidR="001A2320" w:rsidRPr="0002036D">
              <w:rPr>
                <w:rStyle w:val="Hyperlink"/>
                <w:noProof/>
              </w:rPr>
              <w:t>Discovery – Verifying collector status via logs</w:t>
            </w:r>
            <w:r w:rsidR="001A2320">
              <w:rPr>
                <w:noProof/>
                <w:webHidden/>
              </w:rPr>
              <w:tab/>
            </w:r>
            <w:r w:rsidR="001A2320">
              <w:rPr>
                <w:noProof/>
                <w:webHidden/>
              </w:rPr>
              <w:fldChar w:fldCharType="begin"/>
            </w:r>
            <w:r w:rsidR="001A2320">
              <w:rPr>
                <w:noProof/>
                <w:webHidden/>
              </w:rPr>
              <w:instrText xml:space="preserve"> PAGEREF _Toc410233428 \h </w:instrText>
            </w:r>
            <w:r w:rsidR="001A2320">
              <w:rPr>
                <w:noProof/>
                <w:webHidden/>
              </w:rPr>
            </w:r>
            <w:r w:rsidR="001A2320">
              <w:rPr>
                <w:noProof/>
                <w:webHidden/>
              </w:rPr>
              <w:fldChar w:fldCharType="separate"/>
            </w:r>
            <w:r w:rsidR="00F718E5">
              <w:rPr>
                <w:noProof/>
                <w:webHidden/>
              </w:rPr>
              <w:t>14</w:t>
            </w:r>
            <w:r w:rsidR="001A2320">
              <w:rPr>
                <w:noProof/>
                <w:webHidden/>
              </w:rPr>
              <w:fldChar w:fldCharType="end"/>
            </w:r>
          </w:hyperlink>
        </w:p>
        <w:p w:rsidR="001A2320" w:rsidRDefault="00592A7B">
          <w:pPr>
            <w:pStyle w:val="TOC2"/>
            <w:tabs>
              <w:tab w:val="right" w:leader="dot" w:pos="9350"/>
            </w:tabs>
            <w:rPr>
              <w:rFonts w:eastAsiaTheme="minorEastAsia"/>
              <w:noProof/>
            </w:rPr>
          </w:pPr>
          <w:hyperlink w:anchor="_Toc410233429" w:history="1">
            <w:r w:rsidR="001A2320" w:rsidRPr="0002036D">
              <w:rPr>
                <w:rStyle w:val="Hyperlink"/>
                <w:noProof/>
              </w:rPr>
              <w:t>Viewing the “collection-0-0.log file with “tail” view or the file in its entirety</w:t>
            </w:r>
            <w:r w:rsidR="001A2320">
              <w:rPr>
                <w:noProof/>
                <w:webHidden/>
              </w:rPr>
              <w:tab/>
            </w:r>
            <w:r w:rsidR="001A2320">
              <w:rPr>
                <w:noProof/>
                <w:webHidden/>
              </w:rPr>
              <w:fldChar w:fldCharType="begin"/>
            </w:r>
            <w:r w:rsidR="001A2320">
              <w:rPr>
                <w:noProof/>
                <w:webHidden/>
              </w:rPr>
              <w:instrText xml:space="preserve"> PAGEREF _Toc410233429 \h </w:instrText>
            </w:r>
            <w:r w:rsidR="001A2320">
              <w:rPr>
                <w:noProof/>
                <w:webHidden/>
              </w:rPr>
            </w:r>
            <w:r w:rsidR="001A2320">
              <w:rPr>
                <w:noProof/>
                <w:webHidden/>
              </w:rPr>
              <w:fldChar w:fldCharType="separate"/>
            </w:r>
            <w:r w:rsidR="00F718E5">
              <w:rPr>
                <w:noProof/>
                <w:webHidden/>
              </w:rPr>
              <w:t>15</w:t>
            </w:r>
            <w:r w:rsidR="001A2320">
              <w:rPr>
                <w:noProof/>
                <w:webHidden/>
              </w:rPr>
              <w:fldChar w:fldCharType="end"/>
            </w:r>
          </w:hyperlink>
        </w:p>
        <w:p w:rsidR="00B6778A" w:rsidRDefault="00FF5ED1">
          <w:r>
            <w:fldChar w:fldCharType="end"/>
          </w:r>
        </w:p>
      </w:sdtContent>
    </w:sdt>
    <w:p w:rsidR="00B6778A" w:rsidRDefault="00B6778A">
      <w:pPr>
        <w:rPr>
          <w:rFonts w:ascii="MetaNormalLF-Roman" w:eastAsia="MetaNormalLF-Roman" w:hAnsi="MetaNormalLF-Roman" w:cs="Times New Roman"/>
          <w:sz w:val="24"/>
          <w:szCs w:val="24"/>
        </w:rPr>
      </w:pPr>
      <w:r>
        <w:rPr>
          <w:rFonts w:ascii="MetaNormalLF-Roman" w:eastAsia="MetaNormalLF-Roman" w:hAnsi="MetaNormalLF-Roman" w:cs="Times New Roman"/>
          <w:sz w:val="24"/>
          <w:szCs w:val="24"/>
        </w:rPr>
        <w:br w:type="page"/>
      </w:r>
    </w:p>
    <w:p w:rsidR="000B1A43" w:rsidRDefault="000B1A43" w:rsidP="000B1A43">
      <w:pPr>
        <w:pStyle w:val="Heading1"/>
      </w:pPr>
      <w:bookmarkStart w:id="0" w:name="_Toc410233412"/>
      <w:r>
        <w:lastRenderedPageBreak/>
        <w:t xml:space="preserve">Discovery </w:t>
      </w:r>
      <w:r w:rsidR="006C6D1D">
        <w:t>Activity Requirements (by platform)</w:t>
      </w:r>
      <w:bookmarkEnd w:id="0"/>
    </w:p>
    <w:p w:rsidR="006C6D1D" w:rsidRPr="006C6D1D" w:rsidRDefault="006C6D1D" w:rsidP="006C6D1D"/>
    <w:p w:rsidR="009C473D" w:rsidRDefault="009C473D" w:rsidP="009C473D">
      <w:pPr>
        <w:pStyle w:val="Heading2"/>
      </w:pPr>
      <w:bookmarkStart w:id="1" w:name="_Toc410233413"/>
      <w:r>
        <w:t>Network Latency Requirements</w:t>
      </w:r>
      <w:bookmarkEnd w:id="1"/>
    </w:p>
    <w:p w:rsidR="009C473D" w:rsidRDefault="009C473D" w:rsidP="000B1A43">
      <w:pPr>
        <w:pStyle w:val="Heading2"/>
      </w:pPr>
      <w:r>
        <w:rPr>
          <w:b w:val="0"/>
          <w:bCs w:val="0"/>
          <w:noProof/>
          <w:lang w:eastAsia="zh-CN"/>
        </w:rPr>
        <w:drawing>
          <wp:inline distT="0" distB="0" distL="0" distR="0">
            <wp:extent cx="5943600" cy="2210266"/>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943600" cy="2210266"/>
                    </a:xfrm>
                    <a:prstGeom prst="rect">
                      <a:avLst/>
                    </a:prstGeom>
                    <a:noFill/>
                    <a:ln w="9525">
                      <a:noFill/>
                      <a:miter lim="800000"/>
                      <a:headEnd/>
                      <a:tailEnd/>
                    </a:ln>
                  </pic:spPr>
                </pic:pic>
              </a:graphicData>
            </a:graphic>
          </wp:inline>
        </w:drawing>
      </w:r>
    </w:p>
    <w:p w:rsidR="009C473D" w:rsidRDefault="009C473D" w:rsidP="009C473D">
      <w:r>
        <w:rPr>
          <w:noProof/>
          <w:lang w:eastAsia="zh-CN"/>
        </w:rPr>
        <w:drawing>
          <wp:inline distT="0" distB="0" distL="0" distR="0">
            <wp:extent cx="5943600" cy="742451"/>
            <wp:effectExtent l="1905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943600" cy="742451"/>
                    </a:xfrm>
                    <a:prstGeom prst="rect">
                      <a:avLst/>
                    </a:prstGeom>
                    <a:noFill/>
                    <a:ln w="9525">
                      <a:noFill/>
                      <a:miter lim="800000"/>
                      <a:headEnd/>
                      <a:tailEnd/>
                    </a:ln>
                  </pic:spPr>
                </pic:pic>
              </a:graphicData>
            </a:graphic>
          </wp:inline>
        </w:drawing>
      </w:r>
    </w:p>
    <w:p w:rsidR="006C6D1D" w:rsidRDefault="006C6D1D" w:rsidP="009C473D"/>
    <w:p w:rsidR="006C6D1D" w:rsidRPr="006C6D1D" w:rsidRDefault="006C6D1D" w:rsidP="006C6D1D">
      <w:pPr>
        <w:pStyle w:val="Heading2"/>
      </w:pPr>
      <w:bookmarkStart w:id="2" w:name="_Toc410233414"/>
      <w:r>
        <w:t>Network Firewall Ports</w:t>
      </w:r>
      <w:bookmarkEnd w:id="2"/>
    </w:p>
    <w:p w:rsidR="006C6D1D" w:rsidRPr="009C473D" w:rsidRDefault="006C6D1D" w:rsidP="009C473D">
      <w:r>
        <w:rPr>
          <w:noProof/>
          <w:lang w:eastAsia="zh-CN"/>
        </w:rPr>
        <w:drawing>
          <wp:inline distT="0" distB="0" distL="0" distR="0">
            <wp:extent cx="5943600" cy="3142061"/>
            <wp:effectExtent l="1905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5943600" cy="3142061"/>
                    </a:xfrm>
                    <a:prstGeom prst="rect">
                      <a:avLst/>
                    </a:prstGeom>
                    <a:noFill/>
                    <a:ln w="9525">
                      <a:noFill/>
                      <a:miter lim="800000"/>
                      <a:headEnd/>
                      <a:tailEnd/>
                    </a:ln>
                  </pic:spPr>
                </pic:pic>
              </a:graphicData>
            </a:graphic>
          </wp:inline>
        </w:drawing>
      </w:r>
    </w:p>
    <w:p w:rsidR="006C6D1D" w:rsidRDefault="006C6D1D">
      <w:pPr>
        <w:rPr>
          <w:rFonts w:asciiTheme="majorHAnsi" w:eastAsiaTheme="majorEastAsia" w:hAnsiTheme="majorHAnsi" w:cstheme="majorBidi"/>
          <w:b/>
          <w:bCs/>
          <w:color w:val="4F81BD" w:themeColor="accent1"/>
          <w:sz w:val="26"/>
          <w:szCs w:val="26"/>
        </w:rPr>
      </w:pPr>
      <w:r>
        <w:br w:type="page"/>
      </w:r>
    </w:p>
    <w:p w:rsidR="000B1A43" w:rsidRDefault="00DA4263" w:rsidP="000B1A43">
      <w:pPr>
        <w:pStyle w:val="Heading2"/>
      </w:pPr>
      <w:bookmarkStart w:id="3" w:name="_Toc410233415"/>
      <w:r>
        <w:lastRenderedPageBreak/>
        <w:t>EMC VMAX</w:t>
      </w:r>
      <w:bookmarkEnd w:id="3"/>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212FE1" w:rsidRDefault="00DA4263" w:rsidP="00DA4263">
      <w:pPr>
        <w:pStyle w:val="ListParagraph"/>
        <w:numPr>
          <w:ilvl w:val="0"/>
          <w:numId w:val="20"/>
        </w:numPr>
        <w:spacing w:after="0" w:line="240" w:lineRule="auto"/>
        <w:contextualSpacing w:val="0"/>
        <w:rPr>
          <w:bCs/>
          <w:color w:val="1F497D"/>
        </w:rPr>
      </w:pPr>
      <w:r w:rsidRPr="00212FE1">
        <w:rPr>
          <w:bCs/>
          <w:color w:val="1F497D"/>
        </w:rPr>
        <w:t>DMX-3 series</w:t>
      </w:r>
    </w:p>
    <w:p w:rsidR="00DA4263" w:rsidRPr="00E44C71" w:rsidRDefault="00DA4263" w:rsidP="00E44C71">
      <w:pPr>
        <w:pStyle w:val="ListParagraph"/>
        <w:numPr>
          <w:ilvl w:val="0"/>
          <w:numId w:val="20"/>
        </w:numPr>
        <w:spacing w:after="0" w:line="240" w:lineRule="auto"/>
        <w:contextualSpacing w:val="0"/>
        <w:rPr>
          <w:bCs/>
          <w:color w:val="1F497D"/>
        </w:rPr>
      </w:pPr>
      <w:r w:rsidRPr="00212FE1">
        <w:rPr>
          <w:bCs/>
          <w:color w:val="1F497D"/>
        </w:rPr>
        <w:t xml:space="preserve">DMX-4 </w:t>
      </w:r>
      <w:r w:rsidR="00E44C71">
        <w:rPr>
          <w:bCs/>
          <w:color w:val="1F497D"/>
        </w:rPr>
        <w:t xml:space="preserve">and </w:t>
      </w:r>
      <w:r w:rsidRPr="00E44C71">
        <w:rPr>
          <w:bCs/>
          <w:color w:val="1F497D"/>
        </w:rPr>
        <w:t>DMX-4 950 series</w:t>
      </w:r>
    </w:p>
    <w:p w:rsidR="00DA4263" w:rsidRPr="00212FE1" w:rsidRDefault="00DA4263" w:rsidP="00DA4263">
      <w:pPr>
        <w:pStyle w:val="ListParagraph"/>
        <w:numPr>
          <w:ilvl w:val="0"/>
          <w:numId w:val="20"/>
        </w:numPr>
        <w:spacing w:after="0" w:line="240" w:lineRule="auto"/>
        <w:contextualSpacing w:val="0"/>
        <w:rPr>
          <w:bCs/>
          <w:color w:val="1F497D"/>
        </w:rPr>
      </w:pPr>
      <w:r w:rsidRPr="00212FE1">
        <w:rPr>
          <w:bCs/>
          <w:color w:val="1F497D"/>
        </w:rPr>
        <w:t>VMAX series</w:t>
      </w:r>
    </w:p>
    <w:p w:rsidR="00DA4263" w:rsidRPr="00212FE1" w:rsidRDefault="00DA4263" w:rsidP="00DA4263">
      <w:pPr>
        <w:pStyle w:val="ListParagraph"/>
        <w:numPr>
          <w:ilvl w:val="0"/>
          <w:numId w:val="20"/>
        </w:numPr>
        <w:spacing w:after="0" w:line="240" w:lineRule="auto"/>
        <w:contextualSpacing w:val="0"/>
        <w:rPr>
          <w:bCs/>
          <w:color w:val="1F497D"/>
        </w:rPr>
      </w:pPr>
      <w:r w:rsidRPr="00212FE1">
        <w:rPr>
          <w:bCs/>
          <w:color w:val="1F497D"/>
        </w:rPr>
        <w:t>VMAX SE series</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DA4263" w:rsidRPr="00887E38" w:rsidRDefault="00DA4263" w:rsidP="00DA4263">
      <w:pPr>
        <w:pStyle w:val="ListParagraph"/>
        <w:numPr>
          <w:ilvl w:val="0"/>
          <w:numId w:val="22"/>
        </w:numPr>
        <w:spacing w:after="0" w:line="240" w:lineRule="auto"/>
        <w:contextualSpacing w:val="0"/>
        <w:rPr>
          <w:bCs/>
          <w:color w:val="1F497D"/>
        </w:rPr>
      </w:pPr>
      <w:r w:rsidRPr="00887E38">
        <w:rPr>
          <w:bCs/>
          <w:color w:val="1F497D"/>
        </w:rPr>
        <w:t>Solutions Enabler 7.6.2.8 and later</w:t>
      </w:r>
    </w:p>
    <w:p w:rsidR="00DA4263" w:rsidRPr="00887E38" w:rsidRDefault="00DA4263" w:rsidP="00DA4263">
      <w:pPr>
        <w:pStyle w:val="ListParagraph"/>
        <w:numPr>
          <w:ilvl w:val="0"/>
          <w:numId w:val="22"/>
        </w:numPr>
        <w:spacing w:after="0" w:line="240" w:lineRule="auto"/>
        <w:contextualSpacing w:val="0"/>
        <w:rPr>
          <w:bCs/>
          <w:color w:val="1F497D"/>
        </w:rPr>
      </w:pPr>
      <w:r w:rsidRPr="00887E38">
        <w:rPr>
          <w:bCs/>
          <w:color w:val="1F497D"/>
        </w:rPr>
        <w:t>Unisphere for VMAX 1.6.2 and later</w:t>
      </w:r>
      <w:r w:rsidR="00764494">
        <w:rPr>
          <w:bCs/>
          <w:color w:val="1F497D"/>
        </w:rPr>
        <w:t xml:space="preserve"> (must be setup to collect performance data)</w:t>
      </w:r>
    </w:p>
    <w:p w:rsidR="00DA4263" w:rsidRPr="00887E38" w:rsidRDefault="00DA4263" w:rsidP="00DA4263">
      <w:pPr>
        <w:pStyle w:val="ListParagraph"/>
        <w:numPr>
          <w:ilvl w:val="0"/>
          <w:numId w:val="22"/>
        </w:numPr>
        <w:spacing w:after="0" w:line="240" w:lineRule="auto"/>
        <w:contextualSpacing w:val="0"/>
        <w:rPr>
          <w:bCs/>
          <w:color w:val="1F497D"/>
        </w:rPr>
      </w:pPr>
      <w:r w:rsidRPr="00887E38">
        <w:rPr>
          <w:bCs/>
          <w:color w:val="1F497D"/>
        </w:rPr>
        <w:t>SMI-S Provider 4.6.2 and later</w:t>
      </w:r>
      <w:r w:rsidR="00764494">
        <w:rPr>
          <w:bCs/>
          <w:color w:val="1F497D"/>
        </w:rPr>
        <w:t xml:space="preserve"> (required for LUN-level performance metrics)</w:t>
      </w:r>
    </w:p>
    <w:p w:rsidR="000A00EB" w:rsidRDefault="000A00EB" w:rsidP="00DA4263">
      <w:pPr>
        <w:pStyle w:val="ListParagraph"/>
        <w:numPr>
          <w:ilvl w:val="0"/>
          <w:numId w:val="22"/>
        </w:numPr>
        <w:spacing w:after="0" w:line="240" w:lineRule="auto"/>
        <w:contextualSpacing w:val="0"/>
        <w:rPr>
          <w:bCs/>
          <w:color w:val="1F497D"/>
        </w:rPr>
      </w:pPr>
      <w:r>
        <w:rPr>
          <w:bCs/>
          <w:color w:val="1F497D"/>
        </w:rPr>
        <w:t>Symmetrix communications occur via Gatekeeper devices.</w:t>
      </w:r>
    </w:p>
    <w:p w:rsidR="000A00EB" w:rsidRDefault="000A00EB" w:rsidP="000A00EB">
      <w:pPr>
        <w:pStyle w:val="ListParagraph"/>
        <w:numPr>
          <w:ilvl w:val="1"/>
          <w:numId w:val="22"/>
        </w:numPr>
        <w:spacing w:after="0" w:line="240" w:lineRule="auto"/>
        <w:contextualSpacing w:val="0"/>
        <w:rPr>
          <w:bCs/>
          <w:color w:val="1F497D"/>
        </w:rPr>
      </w:pPr>
      <w:r>
        <w:rPr>
          <w:bCs/>
          <w:color w:val="1F497D"/>
        </w:rPr>
        <w:t>Option 1 (Remote Mode) – Assign 2 additional gatekeepers to existing SYMAPI server.  SRM will utilize the existing SYMAPI server to communicate with the Symmetrix devices via SYMCLI.  No additional software will need to be installed on the SYMAPI server.  In the event that the SYMAPI server uses a “</w:t>
      </w:r>
      <w:proofErr w:type="spellStart"/>
      <w:r>
        <w:rPr>
          <w:bCs/>
          <w:color w:val="1F497D"/>
        </w:rPr>
        <w:t>nethost</w:t>
      </w:r>
      <w:proofErr w:type="spellEnd"/>
      <w:r>
        <w:rPr>
          <w:bCs/>
          <w:color w:val="1F497D"/>
        </w:rPr>
        <w:t>” file, ensure the collector hostname or IP address is included (e.g. “vm-29810564 *”).</w:t>
      </w:r>
    </w:p>
    <w:p w:rsidR="000A00EB" w:rsidRDefault="000A00EB" w:rsidP="000A00EB">
      <w:pPr>
        <w:pStyle w:val="ListParagraph"/>
        <w:numPr>
          <w:ilvl w:val="1"/>
          <w:numId w:val="22"/>
        </w:numPr>
        <w:spacing w:after="0" w:line="240" w:lineRule="auto"/>
        <w:contextualSpacing w:val="0"/>
        <w:rPr>
          <w:bCs/>
          <w:color w:val="1F497D"/>
        </w:rPr>
      </w:pPr>
      <w:r>
        <w:rPr>
          <w:bCs/>
          <w:color w:val="1F497D"/>
        </w:rPr>
        <w:t>Option 2 (Local Mode) – Assign 2 additional gatekeepers to existing SYMAPI server.  Install the VMAX Collector on the SYMAPI server</w:t>
      </w:r>
      <w:r w:rsidR="00B12904">
        <w:rPr>
          <w:bCs/>
          <w:color w:val="1F497D"/>
        </w:rPr>
        <w:t xml:space="preserve"> (or a unique server if desired).</w:t>
      </w:r>
    </w:p>
    <w:p w:rsidR="00B12904" w:rsidRDefault="00B12904" w:rsidP="00B12904">
      <w:pPr>
        <w:pStyle w:val="ListParagraph"/>
        <w:numPr>
          <w:ilvl w:val="0"/>
          <w:numId w:val="22"/>
        </w:numPr>
        <w:spacing w:after="0" w:line="240" w:lineRule="auto"/>
        <w:contextualSpacing w:val="0"/>
        <w:rPr>
          <w:bCs/>
          <w:color w:val="1F497D"/>
        </w:rPr>
      </w:pPr>
      <w:r>
        <w:rPr>
          <w:bCs/>
          <w:color w:val="1F497D"/>
        </w:rPr>
        <w:t>If using ACLs, SRM will run SYMCLI commands as user “</w:t>
      </w:r>
      <w:r w:rsidR="006C6D63">
        <w:rPr>
          <w:bCs/>
          <w:color w:val="1F497D"/>
        </w:rPr>
        <w:t>srmadmin</w:t>
      </w:r>
      <w:r>
        <w:rPr>
          <w:bCs/>
          <w:color w:val="1F497D"/>
        </w:rPr>
        <w:t>”</w:t>
      </w:r>
      <w:r w:rsidR="000B2F09">
        <w:rPr>
          <w:bCs/>
          <w:color w:val="1F497D"/>
        </w:rPr>
        <w:t>.</w:t>
      </w:r>
    </w:p>
    <w:p w:rsidR="006C6D63" w:rsidRDefault="006C6D63" w:rsidP="00B12904">
      <w:pPr>
        <w:pStyle w:val="ListParagraph"/>
        <w:numPr>
          <w:ilvl w:val="0"/>
          <w:numId w:val="22"/>
        </w:numPr>
        <w:spacing w:after="0" w:line="240" w:lineRule="auto"/>
        <w:contextualSpacing w:val="0"/>
        <w:rPr>
          <w:bCs/>
          <w:color w:val="1F497D"/>
        </w:rPr>
      </w:pPr>
      <w:r>
        <w:rPr>
          <w:bCs/>
          <w:color w:val="1F497D"/>
        </w:rPr>
        <w:t>Symmetrix Authorization (</w:t>
      </w:r>
      <w:proofErr w:type="spellStart"/>
      <w:r>
        <w:rPr>
          <w:bCs/>
          <w:color w:val="1F497D"/>
        </w:rPr>
        <w:t>symauth</w:t>
      </w:r>
      <w:proofErr w:type="spellEnd"/>
      <w:r>
        <w:rPr>
          <w:bCs/>
          <w:color w:val="1F497D"/>
        </w:rPr>
        <w:t>) requirements are as follows:</w:t>
      </w:r>
    </w:p>
    <w:p w:rsidR="006C6D63" w:rsidRDefault="006C6D63" w:rsidP="006C6D63">
      <w:pPr>
        <w:pStyle w:val="ListParagraph"/>
        <w:numPr>
          <w:ilvl w:val="1"/>
          <w:numId w:val="22"/>
        </w:numPr>
        <w:spacing w:after="0" w:line="240" w:lineRule="auto"/>
        <w:contextualSpacing w:val="0"/>
        <w:rPr>
          <w:bCs/>
          <w:color w:val="1F497D"/>
        </w:rPr>
      </w:pPr>
      <w:r>
        <w:rPr>
          <w:bCs/>
          <w:color w:val="1F497D"/>
        </w:rPr>
        <w:t>For Solutions Enabler 7.6.2.25 and higher, only the Monitor role is required for the “srmadmin” user.</w:t>
      </w:r>
    </w:p>
    <w:p w:rsidR="006C6D63" w:rsidRDefault="006C6D63" w:rsidP="006C6D63">
      <w:pPr>
        <w:pStyle w:val="ListParagraph"/>
        <w:numPr>
          <w:ilvl w:val="1"/>
          <w:numId w:val="22"/>
        </w:numPr>
        <w:spacing w:after="0" w:line="240" w:lineRule="auto"/>
        <w:contextualSpacing w:val="0"/>
        <w:rPr>
          <w:bCs/>
          <w:color w:val="1F497D"/>
        </w:rPr>
      </w:pPr>
      <w:r>
        <w:rPr>
          <w:bCs/>
          <w:color w:val="1F497D"/>
        </w:rPr>
        <w:t>For versions of Solutions Enabler lower than 7.6.2.25, Admin or Storage Admin is required for the “srmadmin” user.</w:t>
      </w:r>
    </w:p>
    <w:p w:rsidR="00CC1322" w:rsidRDefault="00CC1322" w:rsidP="00CC1322">
      <w:pPr>
        <w:pStyle w:val="ListParagraph"/>
        <w:numPr>
          <w:ilvl w:val="0"/>
          <w:numId w:val="22"/>
        </w:numPr>
        <w:spacing w:after="0" w:line="240" w:lineRule="auto"/>
        <w:contextualSpacing w:val="0"/>
        <w:rPr>
          <w:bCs/>
          <w:color w:val="1F497D"/>
        </w:rPr>
      </w:pPr>
      <w:r>
        <w:rPr>
          <w:bCs/>
          <w:color w:val="1F497D"/>
        </w:rPr>
        <w:t xml:space="preserve">The “srmadmin” user requires permission to access the </w:t>
      </w:r>
      <w:proofErr w:type="spellStart"/>
      <w:r>
        <w:rPr>
          <w:bCs/>
          <w:color w:val="1F497D"/>
        </w:rPr>
        <w:t>storapid</w:t>
      </w:r>
      <w:proofErr w:type="spellEnd"/>
      <w:r>
        <w:rPr>
          <w:bCs/>
          <w:color w:val="1F497D"/>
        </w:rPr>
        <w:t xml:space="preserve"> daemon in the “</w:t>
      </w:r>
      <w:proofErr w:type="spellStart"/>
      <w:r>
        <w:rPr>
          <w:bCs/>
          <w:color w:val="1F497D"/>
        </w:rPr>
        <w:t>daemon_users</w:t>
      </w:r>
      <w:proofErr w:type="spellEnd"/>
      <w:r>
        <w:rPr>
          <w:bCs/>
          <w:color w:val="1F497D"/>
        </w:rPr>
        <w:t>” file.</w:t>
      </w:r>
    </w:p>
    <w:p w:rsidR="00DA4263" w:rsidRPr="006C6D63" w:rsidRDefault="00DA4263" w:rsidP="000A00EB">
      <w:pPr>
        <w:pStyle w:val="ListParagraph"/>
        <w:numPr>
          <w:ilvl w:val="0"/>
          <w:numId w:val="22"/>
        </w:numPr>
        <w:spacing w:after="0" w:line="240" w:lineRule="auto"/>
        <w:contextualSpacing w:val="0"/>
        <w:rPr>
          <w:bCs/>
          <w:color w:val="1F497D"/>
        </w:rPr>
      </w:pPr>
      <w:r w:rsidRPr="006C6D63">
        <w:rPr>
          <w:bCs/>
          <w:color w:val="1F497D"/>
        </w:rPr>
        <w:t>For Symmetrix Access Control (</w:t>
      </w:r>
      <w:proofErr w:type="spellStart"/>
      <w:r w:rsidRPr="006C6D63">
        <w:rPr>
          <w:bCs/>
          <w:color w:val="1F497D"/>
        </w:rPr>
        <w:t>symacl</w:t>
      </w:r>
      <w:proofErr w:type="spellEnd"/>
      <w:r w:rsidRPr="006C6D63">
        <w:rPr>
          <w:bCs/>
          <w:color w:val="1F497D"/>
        </w:rPr>
        <w:t xml:space="preserve">, if enabled), the </w:t>
      </w:r>
      <w:r w:rsidR="006C6D63">
        <w:rPr>
          <w:bCs/>
          <w:color w:val="1F497D"/>
        </w:rPr>
        <w:t>user “srmadmin”</w:t>
      </w:r>
      <w:r w:rsidRPr="006C6D63">
        <w:rPr>
          <w:bCs/>
          <w:color w:val="1F497D"/>
        </w:rPr>
        <w:t xml:space="preserve"> must be added to an Access Group which has the Ac</w:t>
      </w:r>
      <w:r w:rsidR="006C6D63">
        <w:rPr>
          <w:bCs/>
          <w:color w:val="1F497D"/>
        </w:rPr>
        <w:t>cess Type “BASE” and “VLOGIX” for</w:t>
      </w:r>
      <w:r w:rsidRPr="006C6D63">
        <w:rPr>
          <w:bCs/>
          <w:color w:val="1F497D"/>
        </w:rPr>
        <w:t xml:space="preserve"> all devices.</w:t>
      </w:r>
    </w:p>
    <w:p w:rsidR="00DA4263" w:rsidRPr="002F0C21" w:rsidRDefault="00764494" w:rsidP="009C473D">
      <w:pPr>
        <w:spacing w:before="240" w:after="120"/>
        <w:ind w:firstLine="360"/>
        <w:rPr>
          <w:b/>
          <w:bCs/>
          <w:color w:val="1F497D"/>
          <w:sz w:val="24"/>
          <w:szCs w:val="24"/>
          <w:u w:val="single"/>
        </w:rPr>
      </w:pPr>
      <w:r>
        <w:rPr>
          <w:b/>
          <w:bCs/>
          <w:color w:val="1F497D"/>
          <w:sz w:val="24"/>
          <w:szCs w:val="24"/>
          <w:u w:val="single"/>
        </w:rPr>
        <w:t>Pre-discovery Checklist</w:t>
      </w:r>
    </w:p>
    <w:p w:rsidR="00764494" w:rsidRDefault="00786EC2" w:rsidP="00764494">
      <w:pPr>
        <w:pStyle w:val="ListParagraph"/>
        <w:numPr>
          <w:ilvl w:val="0"/>
          <w:numId w:val="38"/>
        </w:numPr>
        <w:spacing w:after="0" w:line="240" w:lineRule="auto"/>
        <w:contextualSpacing w:val="0"/>
        <w:rPr>
          <w:color w:val="1F497D"/>
        </w:rPr>
      </w:pPr>
      <w:r>
        <w:rPr>
          <w:color w:val="1F497D"/>
        </w:rPr>
        <w:t>Verify</w:t>
      </w:r>
      <w:r w:rsidR="00764494">
        <w:rPr>
          <w:color w:val="1F497D"/>
        </w:rPr>
        <w:t xml:space="preserve"> Prerequisites</w:t>
      </w:r>
      <w:r>
        <w:rPr>
          <w:color w:val="1F497D"/>
        </w:rPr>
        <w:t>, and confirm with Citi “owners” that they want the target to be discovered (e.g. that it is not scheduled to be decommissioned).</w:t>
      </w:r>
    </w:p>
    <w:p w:rsidR="00764494" w:rsidRDefault="00764494" w:rsidP="00764494">
      <w:pPr>
        <w:pStyle w:val="ListParagraph"/>
        <w:numPr>
          <w:ilvl w:val="0"/>
          <w:numId w:val="38"/>
        </w:numPr>
        <w:spacing w:after="0" w:line="240" w:lineRule="auto"/>
        <w:contextualSpacing w:val="0"/>
        <w:rPr>
          <w:color w:val="1F497D"/>
        </w:rPr>
      </w:pPr>
      <w:r>
        <w:rPr>
          <w:color w:val="1F497D"/>
        </w:rPr>
        <w:t>Array Serial Number</w:t>
      </w:r>
    </w:p>
    <w:p w:rsidR="00DA4263" w:rsidRPr="002F0C21" w:rsidRDefault="00DA4263" w:rsidP="00764494">
      <w:pPr>
        <w:pStyle w:val="ListParagraph"/>
        <w:numPr>
          <w:ilvl w:val="0"/>
          <w:numId w:val="38"/>
        </w:numPr>
        <w:spacing w:after="0" w:line="240" w:lineRule="auto"/>
        <w:contextualSpacing w:val="0"/>
        <w:rPr>
          <w:color w:val="1F497D"/>
        </w:rPr>
      </w:pPr>
      <w:r w:rsidRPr="002F0C21">
        <w:rPr>
          <w:color w:val="1F497D"/>
        </w:rPr>
        <w:t>Uni</w:t>
      </w:r>
      <w:r w:rsidR="00764494">
        <w:rPr>
          <w:color w:val="1F497D"/>
        </w:rPr>
        <w:t>sphere hostname or IP address</w:t>
      </w:r>
    </w:p>
    <w:p w:rsidR="00DA4263" w:rsidRPr="002F0C21" w:rsidRDefault="00DA4263" w:rsidP="00764494">
      <w:pPr>
        <w:pStyle w:val="ListParagraph"/>
        <w:numPr>
          <w:ilvl w:val="0"/>
          <w:numId w:val="38"/>
        </w:numPr>
        <w:spacing w:after="0" w:line="240" w:lineRule="auto"/>
        <w:contextualSpacing w:val="0"/>
        <w:rPr>
          <w:color w:val="1F497D"/>
        </w:rPr>
      </w:pPr>
      <w:r w:rsidRPr="002F0C21">
        <w:rPr>
          <w:color w:val="1F497D"/>
        </w:rPr>
        <w:t xml:space="preserve">Unisphere network </w:t>
      </w:r>
      <w:r w:rsidR="00764494">
        <w:rPr>
          <w:color w:val="1F497D"/>
        </w:rPr>
        <w:t>port (if not the default 8443)</w:t>
      </w:r>
    </w:p>
    <w:p w:rsidR="00DA4263" w:rsidRDefault="00764494" w:rsidP="00764494">
      <w:pPr>
        <w:pStyle w:val="ListParagraph"/>
        <w:numPr>
          <w:ilvl w:val="0"/>
          <w:numId w:val="38"/>
        </w:numPr>
        <w:spacing w:after="0" w:line="240" w:lineRule="auto"/>
        <w:contextualSpacing w:val="0"/>
        <w:rPr>
          <w:color w:val="1F497D"/>
        </w:rPr>
      </w:pPr>
      <w:r>
        <w:rPr>
          <w:color w:val="1F497D"/>
        </w:rPr>
        <w:t>Unisphere credentials (Username/Password)</w:t>
      </w:r>
    </w:p>
    <w:p w:rsidR="00764494" w:rsidRDefault="00764494" w:rsidP="00764494">
      <w:pPr>
        <w:pStyle w:val="ListParagraph"/>
        <w:numPr>
          <w:ilvl w:val="0"/>
          <w:numId w:val="38"/>
        </w:numPr>
        <w:spacing w:after="0" w:line="240" w:lineRule="auto"/>
        <w:contextualSpacing w:val="0"/>
        <w:rPr>
          <w:color w:val="1F497D"/>
        </w:rPr>
      </w:pPr>
      <w:r>
        <w:rPr>
          <w:color w:val="1F497D"/>
        </w:rPr>
        <w:t>SYMCLI credentials (if using ACLs)</w:t>
      </w:r>
    </w:p>
    <w:p w:rsidR="001206C7" w:rsidRPr="001206C7" w:rsidRDefault="001206C7" w:rsidP="001206C7">
      <w:pPr>
        <w:pStyle w:val="ListParagraph"/>
        <w:numPr>
          <w:ilvl w:val="0"/>
          <w:numId w:val="38"/>
        </w:numPr>
        <w:spacing w:after="0" w:line="240" w:lineRule="auto"/>
        <w:rPr>
          <w:color w:val="1F497D"/>
        </w:rPr>
      </w:pPr>
      <w:r w:rsidRPr="001206C7">
        <w:rPr>
          <w:color w:val="1F497D"/>
        </w:rPr>
        <w:t>Logon to the VM</w:t>
      </w:r>
      <w:r>
        <w:rPr>
          <w:color w:val="1F497D"/>
        </w:rPr>
        <w:t>AX collector host as “srmadmin” (or use</w:t>
      </w:r>
      <w:r w:rsidRPr="001206C7">
        <w:rPr>
          <w:color w:val="1F497D"/>
        </w:rPr>
        <w:t xml:space="preserve"> </w:t>
      </w:r>
      <w:r>
        <w:rPr>
          <w:color w:val="1F497D"/>
        </w:rPr>
        <w:t>powerbroker to become “srmadmin”) and i</w:t>
      </w:r>
      <w:r w:rsidRPr="001206C7">
        <w:rPr>
          <w:color w:val="1F497D"/>
        </w:rPr>
        <w:t>ssue the following commands to verify SYMAPI connectivity:</w:t>
      </w:r>
    </w:p>
    <w:p w:rsidR="001206C7" w:rsidRPr="001206C7" w:rsidRDefault="001206C7" w:rsidP="001206C7">
      <w:pPr>
        <w:pStyle w:val="ListParagraph"/>
        <w:numPr>
          <w:ilvl w:val="1"/>
          <w:numId w:val="22"/>
        </w:numPr>
        <w:spacing w:after="0" w:line="240" w:lineRule="auto"/>
        <w:contextualSpacing w:val="0"/>
        <w:rPr>
          <w:bCs/>
          <w:color w:val="1F497D"/>
        </w:rPr>
      </w:pPr>
      <w:r w:rsidRPr="001206C7">
        <w:rPr>
          <w:bCs/>
          <w:color w:val="1F497D"/>
        </w:rPr>
        <w:t>/opt/emc/SYMCLI/bin/symcfg list</w:t>
      </w:r>
    </w:p>
    <w:p w:rsidR="001206C7" w:rsidRPr="001206C7" w:rsidRDefault="001206C7" w:rsidP="001206C7">
      <w:pPr>
        <w:pStyle w:val="ListParagraph"/>
        <w:numPr>
          <w:ilvl w:val="1"/>
          <w:numId w:val="22"/>
        </w:numPr>
        <w:spacing w:after="0" w:line="240" w:lineRule="auto"/>
        <w:contextualSpacing w:val="0"/>
        <w:rPr>
          <w:bCs/>
          <w:color w:val="1F497D"/>
        </w:rPr>
      </w:pPr>
      <w:r w:rsidRPr="001206C7">
        <w:rPr>
          <w:bCs/>
          <w:color w:val="1F497D"/>
        </w:rPr>
        <w:t>/opt/emc/SYMCLI/bin/symcfg list –sid &lt;SID&gt; list -v</w:t>
      </w:r>
    </w:p>
    <w:p w:rsidR="00CC1322" w:rsidRDefault="00CC1322">
      <w:pPr>
        <w:rPr>
          <w:rFonts w:asciiTheme="majorHAnsi" w:eastAsiaTheme="majorEastAsia" w:hAnsiTheme="majorHAnsi" w:cstheme="majorBidi"/>
          <w:b/>
          <w:bCs/>
          <w:color w:val="4F81BD" w:themeColor="accent1"/>
          <w:sz w:val="26"/>
          <w:szCs w:val="26"/>
        </w:rPr>
      </w:pPr>
      <w:r>
        <w:br w:type="page"/>
      </w:r>
    </w:p>
    <w:p w:rsidR="00DA4263" w:rsidRPr="00DA4263" w:rsidRDefault="00DA4263" w:rsidP="00DA4263">
      <w:pPr>
        <w:pStyle w:val="Heading2"/>
      </w:pPr>
      <w:bookmarkStart w:id="4" w:name="_Toc410233416"/>
      <w:r>
        <w:lastRenderedPageBreak/>
        <w:t>EMC VNX</w:t>
      </w:r>
      <w:bookmarkEnd w:id="4"/>
      <w:r>
        <w:t xml:space="preserve"> </w:t>
      </w:r>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CC1322" w:rsidRDefault="00CC1322" w:rsidP="00DA4263">
      <w:pPr>
        <w:pStyle w:val="ListParagraph"/>
        <w:numPr>
          <w:ilvl w:val="0"/>
          <w:numId w:val="14"/>
        </w:numPr>
        <w:spacing w:after="0" w:line="240" w:lineRule="auto"/>
        <w:contextualSpacing w:val="0"/>
        <w:rPr>
          <w:bCs/>
          <w:color w:val="1F497D"/>
        </w:rPr>
      </w:pPr>
      <w:proofErr w:type="spellStart"/>
      <w:r>
        <w:rPr>
          <w:bCs/>
          <w:color w:val="1F497D"/>
        </w:rPr>
        <w:t>CLARiiON</w:t>
      </w:r>
      <w:proofErr w:type="spellEnd"/>
      <w:r>
        <w:rPr>
          <w:bCs/>
          <w:color w:val="1F497D"/>
        </w:rPr>
        <w:t>, VNX and VNX2 models:  Flare Code 4.30; 5.31 or higher</w:t>
      </w:r>
    </w:p>
    <w:p w:rsidR="00CC1322" w:rsidRDefault="00CC1322" w:rsidP="00DA4263">
      <w:pPr>
        <w:pStyle w:val="ListParagraph"/>
        <w:numPr>
          <w:ilvl w:val="0"/>
          <w:numId w:val="14"/>
        </w:numPr>
        <w:spacing w:after="0" w:line="240" w:lineRule="auto"/>
        <w:contextualSpacing w:val="0"/>
        <w:rPr>
          <w:bCs/>
          <w:color w:val="1F497D"/>
        </w:rPr>
      </w:pPr>
      <w:proofErr w:type="spellStart"/>
      <w:r>
        <w:rPr>
          <w:bCs/>
          <w:color w:val="1F497D"/>
        </w:rPr>
        <w:t>Celerra</w:t>
      </w:r>
      <w:proofErr w:type="spellEnd"/>
      <w:r>
        <w:rPr>
          <w:bCs/>
          <w:color w:val="1F497D"/>
        </w:rPr>
        <w:t>, VNX andVNX2 models:  DART 5.6 and 6.0; VNX OE for File 7.0 or later</w:t>
      </w:r>
    </w:p>
    <w:p w:rsidR="00CC1322" w:rsidRPr="009966E2" w:rsidRDefault="00CC1322" w:rsidP="00DA4263">
      <w:pPr>
        <w:pStyle w:val="ListParagraph"/>
        <w:numPr>
          <w:ilvl w:val="0"/>
          <w:numId w:val="14"/>
        </w:numPr>
        <w:spacing w:after="0" w:line="240" w:lineRule="auto"/>
        <w:contextualSpacing w:val="0"/>
        <w:rPr>
          <w:bCs/>
          <w:color w:val="1F497D"/>
        </w:rPr>
      </w:pPr>
      <w:r>
        <w:rPr>
          <w:bCs/>
          <w:color w:val="1F497D"/>
        </w:rPr>
        <w:t xml:space="preserve">Second generation </w:t>
      </w:r>
      <w:proofErr w:type="spellStart"/>
      <w:r>
        <w:rPr>
          <w:bCs/>
          <w:color w:val="1F497D"/>
        </w:rPr>
        <w:t>VNXe</w:t>
      </w:r>
      <w:proofErr w:type="spellEnd"/>
      <w:r>
        <w:rPr>
          <w:bCs/>
          <w:color w:val="1F497D"/>
        </w:rPr>
        <w:t xml:space="preserve"> modules (as of </w:t>
      </w:r>
      <w:proofErr w:type="spellStart"/>
      <w:r>
        <w:rPr>
          <w:bCs/>
          <w:color w:val="1F497D"/>
        </w:rPr>
        <w:t>VNXe</w:t>
      </w:r>
      <w:proofErr w:type="spellEnd"/>
      <w:r>
        <w:rPr>
          <w:bCs/>
          <w:color w:val="1F497D"/>
        </w:rPr>
        <w:t xml:space="preserve"> 3200):  </w:t>
      </w:r>
      <w:proofErr w:type="spellStart"/>
      <w:r>
        <w:rPr>
          <w:bCs/>
          <w:color w:val="1F497D"/>
        </w:rPr>
        <w:t>VNXe</w:t>
      </w:r>
      <w:proofErr w:type="spellEnd"/>
      <w:r>
        <w:rPr>
          <w:bCs/>
          <w:color w:val="1F497D"/>
        </w:rPr>
        <w:t xml:space="preserve"> OE 3.0 (Block and File)</w:t>
      </w:r>
    </w:p>
    <w:p w:rsidR="00DA4263" w:rsidRPr="009966E2" w:rsidRDefault="00CC1322" w:rsidP="00DA4263">
      <w:pPr>
        <w:pStyle w:val="ListParagraph"/>
        <w:numPr>
          <w:ilvl w:val="0"/>
          <w:numId w:val="14"/>
        </w:numPr>
        <w:spacing w:after="0" w:line="240" w:lineRule="auto"/>
        <w:contextualSpacing w:val="0"/>
        <w:rPr>
          <w:bCs/>
          <w:color w:val="1F497D"/>
        </w:rPr>
      </w:pPr>
      <w:r w:rsidRPr="00CC1322">
        <w:rPr>
          <w:b/>
          <w:bCs/>
          <w:i/>
          <w:color w:val="1F497D"/>
        </w:rPr>
        <w:t>Note:</w:t>
      </w:r>
      <w:r>
        <w:rPr>
          <w:bCs/>
          <w:color w:val="1F497D"/>
        </w:rPr>
        <w:t xml:space="preserve">  First generation </w:t>
      </w:r>
      <w:proofErr w:type="spellStart"/>
      <w:r>
        <w:rPr>
          <w:bCs/>
          <w:color w:val="1F497D"/>
        </w:rPr>
        <w:t>VNXe</w:t>
      </w:r>
      <w:proofErr w:type="spellEnd"/>
      <w:r>
        <w:rPr>
          <w:bCs/>
          <w:color w:val="1F497D"/>
        </w:rPr>
        <w:t xml:space="preserve"> models (e.g. </w:t>
      </w:r>
      <w:proofErr w:type="spellStart"/>
      <w:r>
        <w:rPr>
          <w:bCs/>
          <w:color w:val="1F497D"/>
        </w:rPr>
        <w:t>VNXe</w:t>
      </w:r>
      <w:proofErr w:type="spellEnd"/>
      <w:r>
        <w:rPr>
          <w:bCs/>
          <w:color w:val="1F497D"/>
        </w:rPr>
        <w:t xml:space="preserve"> 3100, </w:t>
      </w:r>
      <w:proofErr w:type="spellStart"/>
      <w:r>
        <w:rPr>
          <w:bCs/>
          <w:color w:val="1F497D"/>
        </w:rPr>
        <w:t>VNXe</w:t>
      </w:r>
      <w:proofErr w:type="spellEnd"/>
      <w:r>
        <w:rPr>
          <w:bCs/>
          <w:color w:val="1F497D"/>
        </w:rPr>
        <w:t xml:space="preserve"> 3150 and </w:t>
      </w:r>
      <w:proofErr w:type="spellStart"/>
      <w:r>
        <w:rPr>
          <w:bCs/>
          <w:color w:val="1F497D"/>
        </w:rPr>
        <w:t>VNXe</w:t>
      </w:r>
      <w:proofErr w:type="spellEnd"/>
      <w:r>
        <w:rPr>
          <w:bCs/>
          <w:color w:val="1F497D"/>
        </w:rPr>
        <w:t xml:space="preserve"> 3300) are not supported.</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CC1322" w:rsidRDefault="00916147" w:rsidP="00DA4263">
      <w:pPr>
        <w:pStyle w:val="ListParagraph"/>
        <w:numPr>
          <w:ilvl w:val="0"/>
          <w:numId w:val="15"/>
        </w:numPr>
        <w:spacing w:after="0" w:line="240" w:lineRule="auto"/>
        <w:contextualSpacing w:val="0"/>
        <w:rPr>
          <w:bCs/>
          <w:color w:val="1F497D"/>
        </w:rPr>
      </w:pPr>
      <w:r>
        <w:rPr>
          <w:bCs/>
          <w:color w:val="1F497D"/>
        </w:rPr>
        <w:t>Naviseccli</w:t>
      </w:r>
      <w:r w:rsidR="00CC1322">
        <w:rPr>
          <w:bCs/>
          <w:color w:val="1F497D"/>
        </w:rPr>
        <w:t xml:space="preserve"> (the version should match the Flare code level)</w:t>
      </w:r>
    </w:p>
    <w:p w:rsidR="00CC1322" w:rsidRDefault="00CC1322" w:rsidP="00DA4263">
      <w:pPr>
        <w:pStyle w:val="ListParagraph"/>
        <w:numPr>
          <w:ilvl w:val="0"/>
          <w:numId w:val="15"/>
        </w:numPr>
        <w:spacing w:after="0" w:line="240" w:lineRule="auto"/>
        <w:contextualSpacing w:val="0"/>
        <w:rPr>
          <w:bCs/>
          <w:color w:val="1F497D"/>
        </w:rPr>
      </w:pPr>
      <w:r>
        <w:rPr>
          <w:bCs/>
          <w:color w:val="1F497D"/>
        </w:rPr>
        <w:t>Performance Statistics need to be enabled on SP-A and SP-B.</w:t>
      </w:r>
    </w:p>
    <w:p w:rsidR="007F4EE0" w:rsidRDefault="007F4EE0" w:rsidP="007F4EE0">
      <w:pPr>
        <w:pStyle w:val="ListParagraph"/>
        <w:numPr>
          <w:ilvl w:val="0"/>
          <w:numId w:val="15"/>
        </w:numPr>
        <w:spacing w:after="0" w:line="240" w:lineRule="auto"/>
        <w:contextualSpacing w:val="0"/>
        <w:rPr>
          <w:bCs/>
          <w:color w:val="1F497D"/>
        </w:rPr>
      </w:pPr>
      <w:r>
        <w:rPr>
          <w:bCs/>
          <w:color w:val="1F497D"/>
        </w:rPr>
        <w:t>If</w:t>
      </w:r>
      <w:r w:rsidRPr="007F4EE0">
        <w:rPr>
          <w:bCs/>
          <w:color w:val="1F497D"/>
        </w:rPr>
        <w:t xml:space="preserve"> CIFS and NFS statistics</w:t>
      </w:r>
      <w:r>
        <w:rPr>
          <w:bCs/>
          <w:color w:val="1F497D"/>
        </w:rPr>
        <w:t xml:space="preserve"> are required</w:t>
      </w:r>
      <w:r w:rsidRPr="007F4EE0">
        <w:rPr>
          <w:bCs/>
          <w:color w:val="1F497D"/>
        </w:rPr>
        <w:t xml:space="preserve">, </w:t>
      </w:r>
      <w:r>
        <w:rPr>
          <w:bCs/>
          <w:color w:val="1F497D"/>
        </w:rPr>
        <w:t>the server_stats service must be enabled.</w:t>
      </w:r>
    </w:p>
    <w:p w:rsidR="00DA4263" w:rsidRPr="002F7DBA" w:rsidRDefault="00E25DEB" w:rsidP="00DA4263">
      <w:pPr>
        <w:pStyle w:val="ListParagraph"/>
        <w:numPr>
          <w:ilvl w:val="0"/>
          <w:numId w:val="15"/>
        </w:numPr>
        <w:spacing w:after="0" w:line="240" w:lineRule="auto"/>
        <w:contextualSpacing w:val="0"/>
        <w:rPr>
          <w:bCs/>
          <w:color w:val="1F497D"/>
        </w:rPr>
      </w:pPr>
      <w:r>
        <w:rPr>
          <w:bCs/>
          <w:color w:val="1F497D"/>
        </w:rPr>
        <w:t>A</w:t>
      </w:r>
      <w:r w:rsidR="00DA4263">
        <w:rPr>
          <w:bCs/>
          <w:color w:val="1F497D"/>
        </w:rPr>
        <w:t xml:space="preserve"> user account </w:t>
      </w:r>
      <w:r>
        <w:rPr>
          <w:bCs/>
          <w:color w:val="1F497D"/>
        </w:rPr>
        <w:t xml:space="preserve">(service account) </w:t>
      </w:r>
      <w:r w:rsidR="00DA4263">
        <w:rPr>
          <w:bCs/>
          <w:color w:val="1F497D"/>
        </w:rPr>
        <w:t xml:space="preserve">with </w:t>
      </w:r>
      <w:r>
        <w:rPr>
          <w:bCs/>
          <w:color w:val="1F497D"/>
        </w:rPr>
        <w:t>an Operator role or higher privileges (Block &amp; File accounts).</w:t>
      </w:r>
    </w:p>
    <w:p w:rsidR="00DA4263" w:rsidRPr="006F01A8" w:rsidRDefault="000B2F09"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39"/>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0B2F09" w:rsidRDefault="000B2F09" w:rsidP="000B2F09">
      <w:pPr>
        <w:pStyle w:val="ListParagraph"/>
        <w:numPr>
          <w:ilvl w:val="0"/>
          <w:numId w:val="39"/>
        </w:numPr>
        <w:spacing w:after="0" w:line="240" w:lineRule="auto"/>
        <w:contextualSpacing w:val="0"/>
        <w:rPr>
          <w:color w:val="1F497D"/>
        </w:rPr>
      </w:pPr>
      <w:r>
        <w:rPr>
          <w:color w:val="1F497D"/>
        </w:rPr>
        <w:t>Array Serial Number</w:t>
      </w:r>
    </w:p>
    <w:p w:rsidR="00DA4263" w:rsidRPr="00FB4DD7" w:rsidRDefault="000B2F09" w:rsidP="00FB4DD7">
      <w:pPr>
        <w:pStyle w:val="ListParagraph"/>
        <w:numPr>
          <w:ilvl w:val="0"/>
          <w:numId w:val="39"/>
        </w:numPr>
        <w:spacing w:after="0" w:line="240" w:lineRule="auto"/>
        <w:rPr>
          <w:color w:val="1F497D"/>
        </w:rPr>
      </w:pPr>
      <w:r>
        <w:rPr>
          <w:color w:val="1F497D"/>
        </w:rPr>
        <w:t>IP address for SP-A</w:t>
      </w:r>
      <w:r w:rsidR="00FB4DD7">
        <w:rPr>
          <w:color w:val="1F497D"/>
        </w:rPr>
        <w:t xml:space="preserve"> &amp; SP-B.  (</w:t>
      </w:r>
      <w:r w:rsidR="00FB4DD7" w:rsidRPr="00FB4DD7">
        <w:rPr>
          <w:color w:val="1F497D"/>
        </w:rPr>
        <w:t>Verify the correct IP addresses by using “</w:t>
      </w:r>
      <w:proofErr w:type="spellStart"/>
      <w:r w:rsidR="00FB4DD7" w:rsidRPr="00FB4DD7">
        <w:rPr>
          <w:color w:val="1F497D"/>
        </w:rPr>
        <w:t>nslookup</w:t>
      </w:r>
      <w:proofErr w:type="spellEnd"/>
      <w:r w:rsidR="00FB4DD7" w:rsidRPr="00FB4DD7">
        <w:rPr>
          <w:color w:val="1F497D"/>
        </w:rPr>
        <w:t>”</w:t>
      </w:r>
      <w:r w:rsidR="00FB4DD7">
        <w:rPr>
          <w:color w:val="1F497D"/>
        </w:rPr>
        <w:t xml:space="preserve"> and i</w:t>
      </w:r>
      <w:r w:rsidR="00FB4DD7" w:rsidRPr="00FB4DD7">
        <w:rPr>
          <w:color w:val="1F497D"/>
        </w:rPr>
        <w:t>ssue a ping command to the target array from the specified collector host.</w:t>
      </w:r>
      <w:r w:rsidR="00FB4DD7">
        <w:rPr>
          <w:color w:val="1F497D"/>
        </w:rPr>
        <w:t>)</w:t>
      </w:r>
    </w:p>
    <w:p w:rsidR="00DA4263" w:rsidRPr="00884B88" w:rsidRDefault="00E25DEB" w:rsidP="000B2F09">
      <w:pPr>
        <w:pStyle w:val="ListParagraph"/>
        <w:numPr>
          <w:ilvl w:val="0"/>
          <w:numId w:val="39"/>
        </w:numPr>
        <w:spacing w:after="0" w:line="240" w:lineRule="auto"/>
        <w:contextualSpacing w:val="0"/>
        <w:rPr>
          <w:color w:val="1F497D"/>
        </w:rPr>
      </w:pPr>
      <w:r>
        <w:rPr>
          <w:color w:val="1F497D"/>
        </w:rPr>
        <w:t>Credentials</w:t>
      </w:r>
    </w:p>
    <w:p w:rsidR="00DA4263" w:rsidRDefault="00DA4263" w:rsidP="00492402">
      <w:pPr>
        <w:spacing w:before="120" w:after="120" w:line="240" w:lineRule="auto"/>
        <w:ind w:right="994"/>
        <w:rPr>
          <w:rFonts w:ascii="MetaNormalLF-Roman" w:eastAsia="MetaNormalLF-Roman" w:hAnsi="MetaNormalLF-Roman" w:cs="Times New Roman"/>
          <w:sz w:val="24"/>
          <w:szCs w:val="24"/>
        </w:rPr>
      </w:pPr>
    </w:p>
    <w:p w:rsidR="00DA4263" w:rsidRDefault="00DA4263" w:rsidP="00492402">
      <w:pPr>
        <w:spacing w:before="120" w:after="120" w:line="240" w:lineRule="auto"/>
        <w:ind w:right="994"/>
        <w:rPr>
          <w:rFonts w:ascii="MetaNormalLF-Roman" w:eastAsia="MetaNormalLF-Roman" w:hAnsi="MetaNormalLF-Roman" w:cs="Times New Roman"/>
          <w:sz w:val="24"/>
          <w:szCs w:val="24"/>
        </w:rPr>
      </w:pPr>
    </w:p>
    <w:p w:rsidR="00DA4263" w:rsidRDefault="00DA4263" w:rsidP="00492402">
      <w:pPr>
        <w:spacing w:before="120" w:after="120" w:line="240" w:lineRule="auto"/>
        <w:ind w:right="994"/>
        <w:rPr>
          <w:rFonts w:ascii="MetaNormalLF-Roman" w:eastAsia="MetaNormalLF-Roman" w:hAnsi="MetaNormalLF-Roman" w:cs="Times New Roman"/>
          <w:sz w:val="24"/>
          <w:szCs w:val="24"/>
        </w:rPr>
      </w:pPr>
    </w:p>
    <w:p w:rsidR="00DA4263" w:rsidRPr="00430C07" w:rsidRDefault="00DA4263" w:rsidP="00DA4263">
      <w:pPr>
        <w:pStyle w:val="Heading2"/>
      </w:pPr>
      <w:bookmarkStart w:id="5" w:name="_Toc410233417"/>
      <w:r>
        <w:t xml:space="preserve">EMC </w:t>
      </w:r>
      <w:proofErr w:type="spellStart"/>
      <w:r>
        <w:t>XtremIO</w:t>
      </w:r>
      <w:bookmarkEnd w:id="5"/>
      <w:proofErr w:type="spellEnd"/>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CF7EBA" w:rsidRDefault="00DA4263" w:rsidP="00DA4263">
      <w:pPr>
        <w:pStyle w:val="ListParagraph"/>
        <w:numPr>
          <w:ilvl w:val="0"/>
          <w:numId w:val="20"/>
        </w:numPr>
        <w:spacing w:after="0" w:line="240" w:lineRule="auto"/>
        <w:contextualSpacing w:val="0"/>
        <w:rPr>
          <w:bCs/>
          <w:color w:val="1F497D"/>
        </w:rPr>
      </w:pPr>
      <w:proofErr w:type="spellStart"/>
      <w:r w:rsidRPr="00CF7EBA">
        <w:rPr>
          <w:bCs/>
          <w:color w:val="1F497D"/>
        </w:rPr>
        <w:t>XtremIO</w:t>
      </w:r>
      <w:proofErr w:type="spellEnd"/>
      <w:r w:rsidRPr="00CF7EBA">
        <w:rPr>
          <w:bCs/>
          <w:color w:val="1F497D"/>
        </w:rPr>
        <w:t xml:space="preserve"> 2.4 and </w:t>
      </w:r>
      <w:r w:rsidR="00E25DEB">
        <w:rPr>
          <w:bCs/>
          <w:color w:val="1F497D"/>
        </w:rPr>
        <w:t>higher</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DA4263" w:rsidRPr="00CF7EBA" w:rsidRDefault="00DA4263" w:rsidP="00DA4263">
      <w:pPr>
        <w:pStyle w:val="ListParagraph"/>
        <w:numPr>
          <w:ilvl w:val="0"/>
          <w:numId w:val="20"/>
        </w:numPr>
        <w:spacing w:after="0" w:line="240" w:lineRule="auto"/>
        <w:contextualSpacing w:val="0"/>
        <w:rPr>
          <w:bCs/>
          <w:color w:val="1F497D"/>
        </w:rPr>
      </w:pPr>
      <w:r w:rsidRPr="00CF7EBA">
        <w:rPr>
          <w:bCs/>
          <w:color w:val="1F497D"/>
        </w:rPr>
        <w:t>A non-admin account with read-only privileges.</w:t>
      </w:r>
    </w:p>
    <w:p w:rsidR="00DA4263" w:rsidRDefault="00E25DEB"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41"/>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DA4263" w:rsidRPr="00CF7EBA" w:rsidRDefault="00DA4263" w:rsidP="00E25DEB">
      <w:pPr>
        <w:pStyle w:val="ListParagraph"/>
        <w:numPr>
          <w:ilvl w:val="0"/>
          <w:numId w:val="41"/>
        </w:numPr>
        <w:spacing w:after="0" w:line="240" w:lineRule="auto"/>
        <w:contextualSpacing w:val="0"/>
        <w:rPr>
          <w:bCs/>
          <w:color w:val="1F497D"/>
        </w:rPr>
      </w:pPr>
      <w:r w:rsidRPr="00CF7EBA">
        <w:rPr>
          <w:bCs/>
          <w:color w:val="1F497D"/>
        </w:rPr>
        <w:t xml:space="preserve">Unique friendly name for the </w:t>
      </w:r>
      <w:proofErr w:type="spellStart"/>
      <w:r w:rsidRPr="00CF7EBA">
        <w:rPr>
          <w:bCs/>
          <w:color w:val="1F497D"/>
        </w:rPr>
        <w:t>XtremIO</w:t>
      </w:r>
      <w:proofErr w:type="spellEnd"/>
      <w:r w:rsidRPr="00CF7EBA">
        <w:rPr>
          <w:bCs/>
          <w:color w:val="1F497D"/>
        </w:rPr>
        <w:t xml:space="preserve"> array</w:t>
      </w:r>
    </w:p>
    <w:p w:rsidR="00DA4263" w:rsidRPr="00CF7EBA" w:rsidRDefault="00DA4263" w:rsidP="00E25DEB">
      <w:pPr>
        <w:pStyle w:val="ListParagraph"/>
        <w:numPr>
          <w:ilvl w:val="0"/>
          <w:numId w:val="41"/>
        </w:numPr>
        <w:spacing w:after="0" w:line="240" w:lineRule="auto"/>
        <w:contextualSpacing w:val="0"/>
        <w:rPr>
          <w:bCs/>
          <w:color w:val="1F497D"/>
        </w:rPr>
      </w:pPr>
      <w:r w:rsidRPr="00CF7EBA">
        <w:rPr>
          <w:bCs/>
          <w:color w:val="1F497D"/>
        </w:rPr>
        <w:t>Management Hostname or IP Address</w:t>
      </w:r>
    </w:p>
    <w:p w:rsidR="00DA4263" w:rsidRDefault="00E25DEB" w:rsidP="00E25DEB">
      <w:pPr>
        <w:pStyle w:val="ListParagraph"/>
        <w:numPr>
          <w:ilvl w:val="0"/>
          <w:numId w:val="41"/>
        </w:numPr>
        <w:spacing w:after="0" w:line="240" w:lineRule="auto"/>
        <w:contextualSpacing w:val="0"/>
        <w:rPr>
          <w:rFonts w:ascii="MetaNormalLF-Roman" w:eastAsia="MetaNormalLF-Roman" w:hAnsi="MetaNormalLF-Roman" w:cs="Times New Roman"/>
          <w:sz w:val="24"/>
          <w:szCs w:val="24"/>
        </w:rPr>
      </w:pPr>
      <w:r>
        <w:rPr>
          <w:bCs/>
          <w:color w:val="1F497D"/>
        </w:rPr>
        <w:t>Credentials</w:t>
      </w:r>
    </w:p>
    <w:p w:rsidR="00DA4263" w:rsidRDefault="00DA4263" w:rsidP="00492402">
      <w:pPr>
        <w:spacing w:before="120" w:after="120" w:line="240" w:lineRule="auto"/>
        <w:ind w:right="994"/>
        <w:rPr>
          <w:rFonts w:ascii="MetaNormalLF-Roman" w:eastAsia="MetaNormalLF-Roman" w:hAnsi="MetaNormalLF-Roman" w:cs="Times New Roman"/>
          <w:sz w:val="24"/>
          <w:szCs w:val="24"/>
        </w:rPr>
      </w:pPr>
    </w:p>
    <w:p w:rsidR="00DA4263" w:rsidRPr="00430C07" w:rsidRDefault="00DA4263" w:rsidP="00DA4263">
      <w:pPr>
        <w:pStyle w:val="Heading2"/>
      </w:pPr>
      <w:bookmarkStart w:id="6" w:name="_Toc410233418"/>
      <w:r>
        <w:t xml:space="preserve">EMC </w:t>
      </w:r>
      <w:proofErr w:type="spellStart"/>
      <w:r>
        <w:t>Centera</w:t>
      </w:r>
      <w:bookmarkEnd w:id="6"/>
      <w:proofErr w:type="spellEnd"/>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DA71D5" w:rsidRDefault="00DA4263" w:rsidP="00DA4263">
      <w:pPr>
        <w:pStyle w:val="ListParagraph"/>
        <w:numPr>
          <w:ilvl w:val="0"/>
          <w:numId w:val="21"/>
        </w:numPr>
        <w:spacing w:after="0" w:line="240" w:lineRule="auto"/>
        <w:contextualSpacing w:val="0"/>
        <w:rPr>
          <w:bCs/>
          <w:color w:val="1F497D"/>
        </w:rPr>
      </w:pPr>
      <w:r w:rsidRPr="00DA71D5">
        <w:rPr>
          <w:bCs/>
          <w:color w:val="1F497D"/>
        </w:rPr>
        <w:t xml:space="preserve">EMC </w:t>
      </w:r>
      <w:proofErr w:type="spellStart"/>
      <w:r w:rsidRPr="00DA71D5">
        <w:rPr>
          <w:bCs/>
          <w:color w:val="1F497D"/>
        </w:rPr>
        <w:t>Centera</w:t>
      </w:r>
      <w:proofErr w:type="spellEnd"/>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DA4263" w:rsidRDefault="00E25DEB" w:rsidP="00DA4263">
      <w:pPr>
        <w:pStyle w:val="ListParagraph"/>
        <w:numPr>
          <w:ilvl w:val="0"/>
          <w:numId w:val="21"/>
        </w:numPr>
        <w:spacing w:after="0" w:line="240" w:lineRule="auto"/>
        <w:contextualSpacing w:val="0"/>
        <w:rPr>
          <w:bCs/>
          <w:color w:val="1F497D"/>
        </w:rPr>
      </w:pPr>
      <w:r>
        <w:rPr>
          <w:bCs/>
          <w:color w:val="1F497D"/>
        </w:rPr>
        <w:t>Collector must be installed on Windows 2008 or higher.</w:t>
      </w:r>
    </w:p>
    <w:p w:rsidR="00E25DEB" w:rsidRDefault="00E25DEB" w:rsidP="00DA4263">
      <w:pPr>
        <w:pStyle w:val="ListParagraph"/>
        <w:numPr>
          <w:ilvl w:val="0"/>
          <w:numId w:val="21"/>
        </w:numPr>
        <w:spacing w:after="0" w:line="240" w:lineRule="auto"/>
        <w:contextualSpacing w:val="0"/>
        <w:rPr>
          <w:bCs/>
          <w:color w:val="1F497D"/>
        </w:rPr>
      </w:pPr>
      <w:proofErr w:type="spellStart"/>
      <w:r>
        <w:rPr>
          <w:bCs/>
          <w:color w:val="1F497D"/>
        </w:rPr>
        <w:t>Centera</w:t>
      </w:r>
      <w:proofErr w:type="spellEnd"/>
      <w:r>
        <w:rPr>
          <w:bCs/>
          <w:color w:val="1F497D"/>
        </w:rPr>
        <w:t xml:space="preserve"> 4.3 must be installed on Collector server.</w:t>
      </w:r>
    </w:p>
    <w:p w:rsidR="00E25DEB" w:rsidRDefault="00E25DEB" w:rsidP="00DA4263">
      <w:pPr>
        <w:pStyle w:val="ListParagraph"/>
        <w:numPr>
          <w:ilvl w:val="0"/>
          <w:numId w:val="21"/>
        </w:numPr>
        <w:spacing w:after="0" w:line="240" w:lineRule="auto"/>
        <w:contextualSpacing w:val="0"/>
        <w:rPr>
          <w:bCs/>
          <w:color w:val="1F497D"/>
        </w:rPr>
      </w:pPr>
      <w:r>
        <w:rPr>
          <w:bCs/>
          <w:color w:val="1F497D"/>
        </w:rPr>
        <w:t>User account (service account) with the following privileges:</w:t>
      </w:r>
    </w:p>
    <w:p w:rsidR="00E25DEB" w:rsidRDefault="00E25DEB" w:rsidP="00E25DEB">
      <w:pPr>
        <w:pStyle w:val="ListParagraph"/>
        <w:numPr>
          <w:ilvl w:val="1"/>
          <w:numId w:val="21"/>
        </w:numPr>
        <w:spacing w:after="0" w:line="240" w:lineRule="auto"/>
        <w:contextualSpacing w:val="0"/>
        <w:rPr>
          <w:bCs/>
          <w:color w:val="1F497D"/>
        </w:rPr>
      </w:pPr>
      <w:r>
        <w:rPr>
          <w:bCs/>
          <w:color w:val="1F497D"/>
        </w:rPr>
        <w:t>The only required roles are “</w:t>
      </w:r>
      <w:proofErr w:type="spellStart"/>
      <w:r>
        <w:rPr>
          <w:bCs/>
          <w:color w:val="1F497D"/>
        </w:rPr>
        <w:t>Accesscontrol</w:t>
      </w:r>
      <w:proofErr w:type="spellEnd"/>
      <w:r>
        <w:rPr>
          <w:bCs/>
          <w:color w:val="1F497D"/>
        </w:rPr>
        <w:t>” and “Monitor”.</w:t>
      </w:r>
    </w:p>
    <w:p w:rsidR="00E25DEB" w:rsidRDefault="00E25DEB" w:rsidP="00E25DEB">
      <w:pPr>
        <w:pStyle w:val="ListParagraph"/>
        <w:numPr>
          <w:ilvl w:val="1"/>
          <w:numId w:val="21"/>
        </w:numPr>
        <w:spacing w:after="0" w:line="240" w:lineRule="auto"/>
        <w:contextualSpacing w:val="0"/>
        <w:rPr>
          <w:bCs/>
          <w:color w:val="1F497D"/>
        </w:rPr>
      </w:pPr>
      <w:r>
        <w:rPr>
          <w:bCs/>
          <w:color w:val="1F497D"/>
        </w:rPr>
        <w:t>The “Granted Rights” only need to be set to “Read”.</w:t>
      </w:r>
    </w:p>
    <w:p w:rsidR="00DA4263" w:rsidRDefault="00FD1F9B"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40"/>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DA4263" w:rsidRDefault="00DA4263" w:rsidP="00E25DEB">
      <w:pPr>
        <w:pStyle w:val="ListParagraph"/>
        <w:numPr>
          <w:ilvl w:val="0"/>
          <w:numId w:val="40"/>
        </w:numPr>
        <w:spacing w:after="0" w:line="240" w:lineRule="auto"/>
        <w:contextualSpacing w:val="0"/>
        <w:rPr>
          <w:color w:val="1F497D"/>
        </w:rPr>
      </w:pPr>
      <w:r>
        <w:rPr>
          <w:color w:val="1F497D"/>
        </w:rPr>
        <w:t>Hostname or IP Address of a node with the management role</w:t>
      </w:r>
    </w:p>
    <w:p w:rsidR="00E25DEB" w:rsidRDefault="00E25DEB" w:rsidP="00E25DEB">
      <w:pPr>
        <w:pStyle w:val="ListParagraph"/>
        <w:numPr>
          <w:ilvl w:val="0"/>
          <w:numId w:val="40"/>
        </w:numPr>
        <w:spacing w:after="0" w:line="240" w:lineRule="auto"/>
        <w:contextualSpacing w:val="0"/>
        <w:rPr>
          <w:color w:val="1F497D"/>
        </w:rPr>
      </w:pPr>
      <w:r>
        <w:rPr>
          <w:color w:val="1F497D"/>
        </w:rPr>
        <w:t>Credentials</w:t>
      </w:r>
    </w:p>
    <w:p w:rsidR="000B1A43" w:rsidRDefault="000B1A43" w:rsidP="00492402">
      <w:pPr>
        <w:spacing w:before="120" w:after="120" w:line="240" w:lineRule="auto"/>
        <w:ind w:right="994"/>
        <w:rPr>
          <w:rFonts w:ascii="MetaNormalLF-Roman" w:eastAsia="MetaNormalLF-Roman" w:hAnsi="MetaNormalLF-Roman" w:cs="Times New Roman"/>
          <w:sz w:val="24"/>
          <w:szCs w:val="24"/>
        </w:rPr>
      </w:pPr>
    </w:p>
    <w:p w:rsidR="00DA4263" w:rsidRPr="00430C07" w:rsidRDefault="00DA4263" w:rsidP="00DA4263">
      <w:pPr>
        <w:pStyle w:val="Heading2"/>
      </w:pPr>
      <w:bookmarkStart w:id="7" w:name="_Toc410233419"/>
      <w:r>
        <w:t>HDS</w:t>
      </w:r>
      <w:bookmarkEnd w:id="7"/>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FD1F9B" w:rsidRDefault="00DA4263" w:rsidP="00DA4263">
      <w:pPr>
        <w:pStyle w:val="ListParagraph"/>
        <w:numPr>
          <w:ilvl w:val="0"/>
          <w:numId w:val="9"/>
        </w:numPr>
        <w:spacing w:after="0" w:line="240" w:lineRule="auto"/>
        <w:contextualSpacing w:val="0"/>
        <w:rPr>
          <w:bCs/>
          <w:color w:val="1F497D"/>
          <w:sz w:val="24"/>
          <w:szCs w:val="24"/>
        </w:rPr>
      </w:pPr>
      <w:r w:rsidRPr="00FD1F9B">
        <w:rPr>
          <w:bCs/>
          <w:color w:val="1F497D"/>
          <w:sz w:val="24"/>
          <w:szCs w:val="24"/>
        </w:rPr>
        <w:t>AMS200</w:t>
      </w:r>
      <w:r w:rsidR="00FD1F9B" w:rsidRPr="00FD1F9B">
        <w:rPr>
          <w:bCs/>
          <w:color w:val="1F497D"/>
          <w:sz w:val="24"/>
          <w:szCs w:val="24"/>
        </w:rPr>
        <w:t xml:space="preserve"> and </w:t>
      </w:r>
      <w:r w:rsidRPr="00FD1F9B">
        <w:rPr>
          <w:bCs/>
          <w:color w:val="1F497D"/>
          <w:sz w:val="24"/>
          <w:szCs w:val="24"/>
        </w:rPr>
        <w:t>AMS2100</w:t>
      </w:r>
    </w:p>
    <w:p w:rsidR="00DA4263" w:rsidRDefault="00B57E73" w:rsidP="00DA4263">
      <w:pPr>
        <w:pStyle w:val="ListParagraph"/>
        <w:numPr>
          <w:ilvl w:val="0"/>
          <w:numId w:val="9"/>
        </w:numPr>
        <w:spacing w:after="0" w:line="240" w:lineRule="auto"/>
        <w:contextualSpacing w:val="0"/>
        <w:rPr>
          <w:bCs/>
          <w:color w:val="1F497D"/>
          <w:sz w:val="24"/>
          <w:szCs w:val="24"/>
        </w:rPr>
      </w:pPr>
      <w:r>
        <w:rPr>
          <w:bCs/>
          <w:color w:val="1F497D"/>
          <w:sz w:val="24"/>
          <w:szCs w:val="24"/>
        </w:rPr>
        <w:t xml:space="preserve">USP and </w:t>
      </w:r>
      <w:r w:rsidR="00DA4263">
        <w:rPr>
          <w:bCs/>
          <w:color w:val="1F497D"/>
          <w:sz w:val="24"/>
          <w:szCs w:val="24"/>
        </w:rPr>
        <w:t>USP_V</w:t>
      </w:r>
    </w:p>
    <w:p w:rsidR="00DA4263" w:rsidRDefault="00DA4263" w:rsidP="00DA4263">
      <w:pPr>
        <w:pStyle w:val="ListParagraph"/>
        <w:numPr>
          <w:ilvl w:val="0"/>
          <w:numId w:val="9"/>
        </w:numPr>
        <w:spacing w:after="0" w:line="240" w:lineRule="auto"/>
        <w:contextualSpacing w:val="0"/>
        <w:rPr>
          <w:bCs/>
          <w:color w:val="1F497D"/>
          <w:sz w:val="24"/>
          <w:szCs w:val="24"/>
        </w:rPr>
      </w:pPr>
      <w:r>
        <w:rPr>
          <w:bCs/>
          <w:color w:val="1F497D"/>
          <w:sz w:val="24"/>
          <w:szCs w:val="24"/>
        </w:rPr>
        <w:t>HDS9970V</w:t>
      </w:r>
    </w:p>
    <w:p w:rsidR="00DA4263" w:rsidRPr="00B57E73" w:rsidRDefault="00DA4263" w:rsidP="00DA4263">
      <w:pPr>
        <w:pStyle w:val="ListParagraph"/>
        <w:numPr>
          <w:ilvl w:val="0"/>
          <w:numId w:val="9"/>
        </w:numPr>
        <w:spacing w:after="0" w:line="240" w:lineRule="auto"/>
        <w:contextualSpacing w:val="0"/>
        <w:rPr>
          <w:bCs/>
          <w:color w:val="1F497D"/>
          <w:sz w:val="24"/>
          <w:szCs w:val="24"/>
        </w:rPr>
      </w:pPr>
      <w:r w:rsidRPr="00B57E73">
        <w:rPr>
          <w:bCs/>
          <w:color w:val="1F497D"/>
          <w:sz w:val="24"/>
          <w:szCs w:val="24"/>
        </w:rPr>
        <w:t xml:space="preserve">HUS-VM </w:t>
      </w:r>
    </w:p>
    <w:p w:rsidR="00DA4263" w:rsidRPr="00B57E73" w:rsidRDefault="00DA4263" w:rsidP="00DA4263">
      <w:pPr>
        <w:pStyle w:val="ListParagraph"/>
        <w:numPr>
          <w:ilvl w:val="0"/>
          <w:numId w:val="9"/>
        </w:numPr>
        <w:spacing w:after="0" w:line="240" w:lineRule="auto"/>
        <w:contextualSpacing w:val="0"/>
        <w:rPr>
          <w:bCs/>
          <w:color w:val="1F497D"/>
          <w:sz w:val="24"/>
          <w:szCs w:val="24"/>
        </w:rPr>
      </w:pPr>
      <w:r w:rsidRPr="00B57E73">
        <w:rPr>
          <w:bCs/>
          <w:color w:val="1F497D"/>
          <w:sz w:val="24"/>
          <w:szCs w:val="24"/>
        </w:rPr>
        <w:t>VSP</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B57E73" w:rsidRDefault="00B57E73" w:rsidP="00DA4263">
      <w:pPr>
        <w:pStyle w:val="ListParagraph"/>
        <w:numPr>
          <w:ilvl w:val="0"/>
          <w:numId w:val="10"/>
        </w:numPr>
        <w:spacing w:after="0" w:line="240" w:lineRule="auto"/>
        <w:contextualSpacing w:val="0"/>
        <w:rPr>
          <w:bCs/>
          <w:color w:val="1F497D"/>
          <w:sz w:val="24"/>
          <w:szCs w:val="24"/>
        </w:rPr>
      </w:pPr>
      <w:r>
        <w:rPr>
          <w:bCs/>
          <w:color w:val="1F497D"/>
          <w:sz w:val="24"/>
          <w:szCs w:val="24"/>
        </w:rPr>
        <w:t>Hitachi Command (“</w:t>
      </w:r>
      <w:proofErr w:type="spellStart"/>
      <w:r w:rsidR="00DA4263">
        <w:rPr>
          <w:bCs/>
          <w:color w:val="1F497D"/>
          <w:sz w:val="24"/>
          <w:szCs w:val="24"/>
        </w:rPr>
        <w:t>HiCommand</w:t>
      </w:r>
      <w:proofErr w:type="spellEnd"/>
      <w:r>
        <w:rPr>
          <w:bCs/>
          <w:color w:val="1F497D"/>
          <w:sz w:val="24"/>
          <w:szCs w:val="24"/>
        </w:rPr>
        <w:t>”) Suite 7.4.1 or higher (full license; core license is not sufficient)</w:t>
      </w:r>
    </w:p>
    <w:p w:rsidR="00B57E73" w:rsidRDefault="00B57E73" w:rsidP="00DA4263">
      <w:pPr>
        <w:pStyle w:val="ListParagraph"/>
        <w:numPr>
          <w:ilvl w:val="0"/>
          <w:numId w:val="10"/>
        </w:numPr>
        <w:spacing w:after="0" w:line="240" w:lineRule="auto"/>
        <w:contextualSpacing w:val="0"/>
        <w:rPr>
          <w:bCs/>
          <w:color w:val="1F497D"/>
          <w:sz w:val="24"/>
          <w:szCs w:val="24"/>
        </w:rPr>
      </w:pPr>
      <w:r>
        <w:rPr>
          <w:bCs/>
          <w:color w:val="1F497D"/>
          <w:sz w:val="24"/>
          <w:szCs w:val="24"/>
        </w:rPr>
        <w:t>CIM/WBEM features must be enabled in Hitachi Device manager</w:t>
      </w:r>
    </w:p>
    <w:p w:rsidR="00DA4263" w:rsidRPr="001A7321" w:rsidRDefault="00B57E73" w:rsidP="00DA4263">
      <w:pPr>
        <w:pStyle w:val="ListParagraph"/>
        <w:numPr>
          <w:ilvl w:val="0"/>
          <w:numId w:val="10"/>
        </w:numPr>
        <w:spacing w:after="0" w:line="240" w:lineRule="auto"/>
        <w:contextualSpacing w:val="0"/>
        <w:rPr>
          <w:bCs/>
          <w:color w:val="1F497D"/>
          <w:sz w:val="24"/>
          <w:szCs w:val="24"/>
        </w:rPr>
      </w:pPr>
      <w:r>
        <w:rPr>
          <w:bCs/>
          <w:color w:val="1F497D"/>
          <w:sz w:val="24"/>
          <w:szCs w:val="24"/>
        </w:rPr>
        <w:t>User account with</w:t>
      </w:r>
      <w:r w:rsidR="00DA4263">
        <w:rPr>
          <w:bCs/>
          <w:color w:val="1F497D"/>
          <w:sz w:val="24"/>
          <w:szCs w:val="24"/>
        </w:rPr>
        <w:t xml:space="preserve"> non-privileged rights to view all.</w:t>
      </w:r>
    </w:p>
    <w:p w:rsidR="00DA4263" w:rsidRDefault="00FD1F9B"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42"/>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DA4263" w:rsidRPr="00BD3092" w:rsidRDefault="00DA4263" w:rsidP="00B57E73">
      <w:pPr>
        <w:pStyle w:val="ListParagraph"/>
        <w:numPr>
          <w:ilvl w:val="0"/>
          <w:numId w:val="42"/>
        </w:numPr>
        <w:spacing w:after="0" w:line="240" w:lineRule="auto"/>
        <w:contextualSpacing w:val="0"/>
        <w:rPr>
          <w:color w:val="1F497D"/>
        </w:rPr>
      </w:pPr>
      <w:r w:rsidRPr="00BD3092">
        <w:rPr>
          <w:color w:val="1F497D"/>
        </w:rPr>
        <w:t>Hostname or IP Address of the Hitachi Device Manager</w:t>
      </w:r>
    </w:p>
    <w:p w:rsidR="00DA4263" w:rsidRPr="00BD3092" w:rsidRDefault="00B57E73" w:rsidP="00B57E73">
      <w:pPr>
        <w:pStyle w:val="ListParagraph"/>
        <w:numPr>
          <w:ilvl w:val="0"/>
          <w:numId w:val="42"/>
        </w:numPr>
        <w:spacing w:after="0" w:line="240" w:lineRule="auto"/>
        <w:contextualSpacing w:val="0"/>
        <w:rPr>
          <w:color w:val="1F497D"/>
        </w:rPr>
      </w:pPr>
      <w:r>
        <w:rPr>
          <w:color w:val="1F497D"/>
        </w:rPr>
        <w:t>Credentials</w:t>
      </w:r>
    </w:p>
    <w:p w:rsidR="00DA4263" w:rsidRPr="00BD3092" w:rsidRDefault="00DA4263" w:rsidP="00B57E73">
      <w:pPr>
        <w:pStyle w:val="ListParagraph"/>
        <w:numPr>
          <w:ilvl w:val="0"/>
          <w:numId w:val="42"/>
        </w:numPr>
        <w:spacing w:after="0" w:line="240" w:lineRule="auto"/>
        <w:contextualSpacing w:val="0"/>
        <w:rPr>
          <w:color w:val="1F497D"/>
        </w:rPr>
      </w:pPr>
      <w:r w:rsidRPr="00BD3092">
        <w:rPr>
          <w:color w:val="1F497D"/>
        </w:rPr>
        <w:t>SMI-S port</w:t>
      </w:r>
    </w:p>
    <w:p w:rsidR="00DA4263" w:rsidRPr="00430C07" w:rsidRDefault="00DA4263" w:rsidP="00DA4263">
      <w:pPr>
        <w:pStyle w:val="Heading2"/>
      </w:pPr>
      <w:bookmarkStart w:id="8" w:name="_Toc410233420"/>
      <w:r>
        <w:lastRenderedPageBreak/>
        <w:t>IBM XIV</w:t>
      </w:r>
      <w:bookmarkEnd w:id="8"/>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9136EB" w:rsidRDefault="00DA4263" w:rsidP="00DA4263">
      <w:pPr>
        <w:pStyle w:val="ListParagraph"/>
        <w:numPr>
          <w:ilvl w:val="0"/>
          <w:numId w:val="12"/>
        </w:numPr>
        <w:spacing w:after="0" w:line="240" w:lineRule="auto"/>
        <w:contextualSpacing w:val="0"/>
        <w:rPr>
          <w:bCs/>
          <w:color w:val="1F497D"/>
        </w:rPr>
      </w:pPr>
      <w:r w:rsidRPr="009136EB">
        <w:rPr>
          <w:bCs/>
          <w:color w:val="1F497D"/>
        </w:rPr>
        <w:t>IBM XIV</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DA4263" w:rsidRPr="00AB2D39" w:rsidRDefault="00E25DEB" w:rsidP="00DA4263">
      <w:pPr>
        <w:pStyle w:val="ListParagraph"/>
        <w:numPr>
          <w:ilvl w:val="0"/>
          <w:numId w:val="12"/>
        </w:numPr>
        <w:spacing w:after="0" w:line="240" w:lineRule="auto"/>
        <w:contextualSpacing w:val="0"/>
        <w:rPr>
          <w:bCs/>
          <w:color w:val="1F497D"/>
        </w:rPr>
      </w:pPr>
      <w:r>
        <w:rPr>
          <w:bCs/>
          <w:color w:val="1F497D"/>
        </w:rPr>
        <w:t xml:space="preserve">The XIV CIM Agent must be running </w:t>
      </w:r>
      <w:r w:rsidR="00B57E73">
        <w:rPr>
          <w:bCs/>
          <w:color w:val="1F497D"/>
        </w:rPr>
        <w:t>(for v10.1.0 and higher, it is pre-installed &amp; enabled on the admin module)</w:t>
      </w:r>
    </w:p>
    <w:p w:rsidR="00DA4263" w:rsidRPr="00AB2D39" w:rsidRDefault="00B57E73" w:rsidP="00DA4263">
      <w:pPr>
        <w:pStyle w:val="ListParagraph"/>
        <w:numPr>
          <w:ilvl w:val="0"/>
          <w:numId w:val="12"/>
        </w:numPr>
        <w:spacing w:after="0" w:line="240" w:lineRule="auto"/>
        <w:contextualSpacing w:val="0"/>
        <w:rPr>
          <w:bCs/>
          <w:color w:val="1F497D"/>
        </w:rPr>
      </w:pPr>
      <w:r>
        <w:rPr>
          <w:bCs/>
          <w:color w:val="1F497D"/>
        </w:rPr>
        <w:t>A user</w:t>
      </w:r>
      <w:r w:rsidR="00DA4263" w:rsidRPr="00AB2D39">
        <w:rPr>
          <w:bCs/>
          <w:color w:val="1F497D"/>
        </w:rPr>
        <w:t xml:space="preserve"> account with a minimum privilege of Read Only</w:t>
      </w:r>
    </w:p>
    <w:p w:rsidR="00DA4263" w:rsidRDefault="00FD1F9B"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46"/>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DA4263" w:rsidRDefault="00DA4263" w:rsidP="0024532E">
      <w:pPr>
        <w:pStyle w:val="ListParagraph"/>
        <w:numPr>
          <w:ilvl w:val="0"/>
          <w:numId w:val="46"/>
        </w:numPr>
        <w:spacing w:after="0" w:line="240" w:lineRule="auto"/>
        <w:contextualSpacing w:val="0"/>
        <w:rPr>
          <w:color w:val="1F497D"/>
        </w:rPr>
      </w:pPr>
      <w:r>
        <w:rPr>
          <w:color w:val="1F497D"/>
        </w:rPr>
        <w:t>Management hostname or IP Address #1</w:t>
      </w:r>
      <w:r w:rsidR="0024532E">
        <w:rPr>
          <w:color w:val="1F497D"/>
        </w:rPr>
        <w:t>, #2 &amp; #3</w:t>
      </w:r>
    </w:p>
    <w:p w:rsidR="00DA4263" w:rsidRDefault="00DA4263" w:rsidP="00FD1F9B">
      <w:pPr>
        <w:pStyle w:val="ListParagraph"/>
        <w:numPr>
          <w:ilvl w:val="0"/>
          <w:numId w:val="46"/>
        </w:numPr>
        <w:spacing w:after="0" w:line="240" w:lineRule="auto"/>
        <w:contextualSpacing w:val="0"/>
        <w:rPr>
          <w:color w:val="1F497D"/>
        </w:rPr>
      </w:pPr>
      <w:r>
        <w:rPr>
          <w:color w:val="1F497D"/>
        </w:rPr>
        <w:t>CIMOM Network Port</w:t>
      </w:r>
    </w:p>
    <w:p w:rsidR="00DA4263" w:rsidRDefault="00B57E73" w:rsidP="00FD1F9B">
      <w:pPr>
        <w:pStyle w:val="ListParagraph"/>
        <w:numPr>
          <w:ilvl w:val="0"/>
          <w:numId w:val="46"/>
        </w:numPr>
        <w:spacing w:after="0" w:line="240" w:lineRule="auto"/>
        <w:contextualSpacing w:val="0"/>
        <w:rPr>
          <w:color w:val="1F497D"/>
        </w:rPr>
      </w:pPr>
      <w:r>
        <w:rPr>
          <w:color w:val="1F497D"/>
        </w:rPr>
        <w:t>Credentials</w:t>
      </w:r>
    </w:p>
    <w:p w:rsidR="008650F9" w:rsidRPr="008650F9" w:rsidRDefault="008650F9" w:rsidP="008650F9">
      <w:pPr>
        <w:spacing w:after="0" w:line="240" w:lineRule="auto"/>
        <w:ind w:left="720"/>
        <w:rPr>
          <w:color w:val="1F497D"/>
        </w:rPr>
      </w:pPr>
    </w:p>
    <w:p w:rsidR="00DA4263" w:rsidRPr="00430C07" w:rsidRDefault="00DA4263" w:rsidP="00DA4263">
      <w:pPr>
        <w:pStyle w:val="Heading2"/>
      </w:pPr>
      <w:bookmarkStart w:id="9" w:name="_Toc410233421"/>
      <w:bookmarkStart w:id="10" w:name="_GoBack"/>
      <w:r>
        <w:t>NetApp</w:t>
      </w:r>
      <w:bookmarkEnd w:id="9"/>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9803BE" w:rsidRDefault="00DA4263" w:rsidP="00DA4263">
      <w:pPr>
        <w:pStyle w:val="ListParagraph"/>
        <w:numPr>
          <w:ilvl w:val="0"/>
          <w:numId w:val="23"/>
        </w:numPr>
        <w:spacing w:after="0" w:line="240" w:lineRule="auto"/>
        <w:contextualSpacing w:val="0"/>
        <w:rPr>
          <w:bCs/>
          <w:color w:val="1F497D"/>
        </w:rPr>
      </w:pPr>
      <w:r w:rsidRPr="009803BE">
        <w:rPr>
          <w:bCs/>
          <w:color w:val="1F497D"/>
        </w:rPr>
        <w:t xml:space="preserve">NetApp Filer 7-mode on </w:t>
      </w:r>
      <w:proofErr w:type="spellStart"/>
      <w:r w:rsidRPr="009803BE">
        <w:rPr>
          <w:bCs/>
          <w:color w:val="1F497D"/>
        </w:rPr>
        <w:t>Ontap</w:t>
      </w:r>
      <w:proofErr w:type="spellEnd"/>
      <w:r w:rsidRPr="009803BE">
        <w:rPr>
          <w:bCs/>
          <w:color w:val="1F497D"/>
        </w:rPr>
        <w:t xml:space="preserve"> V7 or higher</w:t>
      </w:r>
    </w:p>
    <w:p w:rsidR="00DA4263" w:rsidRPr="009803BE" w:rsidRDefault="00DA4263" w:rsidP="00DA4263">
      <w:pPr>
        <w:pStyle w:val="ListParagraph"/>
        <w:numPr>
          <w:ilvl w:val="0"/>
          <w:numId w:val="23"/>
        </w:numPr>
        <w:spacing w:after="0" w:line="240" w:lineRule="auto"/>
        <w:contextualSpacing w:val="0"/>
        <w:rPr>
          <w:bCs/>
          <w:color w:val="1F497D"/>
        </w:rPr>
      </w:pPr>
      <w:r w:rsidRPr="009803BE">
        <w:rPr>
          <w:bCs/>
          <w:color w:val="1F497D"/>
        </w:rPr>
        <w:t>NetApp Filer C</w:t>
      </w:r>
      <w:r w:rsidR="00B57E73">
        <w:rPr>
          <w:bCs/>
          <w:color w:val="1F497D"/>
        </w:rPr>
        <w:t>luster</w:t>
      </w:r>
      <w:r w:rsidRPr="009803BE">
        <w:rPr>
          <w:bCs/>
          <w:color w:val="1F497D"/>
        </w:rPr>
        <w:t xml:space="preserve">-mode on </w:t>
      </w:r>
      <w:proofErr w:type="spellStart"/>
      <w:r w:rsidRPr="009803BE">
        <w:rPr>
          <w:bCs/>
          <w:color w:val="1F497D"/>
        </w:rPr>
        <w:t>Ontap</w:t>
      </w:r>
      <w:proofErr w:type="spellEnd"/>
      <w:r w:rsidRPr="009803BE">
        <w:rPr>
          <w:bCs/>
          <w:color w:val="1F497D"/>
        </w:rPr>
        <w:t xml:space="preserve"> v8 or higher</w:t>
      </w:r>
      <w:r w:rsidR="00B57E73">
        <w:rPr>
          <w:bCs/>
          <w:color w:val="1F497D"/>
        </w:rPr>
        <w:t xml:space="preserve">  (</w:t>
      </w:r>
      <w:r w:rsidR="00B57E73" w:rsidRPr="00B57E73">
        <w:rPr>
          <w:b/>
          <w:bCs/>
          <w:i/>
          <w:color w:val="1F497D"/>
        </w:rPr>
        <w:t>Note:</w:t>
      </w:r>
      <w:r w:rsidR="00B57E73">
        <w:rPr>
          <w:bCs/>
          <w:color w:val="1F497D"/>
        </w:rPr>
        <w:t xml:space="preserve">  The cluster management IP must be provided during C-Mode filer discovery)</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B57E73" w:rsidRDefault="00B57E73" w:rsidP="00DA4263">
      <w:pPr>
        <w:pStyle w:val="ListParagraph"/>
        <w:numPr>
          <w:ilvl w:val="0"/>
          <w:numId w:val="24"/>
        </w:numPr>
        <w:spacing w:after="0" w:line="240" w:lineRule="auto"/>
        <w:contextualSpacing w:val="0"/>
        <w:rPr>
          <w:bCs/>
          <w:color w:val="1F497D"/>
        </w:rPr>
      </w:pPr>
      <w:r>
        <w:rPr>
          <w:bCs/>
          <w:color w:val="1F497D"/>
        </w:rPr>
        <w:t>SRM utilizes NetApp CLI via SSH to communicate with NetApp.  SSH v2 must be enabled.</w:t>
      </w:r>
    </w:p>
    <w:p w:rsidR="00DA4263" w:rsidRPr="00A66D4E" w:rsidRDefault="00DA4263" w:rsidP="00DA4263">
      <w:pPr>
        <w:pStyle w:val="ListParagraph"/>
        <w:numPr>
          <w:ilvl w:val="0"/>
          <w:numId w:val="24"/>
        </w:numPr>
        <w:spacing w:after="0" w:line="240" w:lineRule="auto"/>
        <w:contextualSpacing w:val="0"/>
        <w:rPr>
          <w:bCs/>
          <w:color w:val="1F497D"/>
        </w:rPr>
      </w:pPr>
      <w:r w:rsidRPr="00A66D4E">
        <w:rPr>
          <w:bCs/>
          <w:color w:val="1F497D"/>
        </w:rPr>
        <w:t>NetApp 7-Mode</w:t>
      </w:r>
      <w:r w:rsidR="001206C7">
        <w:rPr>
          <w:bCs/>
          <w:color w:val="1F497D"/>
        </w:rPr>
        <w:t xml:space="preserve"> – SSH connection with the following roles:</w:t>
      </w:r>
    </w:p>
    <w:p w:rsidR="00DA4263" w:rsidRPr="008650F9" w:rsidRDefault="008650F9" w:rsidP="008650F9">
      <w:pPr>
        <w:pStyle w:val="ListParagraph"/>
        <w:numPr>
          <w:ilvl w:val="1"/>
          <w:numId w:val="24"/>
        </w:numPr>
        <w:spacing w:after="0" w:line="240" w:lineRule="auto"/>
        <w:contextualSpacing w:val="0"/>
        <w:rPr>
          <w:bCs/>
          <w:color w:val="1F497D"/>
        </w:rPr>
      </w:pPr>
      <w:r w:rsidRPr="008650F9">
        <w:rPr>
          <w:bCs/>
          <w:color w:val="1F497D"/>
        </w:rPr>
        <w:t>login-</w:t>
      </w:r>
      <w:proofErr w:type="spellStart"/>
      <w:r w:rsidRPr="008650F9">
        <w:rPr>
          <w:bCs/>
          <w:color w:val="1F497D"/>
        </w:rPr>
        <w:t>ssh</w:t>
      </w:r>
      <w:proofErr w:type="spellEnd"/>
      <w:r w:rsidRPr="008650F9">
        <w:rPr>
          <w:bCs/>
          <w:color w:val="1F497D"/>
        </w:rPr>
        <w:t>, cli-stats*, cli-snap*, cli-</w:t>
      </w:r>
      <w:proofErr w:type="spellStart"/>
      <w:r w:rsidRPr="008650F9">
        <w:rPr>
          <w:bCs/>
          <w:color w:val="1F497D"/>
        </w:rPr>
        <w:t>aggr</w:t>
      </w:r>
      <w:proofErr w:type="spellEnd"/>
      <w:r w:rsidRPr="008650F9">
        <w:rPr>
          <w:bCs/>
          <w:color w:val="1F497D"/>
        </w:rPr>
        <w:t>*, cli-</w:t>
      </w:r>
      <w:proofErr w:type="spellStart"/>
      <w:r w:rsidRPr="008650F9">
        <w:rPr>
          <w:bCs/>
          <w:color w:val="1F497D"/>
        </w:rPr>
        <w:t>ifconfig</w:t>
      </w:r>
      <w:proofErr w:type="spellEnd"/>
      <w:r w:rsidRPr="008650F9">
        <w:rPr>
          <w:bCs/>
          <w:color w:val="1F497D"/>
        </w:rPr>
        <w:t>, cli-</w:t>
      </w:r>
      <w:proofErr w:type="spellStart"/>
      <w:r w:rsidRPr="008650F9">
        <w:rPr>
          <w:bCs/>
          <w:color w:val="1F497D"/>
        </w:rPr>
        <w:t>qtree</w:t>
      </w:r>
      <w:proofErr w:type="spellEnd"/>
      <w:r w:rsidRPr="008650F9">
        <w:rPr>
          <w:bCs/>
          <w:color w:val="1F497D"/>
        </w:rPr>
        <w:t>, cli-storage, cli-</w:t>
      </w:r>
      <w:proofErr w:type="spellStart"/>
      <w:r w:rsidRPr="008650F9">
        <w:rPr>
          <w:bCs/>
          <w:color w:val="1F497D"/>
        </w:rPr>
        <w:t>maxfiles</w:t>
      </w:r>
      <w:proofErr w:type="spellEnd"/>
      <w:r w:rsidRPr="008650F9">
        <w:rPr>
          <w:bCs/>
          <w:color w:val="1F497D"/>
        </w:rPr>
        <w:t>, cli-echo, cli-</w:t>
      </w:r>
      <w:proofErr w:type="spellStart"/>
      <w:r w:rsidRPr="008650F9">
        <w:rPr>
          <w:bCs/>
          <w:color w:val="1F497D"/>
        </w:rPr>
        <w:t>vol</w:t>
      </w:r>
      <w:proofErr w:type="spellEnd"/>
      <w:r w:rsidRPr="008650F9">
        <w:rPr>
          <w:bCs/>
          <w:color w:val="1F497D"/>
        </w:rPr>
        <w:t>*, cli-disk*, cli-lun, cli-</w:t>
      </w:r>
      <w:proofErr w:type="spellStart"/>
      <w:r w:rsidRPr="008650F9">
        <w:rPr>
          <w:bCs/>
          <w:color w:val="1F497D"/>
        </w:rPr>
        <w:t>fcp</w:t>
      </w:r>
      <w:proofErr w:type="spellEnd"/>
      <w:r w:rsidRPr="008650F9">
        <w:rPr>
          <w:bCs/>
          <w:color w:val="1F497D"/>
        </w:rPr>
        <w:t>, cli-environment, cli-</w:t>
      </w:r>
      <w:proofErr w:type="spellStart"/>
      <w:r w:rsidRPr="008650F9">
        <w:rPr>
          <w:bCs/>
          <w:color w:val="1F497D"/>
        </w:rPr>
        <w:t>nfs</w:t>
      </w:r>
      <w:proofErr w:type="spellEnd"/>
      <w:r w:rsidRPr="008650F9">
        <w:rPr>
          <w:bCs/>
          <w:color w:val="1F497D"/>
        </w:rPr>
        <w:t>*, cli-</w:t>
      </w:r>
      <w:proofErr w:type="spellStart"/>
      <w:r w:rsidRPr="008650F9">
        <w:rPr>
          <w:bCs/>
          <w:color w:val="1F497D"/>
        </w:rPr>
        <w:t>cifs</w:t>
      </w:r>
      <w:proofErr w:type="spellEnd"/>
      <w:r w:rsidRPr="008650F9">
        <w:rPr>
          <w:bCs/>
          <w:color w:val="1F497D"/>
        </w:rPr>
        <w:t>* , cli-</w:t>
      </w:r>
      <w:proofErr w:type="spellStart"/>
      <w:r w:rsidRPr="008650F9">
        <w:rPr>
          <w:bCs/>
          <w:color w:val="1F497D"/>
        </w:rPr>
        <w:t>df</w:t>
      </w:r>
      <w:proofErr w:type="spellEnd"/>
      <w:r w:rsidRPr="008650F9">
        <w:rPr>
          <w:bCs/>
          <w:color w:val="1F497D"/>
        </w:rPr>
        <w:t>, cli-</w:t>
      </w:r>
      <w:proofErr w:type="spellStart"/>
      <w:r w:rsidRPr="008650F9">
        <w:rPr>
          <w:bCs/>
          <w:color w:val="1F497D"/>
        </w:rPr>
        <w:t>sysconfig</w:t>
      </w:r>
      <w:proofErr w:type="spellEnd"/>
      <w:r w:rsidRPr="008650F9">
        <w:rPr>
          <w:bCs/>
          <w:color w:val="1F497D"/>
        </w:rPr>
        <w:t>, cli-</w:t>
      </w:r>
      <w:proofErr w:type="spellStart"/>
      <w:r w:rsidRPr="008650F9">
        <w:rPr>
          <w:bCs/>
          <w:color w:val="1F497D"/>
        </w:rPr>
        <w:t>ifconfig</w:t>
      </w:r>
      <w:proofErr w:type="spellEnd"/>
      <w:r w:rsidRPr="008650F9">
        <w:rPr>
          <w:bCs/>
          <w:color w:val="1F497D"/>
        </w:rPr>
        <w:t xml:space="preserve">, cli-version </w:t>
      </w:r>
    </w:p>
    <w:p w:rsidR="00DA4263" w:rsidRPr="00A66D4E" w:rsidRDefault="001206C7" w:rsidP="00DA4263">
      <w:pPr>
        <w:pStyle w:val="ListParagraph"/>
        <w:numPr>
          <w:ilvl w:val="0"/>
          <w:numId w:val="24"/>
        </w:numPr>
        <w:spacing w:after="0" w:line="240" w:lineRule="auto"/>
        <w:contextualSpacing w:val="0"/>
        <w:rPr>
          <w:bCs/>
          <w:color w:val="1F497D"/>
        </w:rPr>
      </w:pPr>
      <w:r>
        <w:rPr>
          <w:bCs/>
          <w:color w:val="1F497D"/>
        </w:rPr>
        <w:t>NetApp C-Mode – SSH connection with the following roles:</w:t>
      </w:r>
    </w:p>
    <w:p w:rsidR="008650F9" w:rsidRDefault="008650F9" w:rsidP="001206C7">
      <w:pPr>
        <w:pStyle w:val="ListParagraph"/>
        <w:numPr>
          <w:ilvl w:val="1"/>
          <w:numId w:val="24"/>
        </w:numPr>
        <w:spacing w:after="0" w:line="240" w:lineRule="auto"/>
        <w:contextualSpacing w:val="0"/>
        <w:rPr>
          <w:bCs/>
          <w:color w:val="1F497D"/>
        </w:rPr>
      </w:pPr>
      <w:r w:rsidRPr="008650F9">
        <w:rPr>
          <w:bCs/>
          <w:color w:val="1F497D"/>
        </w:rPr>
        <w:t xml:space="preserve">access level 'read only' for the following commands: volume, </w:t>
      </w:r>
      <w:proofErr w:type="spellStart"/>
      <w:r w:rsidRPr="008650F9">
        <w:rPr>
          <w:bCs/>
          <w:color w:val="1F497D"/>
        </w:rPr>
        <w:t>df</w:t>
      </w:r>
      <w:proofErr w:type="spellEnd"/>
      <w:r w:rsidRPr="008650F9">
        <w:rPr>
          <w:bCs/>
          <w:color w:val="1F497D"/>
        </w:rPr>
        <w:t xml:space="preserve">, lun, storage, statistics, network, </w:t>
      </w:r>
      <w:proofErr w:type="spellStart"/>
      <w:r w:rsidRPr="008650F9">
        <w:rPr>
          <w:bCs/>
          <w:color w:val="1F497D"/>
        </w:rPr>
        <w:t>vserver</w:t>
      </w:r>
      <w:proofErr w:type="spellEnd"/>
      <w:r w:rsidRPr="008650F9">
        <w:rPr>
          <w:bCs/>
          <w:color w:val="1F497D"/>
        </w:rPr>
        <w:t>, cluste</w:t>
      </w:r>
      <w:r>
        <w:rPr>
          <w:bCs/>
          <w:color w:val="1F497D"/>
        </w:rPr>
        <w:t>r, sleep</w:t>
      </w:r>
    </w:p>
    <w:p w:rsidR="00DA4263" w:rsidRPr="00A66D4E" w:rsidRDefault="008650F9" w:rsidP="001206C7">
      <w:pPr>
        <w:pStyle w:val="ListParagraph"/>
        <w:numPr>
          <w:ilvl w:val="1"/>
          <w:numId w:val="24"/>
        </w:numPr>
        <w:spacing w:after="0" w:line="240" w:lineRule="auto"/>
        <w:contextualSpacing w:val="0"/>
        <w:rPr>
          <w:bCs/>
          <w:color w:val="1F497D"/>
        </w:rPr>
      </w:pPr>
      <w:r w:rsidRPr="008650F9">
        <w:rPr>
          <w:bCs/>
          <w:color w:val="1F497D"/>
        </w:rPr>
        <w:t>access level 'all' for the commands: set, system</w:t>
      </w:r>
    </w:p>
    <w:p w:rsidR="00DA4263" w:rsidRDefault="008650F9"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43"/>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DA4263" w:rsidRPr="0085793B" w:rsidRDefault="00DA4263" w:rsidP="008650F9">
      <w:pPr>
        <w:pStyle w:val="ListParagraph"/>
        <w:numPr>
          <w:ilvl w:val="0"/>
          <w:numId w:val="43"/>
        </w:numPr>
        <w:spacing w:after="0" w:line="240" w:lineRule="auto"/>
        <w:contextualSpacing w:val="0"/>
        <w:rPr>
          <w:bCs/>
          <w:color w:val="1F497D"/>
        </w:rPr>
      </w:pPr>
      <w:r w:rsidRPr="0085793B">
        <w:rPr>
          <w:bCs/>
          <w:color w:val="1F497D"/>
        </w:rPr>
        <w:t>NetApp Filer Mode</w:t>
      </w:r>
      <w:r>
        <w:rPr>
          <w:bCs/>
          <w:color w:val="1F497D"/>
        </w:rPr>
        <w:t xml:space="preserve"> (7-Mode or C-Mode)</w:t>
      </w:r>
    </w:p>
    <w:p w:rsidR="0024532E" w:rsidRPr="0024532E" w:rsidRDefault="00DA4263" w:rsidP="0024532E">
      <w:pPr>
        <w:pStyle w:val="ListParagraph"/>
        <w:numPr>
          <w:ilvl w:val="0"/>
          <w:numId w:val="43"/>
        </w:numPr>
        <w:spacing w:after="0" w:line="240" w:lineRule="auto"/>
        <w:contextualSpacing w:val="0"/>
        <w:rPr>
          <w:bCs/>
          <w:color w:val="1F497D"/>
        </w:rPr>
      </w:pPr>
      <w:r w:rsidRPr="008650F9">
        <w:rPr>
          <w:bCs/>
          <w:color w:val="1F497D"/>
        </w:rPr>
        <w:t>Hostname</w:t>
      </w:r>
      <w:r w:rsidR="008650F9" w:rsidRPr="008650F9">
        <w:rPr>
          <w:bCs/>
          <w:color w:val="1F497D"/>
        </w:rPr>
        <w:t xml:space="preserve"> and </w:t>
      </w:r>
      <w:r w:rsidRPr="008650F9">
        <w:rPr>
          <w:bCs/>
          <w:color w:val="1F497D"/>
        </w:rPr>
        <w:t>IP Address</w:t>
      </w:r>
      <w:r w:rsidR="0024532E" w:rsidRPr="0024532E">
        <w:rPr>
          <w:color w:val="1F497D"/>
        </w:rPr>
        <w:t xml:space="preserve">  (Verify the correct IP addresses by using “</w:t>
      </w:r>
      <w:proofErr w:type="spellStart"/>
      <w:r w:rsidR="0024532E" w:rsidRPr="0024532E">
        <w:rPr>
          <w:color w:val="1F497D"/>
        </w:rPr>
        <w:t>nslookup</w:t>
      </w:r>
      <w:proofErr w:type="spellEnd"/>
      <w:r w:rsidR="0024532E" w:rsidRPr="0024532E">
        <w:rPr>
          <w:color w:val="1F497D"/>
        </w:rPr>
        <w:t>” and issue a ping command to the target array from the specified collector host.)</w:t>
      </w:r>
    </w:p>
    <w:p w:rsidR="00DA4263" w:rsidRPr="0085793B" w:rsidRDefault="008650F9" w:rsidP="008650F9">
      <w:pPr>
        <w:pStyle w:val="ListParagraph"/>
        <w:numPr>
          <w:ilvl w:val="0"/>
          <w:numId w:val="43"/>
        </w:numPr>
        <w:spacing w:after="0" w:line="240" w:lineRule="auto"/>
        <w:contextualSpacing w:val="0"/>
        <w:rPr>
          <w:bCs/>
          <w:color w:val="1F497D"/>
        </w:rPr>
      </w:pPr>
      <w:r>
        <w:rPr>
          <w:bCs/>
          <w:color w:val="1F497D"/>
        </w:rPr>
        <w:t>Credentials</w:t>
      </w:r>
    </w:p>
    <w:p w:rsidR="00DA4263" w:rsidRPr="00430C07" w:rsidRDefault="00DA4263" w:rsidP="00DA4263">
      <w:pPr>
        <w:pStyle w:val="Heading2"/>
      </w:pPr>
      <w:bookmarkStart w:id="11" w:name="_Toc410233422"/>
      <w:bookmarkEnd w:id="10"/>
      <w:r>
        <w:lastRenderedPageBreak/>
        <w:t>Cisco Switches</w:t>
      </w:r>
      <w:bookmarkEnd w:id="11"/>
    </w:p>
    <w:p w:rsidR="00DA4263" w:rsidRDefault="00DA4263" w:rsidP="009C473D">
      <w:pPr>
        <w:spacing w:before="240" w:after="120"/>
        <w:ind w:firstLine="360"/>
        <w:rPr>
          <w:b/>
          <w:bCs/>
          <w:color w:val="1F497D"/>
          <w:sz w:val="24"/>
          <w:szCs w:val="24"/>
          <w:u w:val="single"/>
        </w:rPr>
      </w:pPr>
      <w:r>
        <w:rPr>
          <w:b/>
          <w:bCs/>
          <w:color w:val="1F497D"/>
          <w:sz w:val="24"/>
          <w:szCs w:val="24"/>
          <w:u w:val="single"/>
        </w:rPr>
        <w:t>Supported Models</w:t>
      </w:r>
    </w:p>
    <w:p w:rsidR="00DA4263" w:rsidRPr="001E1538" w:rsidRDefault="00DA4263" w:rsidP="00DA4263">
      <w:pPr>
        <w:pStyle w:val="ListParagraph"/>
        <w:numPr>
          <w:ilvl w:val="0"/>
          <w:numId w:val="27"/>
        </w:numPr>
        <w:spacing w:after="0" w:line="240" w:lineRule="auto"/>
        <w:contextualSpacing w:val="0"/>
        <w:rPr>
          <w:bCs/>
          <w:color w:val="1F497D"/>
        </w:rPr>
      </w:pPr>
      <w:r w:rsidRPr="001E1538">
        <w:rPr>
          <w:bCs/>
          <w:color w:val="1F497D"/>
        </w:rPr>
        <w:t>Cisco MDS (</w:t>
      </w:r>
      <w:r w:rsidR="006127D7">
        <w:rPr>
          <w:bCs/>
          <w:color w:val="1F497D"/>
        </w:rPr>
        <w:t>9xxx</w:t>
      </w:r>
      <w:r w:rsidRPr="001E1538">
        <w:rPr>
          <w:bCs/>
          <w:color w:val="1F497D"/>
        </w:rPr>
        <w:t>)</w:t>
      </w:r>
    </w:p>
    <w:p w:rsidR="00DA4263" w:rsidRPr="001E1538" w:rsidRDefault="006127D7" w:rsidP="00DA4263">
      <w:pPr>
        <w:pStyle w:val="ListParagraph"/>
        <w:numPr>
          <w:ilvl w:val="0"/>
          <w:numId w:val="27"/>
        </w:numPr>
        <w:spacing w:after="0" w:line="240" w:lineRule="auto"/>
        <w:contextualSpacing w:val="0"/>
        <w:rPr>
          <w:bCs/>
          <w:color w:val="1F497D"/>
        </w:rPr>
      </w:pPr>
      <w:r>
        <w:rPr>
          <w:bCs/>
          <w:color w:val="1F497D"/>
        </w:rPr>
        <w:t>Cisco ONS (1520x</w:t>
      </w:r>
      <w:r w:rsidR="00DA4263" w:rsidRPr="001E1538">
        <w:rPr>
          <w:bCs/>
          <w:color w:val="1F497D"/>
        </w:rPr>
        <w:t>)</w:t>
      </w:r>
    </w:p>
    <w:p w:rsidR="00DA4263" w:rsidRPr="001E1538" w:rsidRDefault="00DA4263" w:rsidP="00DA4263">
      <w:pPr>
        <w:pStyle w:val="ListParagraph"/>
        <w:numPr>
          <w:ilvl w:val="0"/>
          <w:numId w:val="27"/>
        </w:numPr>
        <w:spacing w:after="0" w:line="240" w:lineRule="auto"/>
        <w:contextualSpacing w:val="0"/>
        <w:rPr>
          <w:bCs/>
          <w:color w:val="1F497D"/>
        </w:rPr>
      </w:pPr>
      <w:r w:rsidRPr="001E1538">
        <w:rPr>
          <w:bCs/>
          <w:color w:val="1F497D"/>
        </w:rPr>
        <w:t>Cisco Nexus (5548, 1000v)</w:t>
      </w:r>
    </w:p>
    <w:p w:rsidR="00DA4263" w:rsidRDefault="00DA4263" w:rsidP="009C473D">
      <w:pPr>
        <w:spacing w:before="240" w:after="120"/>
        <w:ind w:firstLine="360"/>
        <w:rPr>
          <w:b/>
          <w:bCs/>
          <w:color w:val="1F497D"/>
          <w:sz w:val="24"/>
          <w:szCs w:val="24"/>
          <w:u w:val="single"/>
        </w:rPr>
      </w:pPr>
      <w:r>
        <w:rPr>
          <w:b/>
          <w:bCs/>
          <w:color w:val="1F497D"/>
          <w:sz w:val="24"/>
          <w:szCs w:val="24"/>
          <w:u w:val="single"/>
        </w:rPr>
        <w:t>Prerequisites</w:t>
      </w:r>
    </w:p>
    <w:p w:rsidR="006127D7" w:rsidRDefault="006127D7" w:rsidP="00DA4263">
      <w:pPr>
        <w:pStyle w:val="ListParagraph"/>
        <w:numPr>
          <w:ilvl w:val="0"/>
          <w:numId w:val="28"/>
        </w:numPr>
        <w:spacing w:after="0" w:line="240" w:lineRule="auto"/>
        <w:contextualSpacing w:val="0"/>
        <w:rPr>
          <w:bCs/>
          <w:color w:val="1F497D"/>
        </w:rPr>
      </w:pPr>
      <w:r>
        <w:rPr>
          <w:bCs/>
          <w:color w:val="1F497D"/>
        </w:rPr>
        <w:t>The following MIBs are supported:</w:t>
      </w:r>
    </w:p>
    <w:p w:rsidR="00DA4263" w:rsidRDefault="006127D7" w:rsidP="006127D7">
      <w:pPr>
        <w:pStyle w:val="ListParagraph"/>
        <w:numPr>
          <w:ilvl w:val="1"/>
          <w:numId w:val="28"/>
        </w:numPr>
        <w:spacing w:after="0" w:line="240" w:lineRule="auto"/>
        <w:contextualSpacing w:val="0"/>
        <w:rPr>
          <w:bCs/>
          <w:color w:val="1F497D"/>
        </w:rPr>
      </w:pPr>
      <w:r>
        <w:rPr>
          <w:bCs/>
          <w:color w:val="1F497D"/>
        </w:rPr>
        <w:t>CISCO-FLASH-MIB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CISCO-NS-MIB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CISCO-DM-MIB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CISCO-ENTITY-SENSOR-MIB</w:t>
      </w:r>
    </w:p>
    <w:p w:rsidR="006127D7" w:rsidRDefault="006127D7" w:rsidP="006127D7">
      <w:pPr>
        <w:pStyle w:val="ListParagraph"/>
        <w:numPr>
          <w:ilvl w:val="1"/>
          <w:numId w:val="28"/>
        </w:numPr>
        <w:spacing w:after="0" w:line="240" w:lineRule="auto"/>
        <w:contextualSpacing w:val="0"/>
        <w:rPr>
          <w:bCs/>
          <w:color w:val="1F497D"/>
        </w:rPr>
      </w:pPr>
      <w:r>
        <w:rPr>
          <w:bCs/>
          <w:color w:val="1F497D"/>
        </w:rPr>
        <w:t>ENTITY-MIB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CISCO-FC-FE-MIB</w:t>
      </w:r>
    </w:p>
    <w:p w:rsidR="006127D7" w:rsidRDefault="006127D7" w:rsidP="006127D7">
      <w:pPr>
        <w:pStyle w:val="ListParagraph"/>
        <w:numPr>
          <w:ilvl w:val="1"/>
          <w:numId w:val="28"/>
        </w:numPr>
        <w:spacing w:after="0" w:line="240" w:lineRule="auto"/>
        <w:contextualSpacing w:val="0"/>
        <w:rPr>
          <w:bCs/>
          <w:color w:val="1F497D"/>
        </w:rPr>
      </w:pPr>
      <w:r>
        <w:rPr>
          <w:bCs/>
          <w:color w:val="1F497D"/>
        </w:rPr>
        <w:t>IF-MIB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CISCO-ENTITY-FRU-CONTROL-MIB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CISCO-VSAN-MIB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CISCO-ZS-MIB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CISCO-SYSTEM-EXT-MIB</w:t>
      </w:r>
    </w:p>
    <w:p w:rsidR="006127D7" w:rsidRDefault="006127D7" w:rsidP="006127D7">
      <w:pPr>
        <w:pStyle w:val="ListParagraph"/>
        <w:numPr>
          <w:ilvl w:val="1"/>
          <w:numId w:val="28"/>
        </w:numPr>
        <w:spacing w:after="0" w:line="240" w:lineRule="auto"/>
        <w:contextualSpacing w:val="0"/>
        <w:rPr>
          <w:bCs/>
          <w:color w:val="1F497D"/>
        </w:rPr>
      </w:pPr>
      <w:r>
        <w:rPr>
          <w:bCs/>
          <w:color w:val="1F497D"/>
        </w:rPr>
        <w:t>SNMPv2-MIB</w:t>
      </w:r>
    </w:p>
    <w:p w:rsidR="006127D7" w:rsidRDefault="006127D7" w:rsidP="006127D7">
      <w:pPr>
        <w:pStyle w:val="ListParagraph"/>
        <w:numPr>
          <w:ilvl w:val="1"/>
          <w:numId w:val="28"/>
        </w:numPr>
        <w:spacing w:after="0" w:line="240" w:lineRule="auto"/>
        <w:contextualSpacing w:val="0"/>
        <w:rPr>
          <w:bCs/>
          <w:color w:val="1F497D"/>
        </w:rPr>
      </w:pPr>
      <w:r>
        <w:rPr>
          <w:bCs/>
          <w:color w:val="1F497D"/>
        </w:rPr>
        <w:t>CISCO-FCS-MIB</w:t>
      </w:r>
    </w:p>
    <w:p w:rsidR="006127D7" w:rsidRPr="00F14368" w:rsidRDefault="006127D7" w:rsidP="006127D7">
      <w:pPr>
        <w:pStyle w:val="ListParagraph"/>
        <w:numPr>
          <w:ilvl w:val="1"/>
          <w:numId w:val="28"/>
        </w:numPr>
        <w:spacing w:after="0" w:line="240" w:lineRule="auto"/>
        <w:contextualSpacing w:val="0"/>
        <w:rPr>
          <w:bCs/>
          <w:color w:val="1F497D"/>
        </w:rPr>
      </w:pPr>
      <w:r>
        <w:rPr>
          <w:bCs/>
          <w:color w:val="1F497D"/>
        </w:rPr>
        <w:t>CISCO-FEATURE-CONTROL-MIB</w:t>
      </w:r>
    </w:p>
    <w:p w:rsidR="006127D7" w:rsidRDefault="006127D7" w:rsidP="00DA4263">
      <w:pPr>
        <w:pStyle w:val="ListParagraph"/>
        <w:numPr>
          <w:ilvl w:val="0"/>
          <w:numId w:val="28"/>
        </w:numPr>
        <w:spacing w:after="0" w:line="240" w:lineRule="auto"/>
        <w:contextualSpacing w:val="0"/>
        <w:rPr>
          <w:bCs/>
          <w:color w:val="1F497D"/>
        </w:rPr>
      </w:pPr>
      <w:r>
        <w:rPr>
          <w:bCs/>
          <w:color w:val="1F497D"/>
        </w:rPr>
        <w:t xml:space="preserve">SNMP must be enabled/configured.  SRM supports v1, v2c and v3 (SHA </w:t>
      </w:r>
      <w:proofErr w:type="spellStart"/>
      <w:r>
        <w:rPr>
          <w:bCs/>
          <w:color w:val="1F497D"/>
        </w:rPr>
        <w:t>auth</w:t>
      </w:r>
      <w:proofErr w:type="spellEnd"/>
      <w:r>
        <w:rPr>
          <w:bCs/>
          <w:color w:val="1F497D"/>
        </w:rPr>
        <w:t xml:space="preserve"> &amp; AES128 privacy only).</w:t>
      </w:r>
    </w:p>
    <w:p w:rsidR="006127D7" w:rsidRDefault="006127D7" w:rsidP="00DA4263">
      <w:pPr>
        <w:pStyle w:val="ListParagraph"/>
        <w:numPr>
          <w:ilvl w:val="0"/>
          <w:numId w:val="28"/>
        </w:numPr>
        <w:spacing w:after="0" w:line="240" w:lineRule="auto"/>
        <w:contextualSpacing w:val="0"/>
        <w:rPr>
          <w:bCs/>
          <w:color w:val="1F497D"/>
        </w:rPr>
      </w:pPr>
      <w:r>
        <w:rPr>
          <w:bCs/>
          <w:color w:val="1F497D"/>
        </w:rPr>
        <w:t>The SNMP community name needs a minimum role of network-operator.  (</w:t>
      </w:r>
      <w:r w:rsidRPr="006127D7">
        <w:rPr>
          <w:b/>
          <w:i/>
        </w:rPr>
        <w:t>Note:</w:t>
      </w:r>
      <w:r>
        <w:rPr>
          <w:bCs/>
          <w:color w:val="1F497D"/>
        </w:rPr>
        <w:t xml:space="preserve">  If the community string used for switch discovery is assigned to a role that has a </w:t>
      </w:r>
      <w:r w:rsidRPr="006127D7">
        <w:rPr>
          <w:b/>
          <w:bCs/>
          <w:color w:val="1F497D"/>
        </w:rPr>
        <w:t>VSAN policy set to deny</w:t>
      </w:r>
      <w:r>
        <w:rPr>
          <w:bCs/>
          <w:color w:val="1F497D"/>
        </w:rPr>
        <w:t>, there is a possibility of a supervisor card fail-over and switch reboot.)</w:t>
      </w:r>
    </w:p>
    <w:p w:rsidR="00DA4263" w:rsidRPr="006127D7" w:rsidRDefault="006127D7" w:rsidP="00DA4263">
      <w:pPr>
        <w:pStyle w:val="ListParagraph"/>
        <w:numPr>
          <w:ilvl w:val="0"/>
          <w:numId w:val="28"/>
        </w:numPr>
        <w:spacing w:after="0" w:line="240" w:lineRule="auto"/>
        <w:contextualSpacing w:val="0"/>
        <w:rPr>
          <w:bCs/>
          <w:strike/>
          <w:color w:val="1F497D"/>
        </w:rPr>
      </w:pPr>
      <w:r w:rsidRPr="006127D7">
        <w:rPr>
          <w:bCs/>
          <w:strike/>
          <w:color w:val="1F497D"/>
        </w:rPr>
        <w:t>All switches in the Cis</w:t>
      </w:r>
      <w:r w:rsidR="00DA4263" w:rsidRPr="006127D7">
        <w:rPr>
          <w:bCs/>
          <w:strike/>
          <w:color w:val="1F497D"/>
        </w:rPr>
        <w:t>c</w:t>
      </w:r>
      <w:r w:rsidRPr="006127D7">
        <w:rPr>
          <w:bCs/>
          <w:strike/>
          <w:color w:val="1F497D"/>
        </w:rPr>
        <w:t>o</w:t>
      </w:r>
      <w:r w:rsidR="00DA4263" w:rsidRPr="006127D7">
        <w:rPr>
          <w:bCs/>
          <w:strike/>
          <w:color w:val="1F497D"/>
        </w:rPr>
        <w:t xml:space="preserve"> fabric must have the same SNMP credentials.</w:t>
      </w:r>
    </w:p>
    <w:p w:rsidR="00DA4263" w:rsidRPr="00014D83" w:rsidRDefault="006127D7" w:rsidP="009C473D">
      <w:pPr>
        <w:spacing w:before="240" w:after="120"/>
        <w:ind w:firstLine="360"/>
        <w:rPr>
          <w:b/>
          <w:bCs/>
          <w:color w:val="1F497D"/>
          <w:sz w:val="24"/>
          <w:szCs w:val="24"/>
          <w:u w:val="single"/>
        </w:rPr>
      </w:pPr>
      <w:r>
        <w:rPr>
          <w:b/>
          <w:bCs/>
          <w:color w:val="1F497D"/>
          <w:sz w:val="24"/>
          <w:szCs w:val="24"/>
          <w:u w:val="single"/>
        </w:rPr>
        <w:t>Pre-discovery Checklist</w:t>
      </w:r>
    </w:p>
    <w:p w:rsidR="00786EC2" w:rsidRDefault="00786EC2" w:rsidP="00786EC2">
      <w:pPr>
        <w:pStyle w:val="ListParagraph"/>
        <w:numPr>
          <w:ilvl w:val="0"/>
          <w:numId w:val="45"/>
        </w:numPr>
        <w:spacing w:after="0" w:line="240" w:lineRule="auto"/>
        <w:contextualSpacing w:val="0"/>
        <w:rPr>
          <w:color w:val="1F497D"/>
        </w:rPr>
      </w:pPr>
      <w:r>
        <w:rPr>
          <w:color w:val="1F497D"/>
        </w:rPr>
        <w:t>Verify Prerequisites, and confirm with Citi “owners” that they want the target to be discovered (e.g. that it is not scheduled to be decommissioned).</w:t>
      </w:r>
    </w:p>
    <w:p w:rsidR="00DA4263" w:rsidRPr="00193455" w:rsidRDefault="00DA4263" w:rsidP="006127D7">
      <w:pPr>
        <w:pStyle w:val="ListParagraph"/>
        <w:numPr>
          <w:ilvl w:val="0"/>
          <w:numId w:val="45"/>
        </w:numPr>
        <w:spacing w:after="0" w:line="240" w:lineRule="auto"/>
        <w:contextualSpacing w:val="0"/>
        <w:rPr>
          <w:color w:val="1F497D"/>
        </w:rPr>
      </w:pPr>
      <w:r w:rsidRPr="00193455">
        <w:rPr>
          <w:color w:val="1F497D"/>
        </w:rPr>
        <w:t xml:space="preserve">For SNMP v1/v2, </w:t>
      </w:r>
      <w:r>
        <w:rPr>
          <w:color w:val="1F497D"/>
        </w:rPr>
        <w:t xml:space="preserve">a read-only </w:t>
      </w:r>
      <w:r w:rsidRPr="00193455">
        <w:rPr>
          <w:color w:val="1F497D"/>
        </w:rPr>
        <w:t>Community Str</w:t>
      </w:r>
      <w:r>
        <w:rPr>
          <w:color w:val="1F497D"/>
        </w:rPr>
        <w:t>ing.</w:t>
      </w:r>
    </w:p>
    <w:p w:rsidR="00DA4263" w:rsidRPr="00193455" w:rsidRDefault="00DA4263" w:rsidP="006127D7">
      <w:pPr>
        <w:pStyle w:val="ListParagraph"/>
        <w:numPr>
          <w:ilvl w:val="0"/>
          <w:numId w:val="45"/>
        </w:numPr>
        <w:spacing w:after="0" w:line="240" w:lineRule="auto"/>
        <w:contextualSpacing w:val="0"/>
        <w:rPr>
          <w:color w:val="1F497D"/>
        </w:rPr>
      </w:pPr>
      <w:r w:rsidRPr="00193455">
        <w:rPr>
          <w:color w:val="1F497D"/>
        </w:rPr>
        <w:t>For SNMP v3:</w:t>
      </w:r>
    </w:p>
    <w:p w:rsidR="00DA4263" w:rsidRPr="00193455" w:rsidRDefault="006127D7" w:rsidP="006127D7">
      <w:pPr>
        <w:pStyle w:val="ListParagraph"/>
        <w:numPr>
          <w:ilvl w:val="1"/>
          <w:numId w:val="45"/>
        </w:numPr>
        <w:spacing w:after="0" w:line="240" w:lineRule="auto"/>
        <w:contextualSpacing w:val="0"/>
        <w:rPr>
          <w:color w:val="1F497D"/>
        </w:rPr>
      </w:pPr>
      <w:r>
        <w:rPr>
          <w:color w:val="1F497D"/>
        </w:rPr>
        <w:t>SNMP User Name</w:t>
      </w:r>
    </w:p>
    <w:p w:rsidR="00DA4263" w:rsidRPr="00193455" w:rsidRDefault="00DA4263" w:rsidP="006127D7">
      <w:pPr>
        <w:pStyle w:val="ListParagraph"/>
        <w:numPr>
          <w:ilvl w:val="1"/>
          <w:numId w:val="45"/>
        </w:numPr>
        <w:spacing w:after="0" w:line="240" w:lineRule="auto"/>
        <w:contextualSpacing w:val="0"/>
        <w:rPr>
          <w:color w:val="1F497D"/>
        </w:rPr>
      </w:pPr>
      <w:r w:rsidRPr="00193455">
        <w:rPr>
          <w:color w:val="1F497D"/>
        </w:rPr>
        <w:t>Authe</w:t>
      </w:r>
      <w:r w:rsidR="006127D7">
        <w:rPr>
          <w:color w:val="1F497D"/>
        </w:rPr>
        <w:t>ntication Protocol (MD5 od SHA)</w:t>
      </w:r>
    </w:p>
    <w:p w:rsidR="00DA4263" w:rsidRPr="00193455" w:rsidRDefault="00DA4263" w:rsidP="006127D7">
      <w:pPr>
        <w:pStyle w:val="ListParagraph"/>
        <w:numPr>
          <w:ilvl w:val="1"/>
          <w:numId w:val="45"/>
        </w:numPr>
        <w:spacing w:after="0" w:line="240" w:lineRule="auto"/>
        <w:contextualSpacing w:val="0"/>
        <w:rPr>
          <w:color w:val="1F497D"/>
        </w:rPr>
      </w:pPr>
      <w:r w:rsidRPr="00193455">
        <w:rPr>
          <w:color w:val="1F497D"/>
        </w:rPr>
        <w:t>Authentication Passwor</w:t>
      </w:r>
      <w:r w:rsidR="006127D7">
        <w:rPr>
          <w:color w:val="1F497D"/>
        </w:rPr>
        <w:t>d</w:t>
      </w:r>
    </w:p>
    <w:p w:rsidR="00DA4263" w:rsidRPr="00193455" w:rsidRDefault="00DA4263" w:rsidP="006127D7">
      <w:pPr>
        <w:pStyle w:val="ListParagraph"/>
        <w:numPr>
          <w:ilvl w:val="1"/>
          <w:numId w:val="45"/>
        </w:numPr>
        <w:spacing w:after="0" w:line="240" w:lineRule="auto"/>
        <w:contextualSpacing w:val="0"/>
        <w:rPr>
          <w:color w:val="1F497D"/>
        </w:rPr>
      </w:pPr>
      <w:r w:rsidRPr="00193455">
        <w:rPr>
          <w:color w:val="1F497D"/>
        </w:rPr>
        <w:t>E</w:t>
      </w:r>
      <w:r w:rsidR="006127D7">
        <w:rPr>
          <w:color w:val="1F497D"/>
        </w:rPr>
        <w:t>ncryption Protocol (AES or DES)</w:t>
      </w:r>
    </w:p>
    <w:p w:rsidR="00DA4263" w:rsidRPr="00193455" w:rsidRDefault="006127D7" w:rsidP="006127D7">
      <w:pPr>
        <w:pStyle w:val="ListParagraph"/>
        <w:numPr>
          <w:ilvl w:val="1"/>
          <w:numId w:val="45"/>
        </w:numPr>
        <w:spacing w:after="0" w:line="240" w:lineRule="auto"/>
        <w:contextualSpacing w:val="0"/>
        <w:rPr>
          <w:color w:val="1F497D"/>
        </w:rPr>
      </w:pPr>
      <w:r>
        <w:rPr>
          <w:color w:val="1F497D"/>
        </w:rPr>
        <w:t>Encryption Password</w:t>
      </w:r>
    </w:p>
    <w:p w:rsidR="00DA4263" w:rsidRPr="00193455" w:rsidRDefault="006127D7" w:rsidP="006127D7">
      <w:pPr>
        <w:pStyle w:val="ListParagraph"/>
        <w:numPr>
          <w:ilvl w:val="1"/>
          <w:numId w:val="45"/>
        </w:numPr>
        <w:spacing w:after="0" w:line="240" w:lineRule="auto"/>
        <w:contextualSpacing w:val="0"/>
        <w:rPr>
          <w:color w:val="1F497D"/>
        </w:rPr>
      </w:pPr>
      <w:r>
        <w:rPr>
          <w:color w:val="1F497D"/>
        </w:rPr>
        <w:t>V3 Context Name</w:t>
      </w:r>
    </w:p>
    <w:p w:rsidR="00DA4263" w:rsidRPr="007A3229" w:rsidRDefault="006127D7" w:rsidP="006127D7">
      <w:pPr>
        <w:pStyle w:val="ListParagraph"/>
        <w:numPr>
          <w:ilvl w:val="1"/>
          <w:numId w:val="45"/>
        </w:numPr>
        <w:spacing w:after="0" w:line="240" w:lineRule="auto"/>
        <w:contextualSpacing w:val="0"/>
        <w:rPr>
          <w:color w:val="1F497D"/>
        </w:rPr>
      </w:pPr>
      <w:r>
        <w:rPr>
          <w:color w:val="1F497D"/>
        </w:rPr>
        <w:t>V3 Context Engine ID</w:t>
      </w:r>
    </w:p>
    <w:p w:rsidR="00DA4263" w:rsidRDefault="00DA4263">
      <w:pPr>
        <w:rPr>
          <w:rFonts w:asciiTheme="majorHAnsi" w:eastAsiaTheme="majorEastAsia" w:hAnsiTheme="majorHAnsi" w:cstheme="majorBidi"/>
          <w:b/>
          <w:bCs/>
          <w:color w:val="365F91" w:themeColor="accent1" w:themeShade="BF"/>
          <w:sz w:val="28"/>
          <w:szCs w:val="28"/>
        </w:rPr>
      </w:pPr>
    </w:p>
    <w:p w:rsidR="00F1229A" w:rsidRDefault="00F1229A">
      <w:pPr>
        <w:rPr>
          <w:rFonts w:asciiTheme="majorHAnsi" w:eastAsiaTheme="majorEastAsia" w:hAnsiTheme="majorHAnsi" w:cstheme="majorBidi"/>
          <w:b/>
          <w:bCs/>
          <w:color w:val="4F81BD" w:themeColor="accent1"/>
          <w:sz w:val="26"/>
          <w:szCs w:val="26"/>
        </w:rPr>
      </w:pPr>
      <w:r>
        <w:br w:type="page"/>
      </w:r>
    </w:p>
    <w:p w:rsidR="00F1229A" w:rsidRPr="00430C07" w:rsidRDefault="00F1229A" w:rsidP="00F1229A">
      <w:pPr>
        <w:pStyle w:val="Heading2"/>
      </w:pPr>
      <w:bookmarkStart w:id="12" w:name="_Toc410233423"/>
      <w:r>
        <w:lastRenderedPageBreak/>
        <w:t>VMware (</w:t>
      </w:r>
      <w:proofErr w:type="spellStart"/>
      <w:r>
        <w:t>vCenter</w:t>
      </w:r>
      <w:proofErr w:type="spellEnd"/>
      <w:r>
        <w:t>)</w:t>
      </w:r>
      <w:bookmarkEnd w:id="12"/>
    </w:p>
    <w:p w:rsidR="00F1229A" w:rsidRDefault="00F1229A" w:rsidP="00F1229A">
      <w:pPr>
        <w:spacing w:before="240" w:after="120"/>
        <w:ind w:firstLine="360"/>
        <w:rPr>
          <w:b/>
          <w:bCs/>
          <w:color w:val="1F497D"/>
          <w:sz w:val="24"/>
          <w:szCs w:val="24"/>
          <w:u w:val="single"/>
        </w:rPr>
      </w:pPr>
      <w:r>
        <w:rPr>
          <w:b/>
          <w:bCs/>
          <w:color w:val="1F497D"/>
          <w:sz w:val="24"/>
          <w:szCs w:val="24"/>
          <w:u w:val="single"/>
        </w:rPr>
        <w:t>Supported Models</w:t>
      </w:r>
    </w:p>
    <w:p w:rsidR="00F1229A" w:rsidRDefault="00F1229A" w:rsidP="00F1229A">
      <w:pPr>
        <w:pStyle w:val="ListParagraph"/>
        <w:numPr>
          <w:ilvl w:val="0"/>
          <w:numId w:val="26"/>
        </w:numPr>
        <w:spacing w:after="0" w:line="240" w:lineRule="auto"/>
        <w:contextualSpacing w:val="0"/>
        <w:rPr>
          <w:bCs/>
          <w:color w:val="1F497D"/>
        </w:rPr>
      </w:pPr>
      <w:r w:rsidRPr="00607488">
        <w:rPr>
          <w:bCs/>
          <w:color w:val="1F497D"/>
        </w:rPr>
        <w:t xml:space="preserve">VMware </w:t>
      </w:r>
      <w:proofErr w:type="spellStart"/>
      <w:r w:rsidRPr="00607488">
        <w:rPr>
          <w:bCs/>
          <w:color w:val="1F497D"/>
        </w:rPr>
        <w:t>vCenter</w:t>
      </w:r>
      <w:proofErr w:type="spellEnd"/>
      <w:r w:rsidRPr="00607488">
        <w:rPr>
          <w:bCs/>
          <w:color w:val="1F497D"/>
        </w:rPr>
        <w:t xml:space="preserve"> Server a</w:t>
      </w:r>
      <w:r>
        <w:rPr>
          <w:bCs/>
          <w:color w:val="1F497D"/>
        </w:rPr>
        <w:t>nd ESX(i) must be 4.1 or higher (</w:t>
      </w:r>
      <w:r w:rsidRPr="00F1229A">
        <w:rPr>
          <w:b/>
          <w:bCs/>
          <w:i/>
          <w:color w:val="1F497D"/>
        </w:rPr>
        <w:t>Note:</w:t>
      </w:r>
      <w:r>
        <w:rPr>
          <w:bCs/>
          <w:color w:val="1F497D"/>
        </w:rPr>
        <w:t xml:space="preserve">  </w:t>
      </w:r>
      <w:r w:rsidRPr="00607488">
        <w:rPr>
          <w:bCs/>
          <w:color w:val="1F497D"/>
        </w:rPr>
        <w:t xml:space="preserve">5.1 or </w:t>
      </w:r>
      <w:r>
        <w:rPr>
          <w:bCs/>
          <w:color w:val="1F497D"/>
        </w:rPr>
        <w:t>higher is recommended)</w:t>
      </w:r>
    </w:p>
    <w:p w:rsidR="00F1229A" w:rsidRPr="00607488" w:rsidRDefault="00F1229A" w:rsidP="00F1229A">
      <w:pPr>
        <w:pStyle w:val="ListParagraph"/>
        <w:numPr>
          <w:ilvl w:val="0"/>
          <w:numId w:val="26"/>
        </w:numPr>
        <w:spacing w:after="0" w:line="240" w:lineRule="auto"/>
        <w:contextualSpacing w:val="0"/>
        <w:rPr>
          <w:bCs/>
          <w:color w:val="1F497D"/>
        </w:rPr>
      </w:pPr>
      <w:r>
        <w:rPr>
          <w:bCs/>
          <w:color w:val="1F497D"/>
        </w:rPr>
        <w:t>VMware ESX 4.1, 5.0 and 5.1</w:t>
      </w:r>
    </w:p>
    <w:p w:rsidR="00F1229A" w:rsidRDefault="00F1229A" w:rsidP="00F1229A">
      <w:pPr>
        <w:spacing w:before="240" w:after="120"/>
        <w:ind w:firstLine="360"/>
        <w:rPr>
          <w:b/>
          <w:bCs/>
          <w:color w:val="1F497D"/>
          <w:sz w:val="24"/>
          <w:szCs w:val="24"/>
          <w:u w:val="single"/>
        </w:rPr>
      </w:pPr>
      <w:r>
        <w:rPr>
          <w:b/>
          <w:bCs/>
          <w:color w:val="1F497D"/>
          <w:sz w:val="24"/>
          <w:szCs w:val="24"/>
          <w:u w:val="single"/>
        </w:rPr>
        <w:t>Prerequisites</w:t>
      </w:r>
    </w:p>
    <w:p w:rsidR="00F1229A" w:rsidRDefault="00F1229A" w:rsidP="00F1229A">
      <w:pPr>
        <w:pStyle w:val="ListParagraph"/>
        <w:numPr>
          <w:ilvl w:val="0"/>
          <w:numId w:val="26"/>
        </w:numPr>
        <w:spacing w:after="0" w:line="240" w:lineRule="auto"/>
        <w:contextualSpacing w:val="0"/>
        <w:rPr>
          <w:bCs/>
          <w:color w:val="1F497D"/>
        </w:rPr>
      </w:pPr>
      <w:proofErr w:type="spellStart"/>
      <w:r>
        <w:rPr>
          <w:bCs/>
          <w:color w:val="1F497D"/>
        </w:rPr>
        <w:t>vCenter</w:t>
      </w:r>
      <w:proofErr w:type="spellEnd"/>
      <w:r>
        <w:rPr>
          <w:bCs/>
          <w:color w:val="1F497D"/>
        </w:rPr>
        <w:t xml:space="preserve"> User Account – Read Only Account with Browse </w:t>
      </w:r>
      <w:proofErr w:type="spellStart"/>
      <w:r>
        <w:rPr>
          <w:bCs/>
          <w:color w:val="1F497D"/>
        </w:rPr>
        <w:t>Datastore</w:t>
      </w:r>
      <w:proofErr w:type="spellEnd"/>
      <w:r>
        <w:rPr>
          <w:bCs/>
          <w:color w:val="1F497D"/>
        </w:rPr>
        <w:t xml:space="preserve"> and all Storage View privileges</w:t>
      </w:r>
    </w:p>
    <w:p w:rsidR="00F1229A" w:rsidRPr="00607488" w:rsidRDefault="00F1229A" w:rsidP="00F1229A">
      <w:pPr>
        <w:pStyle w:val="ListParagraph"/>
        <w:numPr>
          <w:ilvl w:val="0"/>
          <w:numId w:val="26"/>
        </w:numPr>
        <w:spacing w:after="0" w:line="240" w:lineRule="auto"/>
        <w:contextualSpacing w:val="0"/>
        <w:rPr>
          <w:bCs/>
          <w:color w:val="1F497D"/>
        </w:rPr>
      </w:pPr>
      <w:r>
        <w:rPr>
          <w:bCs/>
          <w:color w:val="1F497D"/>
        </w:rPr>
        <w:t xml:space="preserve">If </w:t>
      </w:r>
      <w:proofErr w:type="spellStart"/>
      <w:r w:rsidRPr="00607488">
        <w:rPr>
          <w:bCs/>
          <w:color w:val="1F497D"/>
        </w:rPr>
        <w:t>PowerPath</w:t>
      </w:r>
      <w:proofErr w:type="spellEnd"/>
      <w:r w:rsidRPr="00607488">
        <w:rPr>
          <w:bCs/>
          <w:color w:val="1F497D"/>
        </w:rPr>
        <w:t>/VE</w:t>
      </w:r>
      <w:r>
        <w:rPr>
          <w:bCs/>
          <w:color w:val="1F497D"/>
        </w:rPr>
        <w:t xml:space="preserve"> is running and metrics are required, PP/VE </w:t>
      </w:r>
      <w:r w:rsidRPr="00607488">
        <w:rPr>
          <w:bCs/>
          <w:color w:val="1F497D"/>
        </w:rPr>
        <w:t xml:space="preserve">5.8 or </w:t>
      </w:r>
      <w:r>
        <w:rPr>
          <w:bCs/>
          <w:color w:val="1F497D"/>
        </w:rPr>
        <w:t>higher is required</w:t>
      </w:r>
    </w:p>
    <w:p w:rsidR="00F1229A" w:rsidRPr="00BE32F6" w:rsidRDefault="00F1229A" w:rsidP="00F1229A">
      <w:pPr>
        <w:spacing w:before="240" w:after="120"/>
        <w:ind w:firstLine="360"/>
        <w:rPr>
          <w:b/>
          <w:bCs/>
          <w:color w:val="1F497D"/>
          <w:sz w:val="24"/>
          <w:szCs w:val="24"/>
          <w:u w:val="single"/>
        </w:rPr>
      </w:pPr>
      <w:r>
        <w:rPr>
          <w:b/>
          <w:bCs/>
          <w:color w:val="1F497D"/>
          <w:sz w:val="24"/>
          <w:szCs w:val="24"/>
          <w:u w:val="single"/>
        </w:rPr>
        <w:t>Pre-discovery Checklist</w:t>
      </w:r>
    </w:p>
    <w:p w:rsidR="00F1229A" w:rsidRDefault="00F1229A" w:rsidP="00F1229A">
      <w:pPr>
        <w:pStyle w:val="ListParagraph"/>
        <w:numPr>
          <w:ilvl w:val="0"/>
          <w:numId w:val="44"/>
        </w:numPr>
        <w:spacing w:after="0" w:line="240" w:lineRule="auto"/>
        <w:contextualSpacing w:val="0"/>
        <w:rPr>
          <w:color w:val="1F497D"/>
        </w:rPr>
      </w:pPr>
      <w:r>
        <w:rPr>
          <w:color w:val="1F497D"/>
        </w:rPr>
        <w:t>Confirm prerequisites</w:t>
      </w:r>
    </w:p>
    <w:p w:rsidR="00F1229A" w:rsidRPr="00607488" w:rsidRDefault="00F1229A" w:rsidP="00F1229A">
      <w:pPr>
        <w:pStyle w:val="ListParagraph"/>
        <w:numPr>
          <w:ilvl w:val="0"/>
          <w:numId w:val="44"/>
        </w:numPr>
        <w:spacing w:after="0" w:line="240" w:lineRule="auto"/>
        <w:contextualSpacing w:val="0"/>
        <w:rPr>
          <w:color w:val="1F497D"/>
        </w:rPr>
      </w:pPr>
      <w:proofErr w:type="spellStart"/>
      <w:r w:rsidRPr="00607488">
        <w:rPr>
          <w:color w:val="1F497D"/>
        </w:rPr>
        <w:t>vCenter</w:t>
      </w:r>
      <w:proofErr w:type="spellEnd"/>
      <w:r w:rsidRPr="00607488">
        <w:rPr>
          <w:color w:val="1F497D"/>
        </w:rPr>
        <w:t xml:space="preserve"> Hostna</w:t>
      </w:r>
      <w:r>
        <w:rPr>
          <w:color w:val="1F497D"/>
        </w:rPr>
        <w:t>me or IP Address</w:t>
      </w:r>
    </w:p>
    <w:p w:rsidR="00F1229A" w:rsidRPr="00607488" w:rsidRDefault="00F1229A" w:rsidP="00F1229A">
      <w:pPr>
        <w:pStyle w:val="ListParagraph"/>
        <w:numPr>
          <w:ilvl w:val="0"/>
          <w:numId w:val="44"/>
        </w:numPr>
        <w:spacing w:after="0" w:line="240" w:lineRule="auto"/>
        <w:contextualSpacing w:val="0"/>
        <w:rPr>
          <w:color w:val="1F497D"/>
        </w:rPr>
      </w:pPr>
      <w:r>
        <w:rPr>
          <w:color w:val="1F497D"/>
        </w:rPr>
        <w:t>Credentials</w:t>
      </w:r>
    </w:p>
    <w:p w:rsidR="009C473D" w:rsidRDefault="009C473D">
      <w:pPr>
        <w:rPr>
          <w:rFonts w:asciiTheme="majorHAnsi" w:eastAsiaTheme="majorEastAsia" w:hAnsiTheme="majorHAnsi" w:cstheme="majorBidi"/>
          <w:b/>
          <w:bCs/>
          <w:color w:val="365F91" w:themeColor="accent1" w:themeShade="BF"/>
          <w:sz w:val="28"/>
          <w:szCs w:val="28"/>
        </w:rPr>
      </w:pPr>
    </w:p>
    <w:p w:rsidR="00F1229A" w:rsidRDefault="00F1229A">
      <w:pPr>
        <w:rPr>
          <w:rFonts w:asciiTheme="majorHAnsi" w:eastAsiaTheme="majorEastAsia" w:hAnsiTheme="majorHAnsi" w:cstheme="majorBidi"/>
          <w:b/>
          <w:bCs/>
          <w:color w:val="365F91" w:themeColor="accent1" w:themeShade="BF"/>
          <w:sz w:val="28"/>
          <w:szCs w:val="28"/>
        </w:rPr>
      </w:pPr>
      <w:r>
        <w:br w:type="page"/>
      </w:r>
    </w:p>
    <w:p w:rsidR="00C9730A" w:rsidRDefault="000B1A43" w:rsidP="000B1A43">
      <w:pPr>
        <w:pStyle w:val="Heading1"/>
      </w:pPr>
      <w:bookmarkStart w:id="13" w:name="_Toc410233424"/>
      <w:r>
        <w:lastRenderedPageBreak/>
        <w:t>Daily Health-checks</w:t>
      </w:r>
      <w:bookmarkEnd w:id="13"/>
    </w:p>
    <w:p w:rsidR="00C9730A" w:rsidRPr="00430C07" w:rsidRDefault="00C9730A" w:rsidP="000B1A43">
      <w:pPr>
        <w:pStyle w:val="Heading2"/>
      </w:pPr>
      <w:bookmarkStart w:id="14" w:name="_Toc410233425"/>
      <w:r w:rsidRPr="00430C07">
        <w:t>Initial login report</w:t>
      </w:r>
      <w:bookmarkEnd w:id="14"/>
    </w:p>
    <w:p w:rsidR="00C9730A" w:rsidRPr="007B64F2" w:rsidRDefault="00C9730A" w:rsidP="00C9730A">
      <w:pPr>
        <w:rPr>
          <w:i/>
        </w:rPr>
      </w:pPr>
    </w:p>
    <w:p w:rsidR="00C9730A" w:rsidRDefault="00C9730A" w:rsidP="00C9730A">
      <w:pPr>
        <w:pStyle w:val="ListParagraph"/>
        <w:numPr>
          <w:ilvl w:val="0"/>
          <w:numId w:val="8"/>
        </w:numPr>
        <w:spacing w:after="0" w:line="240" w:lineRule="auto"/>
      </w:pPr>
      <w:r>
        <w:t>Explore -&gt; Storage -&gt; Storage Systems (Look at last discovered time)</w:t>
      </w:r>
    </w:p>
    <w:p w:rsidR="00C9730A" w:rsidRDefault="00C9730A" w:rsidP="00C9730A">
      <w:pPr>
        <w:pStyle w:val="ListParagraph"/>
        <w:ind w:left="1440"/>
      </w:pPr>
      <w:r>
        <w:rPr>
          <w:noProof/>
          <w:lang w:eastAsia="zh-CN"/>
        </w:rPr>
        <w:drawing>
          <wp:inline distT="0" distB="0" distL="0" distR="0">
            <wp:extent cx="5486400" cy="214942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486400" cy="2149426"/>
                    </a:xfrm>
                    <a:prstGeom prst="rect">
                      <a:avLst/>
                    </a:prstGeom>
                  </pic:spPr>
                </pic:pic>
              </a:graphicData>
            </a:graphic>
          </wp:inline>
        </w:drawing>
      </w:r>
    </w:p>
    <w:p w:rsidR="00C9730A" w:rsidRDefault="00C9730A" w:rsidP="00C9730A">
      <w:pPr>
        <w:pStyle w:val="ListParagraph"/>
        <w:numPr>
          <w:ilvl w:val="0"/>
          <w:numId w:val="8"/>
        </w:numPr>
        <w:spacing w:after="0" w:line="240" w:lineRule="auto"/>
      </w:pPr>
      <w:r>
        <w:t>Explore -&gt; Switches (Look for obvious mistakes or missing data)</w:t>
      </w:r>
    </w:p>
    <w:p w:rsidR="00C9730A" w:rsidRDefault="00C9730A" w:rsidP="00C9730A">
      <w:pPr>
        <w:pStyle w:val="ListParagraph"/>
        <w:numPr>
          <w:ilvl w:val="2"/>
          <w:numId w:val="4"/>
        </w:numPr>
        <w:spacing w:after="0" w:line="240" w:lineRule="auto"/>
      </w:pPr>
      <w:r>
        <w:t>For switches, make sure Availability is all green boxes (One gray underscore is OK)</w:t>
      </w:r>
    </w:p>
    <w:p w:rsidR="00C9730A" w:rsidRDefault="00C9730A" w:rsidP="00C9730A">
      <w:pPr>
        <w:pStyle w:val="ListParagraph"/>
        <w:numPr>
          <w:ilvl w:val="2"/>
          <w:numId w:val="4"/>
        </w:numPr>
        <w:spacing w:after="0" w:line="240" w:lineRule="auto"/>
      </w:pPr>
      <w:r>
        <w:t>Go to Admin-&gt;SNMP Discovery, look for messages in the dashboard</w:t>
      </w:r>
    </w:p>
    <w:p w:rsidR="00C9730A" w:rsidRDefault="00C9730A" w:rsidP="00C9730A">
      <w:pPr>
        <w:pStyle w:val="ListParagraph"/>
        <w:numPr>
          <w:ilvl w:val="2"/>
          <w:numId w:val="4"/>
        </w:numPr>
        <w:spacing w:after="0" w:line="240" w:lineRule="auto"/>
      </w:pPr>
      <w:r>
        <w:t>If all look good, check SNMP Collectors</w:t>
      </w:r>
    </w:p>
    <w:p w:rsidR="00C9730A" w:rsidRDefault="00C9730A" w:rsidP="00C9730A">
      <w:pPr>
        <w:ind w:left="1980"/>
      </w:pPr>
    </w:p>
    <w:p w:rsidR="00C9730A" w:rsidRDefault="00C9730A" w:rsidP="00C9730A">
      <w:pPr>
        <w:pStyle w:val="ListParagraph"/>
        <w:numPr>
          <w:ilvl w:val="0"/>
          <w:numId w:val="8"/>
        </w:numPr>
        <w:spacing w:after="0" w:line="240" w:lineRule="auto"/>
      </w:pPr>
      <w:r>
        <w:t>M&amp;R Health Reports</w:t>
      </w:r>
    </w:p>
    <w:p w:rsidR="00C9730A" w:rsidRDefault="00C9730A" w:rsidP="00C9730A"/>
    <w:p w:rsidR="00C9730A" w:rsidRDefault="00C9730A" w:rsidP="00C9730A"/>
    <w:p w:rsidR="00C9730A" w:rsidRPr="007B64F2" w:rsidRDefault="00C9730A" w:rsidP="00B6778A">
      <w:pPr>
        <w:pStyle w:val="Heading1"/>
      </w:pPr>
      <w:bookmarkStart w:id="15" w:name="_Toc410233426"/>
      <w:r w:rsidRPr="007B64F2">
        <w:t>Troubleshooting</w:t>
      </w:r>
      <w:bookmarkEnd w:id="15"/>
    </w:p>
    <w:p w:rsidR="00C9730A" w:rsidRDefault="00C9730A" w:rsidP="00DA4263">
      <w:pPr>
        <w:rPr>
          <w:u w:val="single"/>
        </w:rPr>
      </w:pPr>
    </w:p>
    <w:p w:rsidR="00DA4263" w:rsidRPr="00DA4263" w:rsidRDefault="00DA4263" w:rsidP="00DA4263">
      <w:pPr>
        <w:pStyle w:val="Heading2"/>
        <w:rPr>
          <w:u w:val="single"/>
        </w:rPr>
      </w:pPr>
      <w:bookmarkStart w:id="16" w:name="_Toc410233427"/>
      <w:r>
        <w:t>Discovery or Reporting?</w:t>
      </w:r>
      <w:bookmarkEnd w:id="16"/>
    </w:p>
    <w:p w:rsidR="00DA4263" w:rsidRDefault="00DA4263" w:rsidP="00C9730A">
      <w:pPr>
        <w:pStyle w:val="ListParagraph"/>
        <w:ind w:left="1080"/>
      </w:pPr>
    </w:p>
    <w:p w:rsidR="00C9730A" w:rsidRDefault="00C9730A" w:rsidP="00C9730A">
      <w:pPr>
        <w:pStyle w:val="ListParagraph"/>
        <w:ind w:left="1080"/>
      </w:pPr>
      <w:r>
        <w:t xml:space="preserve">In certain scenarios, data may be missing from tables of a report. There is a possibility that the data is not being sent to the report from the collector or there is an issue with the report filters itself. </w:t>
      </w:r>
    </w:p>
    <w:p w:rsidR="00C9730A" w:rsidRDefault="00C9730A" w:rsidP="00C9730A">
      <w:pPr>
        <w:pStyle w:val="ListParagraph"/>
        <w:ind w:left="1080"/>
      </w:pPr>
    </w:p>
    <w:p w:rsidR="00C9730A" w:rsidRDefault="00C9730A" w:rsidP="00C9730A">
      <w:pPr>
        <w:pStyle w:val="ListParagraph"/>
        <w:ind w:left="1080"/>
        <w:rPr>
          <w:u w:val="single"/>
        </w:rPr>
      </w:pPr>
      <w:r w:rsidRPr="00791504">
        <w:rPr>
          <w:u w:val="single"/>
        </w:rPr>
        <w:t>Determining a data collection issue or a report issue</w:t>
      </w:r>
      <w:r w:rsidRPr="001A64B5">
        <w:rPr>
          <w:u w:val="single"/>
        </w:rPr>
        <w:t>:</w:t>
      </w:r>
    </w:p>
    <w:p w:rsidR="00C9730A" w:rsidRDefault="00C9730A" w:rsidP="00C9730A">
      <w:pPr>
        <w:pStyle w:val="ListParagraph"/>
        <w:numPr>
          <w:ilvl w:val="0"/>
          <w:numId w:val="5"/>
        </w:numPr>
        <w:spacing w:after="0" w:line="240" w:lineRule="auto"/>
      </w:pPr>
      <w:r>
        <w:t>Validate the data is coming into the report first but not being displayed by identifying the report in question. Shown below:</w:t>
      </w:r>
    </w:p>
    <w:p w:rsidR="00C9730A" w:rsidRDefault="00C9730A" w:rsidP="00C9730A">
      <w:pPr>
        <w:pStyle w:val="ListParagraph"/>
        <w:ind w:left="1800"/>
      </w:pPr>
    </w:p>
    <w:p w:rsidR="00C9730A" w:rsidRDefault="00C9730A" w:rsidP="00C9730A">
      <w:pPr>
        <w:pStyle w:val="ListParagraph"/>
        <w:ind w:left="90" w:hanging="90"/>
      </w:pPr>
      <w:r>
        <w:rPr>
          <w:noProof/>
          <w:lang w:eastAsia="zh-CN"/>
        </w:rPr>
        <w:lastRenderedPageBreak/>
        <w:drawing>
          <wp:inline distT="0" distB="0" distL="0" distR="0">
            <wp:extent cx="6143625"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6143625" cy="952500"/>
                    </a:xfrm>
                    <a:prstGeom prst="rect">
                      <a:avLst/>
                    </a:prstGeom>
                  </pic:spPr>
                </pic:pic>
              </a:graphicData>
            </a:graphic>
          </wp:inline>
        </w:drawing>
      </w:r>
    </w:p>
    <w:p w:rsidR="00C9730A" w:rsidRDefault="00C9730A" w:rsidP="00C9730A">
      <w:pPr>
        <w:pStyle w:val="ListParagraph"/>
        <w:ind w:left="1800"/>
      </w:pPr>
    </w:p>
    <w:p w:rsidR="00C9730A" w:rsidRDefault="00C9730A" w:rsidP="00C9730A">
      <w:pPr>
        <w:pStyle w:val="ListParagraph"/>
        <w:numPr>
          <w:ilvl w:val="0"/>
          <w:numId w:val="5"/>
        </w:numPr>
        <w:spacing w:after="0" w:line="240" w:lineRule="auto"/>
      </w:pPr>
      <w:r>
        <w:t>Once data is shown as missing from the report, a test export can be performed of one of the columns. In this example, column “Total Raw” can be exported to a .csv file. To perform the export select the report from the left pane which is “List of Arrays” and then selecting the “Edit Mode” button in the top right of the screen.</w:t>
      </w:r>
    </w:p>
    <w:p w:rsidR="00C9730A" w:rsidRDefault="00C9730A" w:rsidP="00C9730A">
      <w:r>
        <w:rPr>
          <w:noProof/>
          <w:lang w:eastAsia="zh-CN"/>
        </w:rPr>
        <w:drawing>
          <wp:inline distT="0" distB="0" distL="0" distR="0">
            <wp:extent cx="6286500" cy="2990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6295673" cy="2995214"/>
                    </a:xfrm>
                    <a:prstGeom prst="rect">
                      <a:avLst/>
                    </a:prstGeom>
                  </pic:spPr>
                </pic:pic>
              </a:graphicData>
            </a:graphic>
          </wp:inline>
        </w:drawing>
      </w:r>
    </w:p>
    <w:p w:rsidR="00C9730A" w:rsidRDefault="00C9730A" w:rsidP="00C9730A"/>
    <w:p w:rsidR="00C9730A" w:rsidRDefault="00C9730A" w:rsidP="00C9730A">
      <w:pPr>
        <w:pStyle w:val="ListParagraph"/>
        <w:numPr>
          <w:ilvl w:val="0"/>
          <w:numId w:val="5"/>
        </w:numPr>
        <w:spacing w:after="0" w:line="240" w:lineRule="auto"/>
      </w:pPr>
      <w:r>
        <w:t>Then select the “Report Details Table” tab and select the “Value Total Raw” link expanding the view shown below.</w:t>
      </w:r>
    </w:p>
    <w:p w:rsidR="00C9730A" w:rsidRDefault="00C9730A" w:rsidP="00C9730A"/>
    <w:p w:rsidR="00C9730A" w:rsidRDefault="00C9730A" w:rsidP="00C9730A">
      <w:r>
        <w:rPr>
          <w:noProof/>
          <w:lang w:eastAsia="zh-CN"/>
        </w:rPr>
        <w:lastRenderedPageBreak/>
        <w:drawing>
          <wp:inline distT="0" distB="0" distL="0" distR="0">
            <wp:extent cx="5486400" cy="308903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486400" cy="3089031"/>
                    </a:xfrm>
                    <a:prstGeom prst="rect">
                      <a:avLst/>
                    </a:prstGeom>
                  </pic:spPr>
                </pic:pic>
              </a:graphicData>
            </a:graphic>
          </wp:inline>
        </w:drawing>
      </w:r>
    </w:p>
    <w:p w:rsidR="00C9730A" w:rsidRDefault="00C9730A" w:rsidP="00C9730A"/>
    <w:p w:rsidR="00C9730A" w:rsidRDefault="00C9730A" w:rsidP="00C9730A">
      <w:pPr>
        <w:pStyle w:val="ListParagraph"/>
        <w:numPr>
          <w:ilvl w:val="0"/>
          <w:numId w:val="5"/>
        </w:numPr>
        <w:spacing w:after="0" w:line="240" w:lineRule="auto"/>
      </w:pPr>
      <w:r>
        <w:t>Expand the “Time Management” setting and proceed to change the values for the following:</w:t>
      </w:r>
    </w:p>
    <w:p w:rsidR="00C9730A" w:rsidRDefault="00C9730A" w:rsidP="00C9730A">
      <w:pPr>
        <w:pStyle w:val="ListParagraph"/>
        <w:numPr>
          <w:ilvl w:val="0"/>
          <w:numId w:val="6"/>
        </w:numPr>
        <w:spacing w:after="0" w:line="240" w:lineRule="auto"/>
      </w:pPr>
      <w:r>
        <w:t>Sampling Period &gt;1 Hour</w:t>
      </w:r>
    </w:p>
    <w:p w:rsidR="00C9730A" w:rsidRDefault="00C9730A" w:rsidP="00C9730A">
      <w:pPr>
        <w:pStyle w:val="ListParagraph"/>
        <w:numPr>
          <w:ilvl w:val="0"/>
          <w:numId w:val="6"/>
        </w:numPr>
        <w:spacing w:after="0" w:line="240" w:lineRule="auto"/>
      </w:pPr>
      <w:r>
        <w:t>Sampling Type &gt; Average</w:t>
      </w:r>
    </w:p>
    <w:p w:rsidR="00C9730A" w:rsidRDefault="00C9730A" w:rsidP="00C9730A">
      <w:pPr>
        <w:pStyle w:val="ListParagraph"/>
        <w:numPr>
          <w:ilvl w:val="0"/>
          <w:numId w:val="6"/>
        </w:numPr>
        <w:spacing w:after="0" w:line="240" w:lineRule="auto"/>
      </w:pPr>
      <w:r>
        <w:t>Column Time Range &gt; Inherent report time range</w:t>
      </w:r>
    </w:p>
    <w:p w:rsidR="00C9730A" w:rsidRDefault="00C9730A" w:rsidP="00C9730A">
      <w:pPr>
        <w:pStyle w:val="ListParagraph"/>
        <w:numPr>
          <w:ilvl w:val="0"/>
          <w:numId w:val="6"/>
        </w:numPr>
        <w:spacing w:after="0" w:line="240" w:lineRule="auto"/>
      </w:pPr>
      <w:r>
        <w:t>Recover &gt; The last value only</w:t>
      </w:r>
    </w:p>
    <w:p w:rsidR="00C9730A" w:rsidRDefault="00C9730A" w:rsidP="00C9730A">
      <w:pPr>
        <w:pStyle w:val="ListParagraph"/>
        <w:numPr>
          <w:ilvl w:val="0"/>
          <w:numId w:val="6"/>
        </w:numPr>
        <w:spacing w:after="0" w:line="240" w:lineRule="auto"/>
      </w:pPr>
      <w:r>
        <w:t>Time Threshold &gt; 2 periods</w:t>
      </w:r>
    </w:p>
    <w:p w:rsidR="00C9730A" w:rsidRDefault="00C9730A" w:rsidP="00C9730A"/>
    <w:p w:rsidR="00C9730A" w:rsidRDefault="00C9730A" w:rsidP="00C9730A"/>
    <w:p w:rsidR="00C9730A" w:rsidRDefault="00C9730A" w:rsidP="00C9730A">
      <w:r>
        <w:rPr>
          <w:noProof/>
          <w:lang w:eastAsia="zh-CN"/>
        </w:rPr>
        <w:lastRenderedPageBreak/>
        <w:drawing>
          <wp:inline distT="0" distB="0" distL="0" distR="0">
            <wp:extent cx="5486400" cy="34120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486400" cy="3412002"/>
                    </a:xfrm>
                    <a:prstGeom prst="rect">
                      <a:avLst/>
                    </a:prstGeom>
                  </pic:spPr>
                </pic:pic>
              </a:graphicData>
            </a:graphic>
          </wp:inline>
        </w:drawing>
      </w:r>
    </w:p>
    <w:p w:rsidR="00C9730A" w:rsidRDefault="00C9730A" w:rsidP="00C9730A"/>
    <w:p w:rsidR="00C9730A" w:rsidRDefault="00C9730A" w:rsidP="00C9730A"/>
    <w:p w:rsidR="00C9730A" w:rsidRDefault="00C9730A" w:rsidP="00C9730A">
      <w:pPr>
        <w:pStyle w:val="ListParagraph"/>
        <w:numPr>
          <w:ilvl w:val="0"/>
          <w:numId w:val="5"/>
        </w:numPr>
        <w:spacing w:after="0" w:line="240" w:lineRule="auto"/>
      </w:pPr>
      <w:r>
        <w:t>Select “Save” at the bottom of the screen and then select “Browse Mode” in the upper right of the screen.</w:t>
      </w:r>
    </w:p>
    <w:p w:rsidR="00C9730A" w:rsidRDefault="00C9730A" w:rsidP="00C9730A">
      <w:pPr>
        <w:pStyle w:val="ListParagraph"/>
        <w:numPr>
          <w:ilvl w:val="0"/>
          <w:numId w:val="5"/>
        </w:numPr>
        <w:spacing w:after="0" w:line="240" w:lineRule="auto"/>
      </w:pPr>
      <w:r>
        <w:t>Click the “Export” to .CSV and verify the data is now showing for the “Total Raw” column within the .CSV exported report.</w:t>
      </w:r>
    </w:p>
    <w:p w:rsidR="00C9730A" w:rsidRDefault="00C9730A" w:rsidP="00C9730A"/>
    <w:p w:rsidR="00C9730A" w:rsidRDefault="00C9730A" w:rsidP="00C9730A">
      <w:r>
        <w:rPr>
          <w:noProof/>
          <w:lang w:eastAsia="zh-CN"/>
        </w:rPr>
        <w:drawing>
          <wp:inline distT="0" distB="0" distL="0" distR="0">
            <wp:extent cx="5853349" cy="182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5888497" cy="1839782"/>
                    </a:xfrm>
                    <a:prstGeom prst="rect">
                      <a:avLst/>
                    </a:prstGeom>
                  </pic:spPr>
                </pic:pic>
              </a:graphicData>
            </a:graphic>
          </wp:inline>
        </w:drawing>
      </w:r>
    </w:p>
    <w:p w:rsidR="00C9730A" w:rsidRDefault="00C9730A" w:rsidP="00C9730A"/>
    <w:p w:rsidR="00C9730A" w:rsidRDefault="00C9730A" w:rsidP="00C9730A">
      <w:pPr>
        <w:pStyle w:val="ListParagraph"/>
        <w:numPr>
          <w:ilvl w:val="0"/>
          <w:numId w:val="7"/>
        </w:numPr>
        <w:spacing w:after="0" w:line="240" w:lineRule="auto"/>
      </w:pPr>
      <w:r>
        <w:t>Repeat the steps given to the rest of the columns missing data within the report.</w:t>
      </w:r>
    </w:p>
    <w:p w:rsidR="00C9730A" w:rsidRDefault="00C9730A" w:rsidP="00C9730A"/>
    <w:p w:rsidR="00C9730A" w:rsidRDefault="00C9730A" w:rsidP="00C9730A"/>
    <w:p w:rsidR="00C9730A" w:rsidRPr="009E0C34" w:rsidRDefault="00C9730A" w:rsidP="00DA4263">
      <w:pPr>
        <w:pStyle w:val="Heading2"/>
      </w:pPr>
      <w:bookmarkStart w:id="17" w:name="_Toc410233428"/>
      <w:r w:rsidRPr="009E0C34">
        <w:lastRenderedPageBreak/>
        <w:t>Discovery – Verifying collector status via logs</w:t>
      </w:r>
      <w:bookmarkEnd w:id="17"/>
    </w:p>
    <w:p w:rsidR="00C9730A" w:rsidRDefault="00C9730A" w:rsidP="00C9730A"/>
    <w:p w:rsidR="00C9730A" w:rsidRDefault="00C9730A" w:rsidP="00C9730A">
      <w:r>
        <w:t>We can verify the health of the discovery via monitoring the collection logs per collector instances. To view the “collecting-0-0.log file per collector instance, navigate to Administration&gt;Centralized Management&gt;Physical Overview&gt;”Collector Host”&gt;Instance</w:t>
      </w:r>
    </w:p>
    <w:p w:rsidR="00C9730A" w:rsidRDefault="00C9730A" w:rsidP="00C9730A">
      <w:r>
        <w:t>Once at the collector instance, navigate to the bottom of the screen and expand the “Log files” tree as shown in the print screen below:</w:t>
      </w:r>
    </w:p>
    <w:p w:rsidR="00C9730A" w:rsidRPr="00750F9F" w:rsidRDefault="00C9730A" w:rsidP="00C9730A">
      <w:r>
        <w:rPr>
          <w:noProof/>
          <w:lang w:eastAsia="zh-CN"/>
        </w:rPr>
        <w:drawing>
          <wp:inline distT="0" distB="0" distL="0" distR="0">
            <wp:extent cx="5486400" cy="285105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5486400" cy="2851052"/>
                    </a:xfrm>
                    <a:prstGeom prst="rect">
                      <a:avLst/>
                    </a:prstGeom>
                  </pic:spPr>
                </pic:pic>
              </a:graphicData>
            </a:graphic>
          </wp:inline>
        </w:drawing>
      </w:r>
    </w:p>
    <w:p w:rsidR="00C9730A" w:rsidRDefault="00C9730A" w:rsidP="00C9730A"/>
    <w:p w:rsidR="00DA4263" w:rsidRDefault="00DA4263">
      <w:pPr>
        <w:rPr>
          <w:rFonts w:asciiTheme="majorHAnsi" w:eastAsiaTheme="majorEastAsia" w:hAnsiTheme="majorHAnsi" w:cstheme="majorBidi"/>
          <w:b/>
          <w:bCs/>
          <w:color w:val="4F81BD" w:themeColor="accent1"/>
          <w:sz w:val="26"/>
          <w:szCs w:val="26"/>
        </w:rPr>
      </w:pPr>
      <w:r>
        <w:br w:type="page"/>
      </w:r>
    </w:p>
    <w:p w:rsidR="00C9730A" w:rsidRPr="00791504" w:rsidRDefault="00C9730A" w:rsidP="00DA4263">
      <w:pPr>
        <w:pStyle w:val="Heading2"/>
      </w:pPr>
      <w:bookmarkStart w:id="18" w:name="_Toc410233429"/>
      <w:r w:rsidRPr="00791504">
        <w:lastRenderedPageBreak/>
        <w:t>Viewing the “collection-0-0.log file with “tail” view or the file in its entirety</w:t>
      </w:r>
      <w:bookmarkEnd w:id="18"/>
    </w:p>
    <w:p w:rsidR="00C9730A" w:rsidRDefault="00C9730A" w:rsidP="00C9730A"/>
    <w:p w:rsidR="00C9730A" w:rsidRDefault="00C9730A" w:rsidP="00C9730A">
      <w:pPr>
        <w:pStyle w:val="ListParagraph"/>
        <w:numPr>
          <w:ilvl w:val="0"/>
          <w:numId w:val="7"/>
        </w:numPr>
        <w:spacing w:after="0" w:line="240" w:lineRule="auto"/>
      </w:pPr>
      <w:r>
        <w:t>You want to view the most recent collection data by finding the very first log file at the top of the list.</w:t>
      </w:r>
    </w:p>
    <w:p w:rsidR="00C9730A" w:rsidRDefault="00C9730A" w:rsidP="00C9730A">
      <w:pPr>
        <w:pStyle w:val="ListParagraph"/>
        <w:numPr>
          <w:ilvl w:val="0"/>
          <w:numId w:val="7"/>
        </w:numPr>
        <w:spacing w:after="0" w:line="240" w:lineRule="auto"/>
      </w:pPr>
      <w:r>
        <w:t>Select the “View file” option shown in the print screen below.</w:t>
      </w:r>
    </w:p>
    <w:p w:rsidR="00C9730A" w:rsidRPr="00AD114D" w:rsidRDefault="00C9730A" w:rsidP="00C9730A">
      <w:pPr>
        <w:pStyle w:val="ListParagraph"/>
        <w:numPr>
          <w:ilvl w:val="0"/>
          <w:numId w:val="7"/>
        </w:numPr>
        <w:spacing w:after="0" w:line="240" w:lineRule="auto"/>
      </w:pPr>
      <w:r>
        <w:t xml:space="preserve">Once viewing the file we can hit the </w:t>
      </w:r>
      <w:proofErr w:type="spellStart"/>
      <w:r>
        <w:t>Ctrl+F</w:t>
      </w:r>
      <w:proofErr w:type="spellEnd"/>
      <w:r>
        <w:t xml:space="preserve"> key to perform a keyword search. The three main keywords are </w:t>
      </w:r>
      <w:r w:rsidRPr="00AD114D">
        <w:rPr>
          <w:u w:val="single"/>
        </w:rPr>
        <w:t>“Severe, Warning, and Successful”</w:t>
      </w:r>
    </w:p>
    <w:p w:rsidR="00C9730A" w:rsidRDefault="00C9730A" w:rsidP="00C9730A">
      <w:pPr>
        <w:pStyle w:val="ListParagraph"/>
        <w:numPr>
          <w:ilvl w:val="0"/>
          <w:numId w:val="7"/>
        </w:numPr>
        <w:spacing w:after="0" w:line="240" w:lineRule="auto"/>
      </w:pPr>
      <w:r>
        <w:t>If any keyword queries are a hit, the log information should provide information that can be looked up on Support.emc.com within the KB articles.</w:t>
      </w:r>
    </w:p>
    <w:p w:rsidR="00DA4263" w:rsidRDefault="00DA4263" w:rsidP="00DA4263">
      <w:pPr>
        <w:pStyle w:val="ListParagraph"/>
        <w:spacing w:after="0" w:line="240" w:lineRule="auto"/>
        <w:ind w:left="90"/>
      </w:pPr>
    </w:p>
    <w:p w:rsidR="00DA4263" w:rsidRDefault="00C9730A" w:rsidP="00DA4263">
      <w:pPr>
        <w:pStyle w:val="ListParagraph"/>
        <w:spacing w:after="0" w:line="240" w:lineRule="auto"/>
        <w:ind w:left="90"/>
      </w:pPr>
      <w:r>
        <w:t>Examples of some log files will be provided in the following print screens.</w:t>
      </w:r>
      <w:r w:rsidRPr="007B64F2">
        <w:rPr>
          <w:noProof/>
        </w:rPr>
        <w:t xml:space="preserve"> </w:t>
      </w:r>
    </w:p>
    <w:p w:rsidR="00DA4263" w:rsidRDefault="00DA4263" w:rsidP="00DA4263">
      <w:pPr>
        <w:pStyle w:val="ListParagraph"/>
        <w:spacing w:after="0" w:line="240" w:lineRule="auto"/>
        <w:ind w:left="90"/>
      </w:pPr>
    </w:p>
    <w:p w:rsidR="00C9730A" w:rsidRDefault="00C9730A" w:rsidP="00DA4263">
      <w:pPr>
        <w:pStyle w:val="ListParagraph"/>
        <w:spacing w:after="0" w:line="240" w:lineRule="auto"/>
        <w:ind w:left="90"/>
      </w:pPr>
      <w:r>
        <w:rPr>
          <w:noProof/>
          <w:lang w:eastAsia="zh-CN"/>
        </w:rPr>
        <w:drawing>
          <wp:inline distT="0" distB="0" distL="0" distR="0">
            <wp:extent cx="5486400" cy="1157068"/>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486400" cy="1157068"/>
                    </a:xfrm>
                    <a:prstGeom prst="rect">
                      <a:avLst/>
                    </a:prstGeom>
                  </pic:spPr>
                </pic:pic>
              </a:graphicData>
            </a:graphic>
          </wp:inline>
        </w:drawing>
      </w:r>
    </w:p>
    <w:p w:rsidR="00C9730A" w:rsidRDefault="00C9730A" w:rsidP="00C9730A"/>
    <w:p w:rsidR="00C9730A" w:rsidRDefault="00C9730A" w:rsidP="00C9730A"/>
    <w:p w:rsidR="00C9730A" w:rsidRPr="006E7835" w:rsidRDefault="00C9730A" w:rsidP="00C9730A">
      <w:pPr>
        <w:rPr>
          <w:i/>
        </w:rPr>
      </w:pPr>
      <w:r w:rsidRPr="006E7835">
        <w:rPr>
          <w:i/>
        </w:rPr>
        <w:t>Examples of collector-0-0-.log contents shown below:</w:t>
      </w:r>
    </w:p>
    <w:p w:rsidR="00C9730A" w:rsidRDefault="00C9730A" w:rsidP="00C9730A">
      <w:r w:rsidRPr="006E7835">
        <w:rPr>
          <w:u w:val="single"/>
        </w:rPr>
        <w:t>RDP Severe Error</w:t>
      </w:r>
      <w:r>
        <w:t xml:space="preserve"> (Known Issue can be disregarded) this issue is caused from non-configured RDP ports on discovered VMAX.</w:t>
      </w:r>
    </w:p>
    <w:p w:rsidR="00C9730A" w:rsidRDefault="00C9730A" w:rsidP="00C9730A">
      <w:r>
        <w:rPr>
          <w:noProof/>
          <w:lang w:eastAsia="zh-CN"/>
        </w:rPr>
        <w:drawing>
          <wp:inline distT="0" distB="0" distL="0" distR="0">
            <wp:extent cx="6581775" cy="466725"/>
            <wp:effectExtent l="0" t="0" r="0" b="9525"/>
            <wp:docPr id="7" name="Picture 7" descr="C:\Users\derasn\Documents\Citi\Runbook\RunBook_RDF_err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rasn\Documents\Citi\Runbook\RunBook_RDF_error.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05601" cy="475506"/>
                    </a:xfrm>
                    <a:prstGeom prst="rect">
                      <a:avLst/>
                    </a:prstGeom>
                    <a:noFill/>
                    <a:ln>
                      <a:noFill/>
                    </a:ln>
                  </pic:spPr>
                </pic:pic>
              </a:graphicData>
            </a:graphic>
          </wp:inline>
        </w:drawing>
      </w:r>
    </w:p>
    <w:p w:rsidR="00DA4263" w:rsidRDefault="00DA4263" w:rsidP="00C9730A">
      <w:pPr>
        <w:rPr>
          <w:u w:val="single"/>
        </w:rPr>
      </w:pPr>
    </w:p>
    <w:p w:rsidR="00C9730A" w:rsidRDefault="00C9730A" w:rsidP="00C9730A">
      <w:pPr>
        <w:rPr>
          <w:u w:val="single"/>
        </w:rPr>
      </w:pPr>
      <w:r>
        <w:rPr>
          <w:u w:val="single"/>
        </w:rPr>
        <w:t>Successful</w:t>
      </w:r>
    </w:p>
    <w:p w:rsidR="00C9730A" w:rsidRDefault="00C9730A" w:rsidP="00C9730A">
      <w:r>
        <w:rPr>
          <w:noProof/>
          <w:lang w:eastAsia="zh-CN"/>
        </w:rPr>
        <w:drawing>
          <wp:inline distT="0" distB="0" distL="0" distR="0">
            <wp:extent cx="6658903" cy="457200"/>
            <wp:effectExtent l="0" t="0" r="8890" b="0"/>
            <wp:docPr id="6" name="Picture 6" descr="C:\Users\derasn\Documents\Citi\Runbook\RunBook_Su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rasn\Documents\Citi\Runbook\RunBook_Success.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58903" cy="457200"/>
                    </a:xfrm>
                    <a:prstGeom prst="rect">
                      <a:avLst/>
                    </a:prstGeom>
                    <a:noFill/>
                    <a:ln>
                      <a:noFill/>
                    </a:ln>
                  </pic:spPr>
                </pic:pic>
              </a:graphicData>
            </a:graphic>
          </wp:inline>
        </w:drawing>
      </w:r>
    </w:p>
    <w:p w:rsidR="00DA4263" w:rsidRDefault="00DA4263" w:rsidP="00C9730A">
      <w:pPr>
        <w:rPr>
          <w:u w:val="single"/>
        </w:rPr>
      </w:pPr>
    </w:p>
    <w:p w:rsidR="00C9730A" w:rsidRDefault="00C9730A" w:rsidP="00C9730A">
      <w:pPr>
        <w:rPr>
          <w:u w:val="single"/>
        </w:rPr>
      </w:pPr>
      <w:r w:rsidRPr="006E7835">
        <w:rPr>
          <w:u w:val="single"/>
        </w:rPr>
        <w:t>Warning</w:t>
      </w:r>
    </w:p>
    <w:p w:rsidR="00C9730A" w:rsidRDefault="00C9730A" w:rsidP="00C9730A">
      <w:r>
        <w:rPr>
          <w:noProof/>
          <w:lang w:eastAsia="zh-CN"/>
        </w:rPr>
        <w:drawing>
          <wp:inline distT="0" distB="0" distL="0" distR="0">
            <wp:extent cx="6619656" cy="447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6619656" cy="447675"/>
                    </a:xfrm>
                    <a:prstGeom prst="rect">
                      <a:avLst/>
                    </a:prstGeom>
                  </pic:spPr>
                </pic:pic>
              </a:graphicData>
            </a:graphic>
          </wp:inline>
        </w:drawing>
      </w:r>
    </w:p>
    <w:p w:rsidR="00C9730A" w:rsidRDefault="00C9730A" w:rsidP="00C9730A"/>
    <w:p w:rsidR="00C9730A" w:rsidRDefault="00C9730A" w:rsidP="00C9730A">
      <w:pPr>
        <w:rPr>
          <w:u w:val="single"/>
        </w:rPr>
      </w:pPr>
      <w:r w:rsidRPr="006E7835">
        <w:rPr>
          <w:u w:val="single"/>
        </w:rPr>
        <w:t>Severe</w:t>
      </w:r>
    </w:p>
    <w:p w:rsidR="00C9730A" w:rsidRDefault="00C9730A" w:rsidP="00C9730A">
      <w:r>
        <w:rPr>
          <w:noProof/>
          <w:lang w:eastAsia="zh-CN"/>
        </w:rPr>
        <w:drawing>
          <wp:inline distT="0" distB="0" distL="0" distR="0">
            <wp:extent cx="6523465" cy="6572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6526925" cy="657574"/>
                    </a:xfrm>
                    <a:prstGeom prst="rect">
                      <a:avLst/>
                    </a:prstGeom>
                  </pic:spPr>
                </pic:pic>
              </a:graphicData>
            </a:graphic>
          </wp:inline>
        </w:drawing>
      </w:r>
    </w:p>
    <w:p w:rsidR="00C9730A" w:rsidRDefault="00C9730A" w:rsidP="00492402">
      <w:pPr>
        <w:spacing w:before="120" w:after="120" w:line="240" w:lineRule="auto"/>
        <w:ind w:right="994"/>
        <w:rPr>
          <w:rFonts w:ascii="MetaNormalLF-Roman" w:eastAsia="MetaNormalLF-Roman" w:hAnsi="MetaNormalLF-Roman" w:cs="Times New Roman"/>
          <w:sz w:val="24"/>
          <w:szCs w:val="24"/>
        </w:rPr>
      </w:pPr>
    </w:p>
    <w:sectPr w:rsidR="00C9730A" w:rsidSect="006C6D1D">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064" w:rsidRDefault="00544064" w:rsidP="00A64EF3">
      <w:pPr>
        <w:spacing w:after="0" w:line="240" w:lineRule="auto"/>
      </w:pPr>
      <w:r>
        <w:separator/>
      </w:r>
    </w:p>
  </w:endnote>
  <w:endnote w:type="continuationSeparator" w:id="0">
    <w:p w:rsidR="00544064" w:rsidRDefault="00544064" w:rsidP="00A64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etaNormalLF-Roman">
    <w:altName w:val="Century Gothic"/>
    <w:charset w:val="00"/>
    <w:family w:val="swiss"/>
    <w:pitch w:val="variable"/>
    <w:sig w:usb0="8000002F" w:usb1="40000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9B" w:rsidRDefault="00FD1F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73D" w:rsidRPr="006C6D1D" w:rsidRDefault="006C6D1D">
    <w:pPr>
      <w:pStyle w:val="Footer"/>
      <w:rPr>
        <w:color w:val="FFFFFF" w:themeColor="background1"/>
      </w:rPr>
    </w:pPr>
    <w:r w:rsidRPr="006C6D1D">
      <w:rPr>
        <w:color w:val="FFFFFF" w:themeColor="background1"/>
        <w:spacing w:val="60"/>
      </w:rPr>
      <w:t>Page</w:t>
    </w:r>
    <w:r w:rsidRPr="006C6D1D">
      <w:rPr>
        <w:color w:val="FFFFFF" w:themeColor="background1"/>
      </w:rPr>
      <w:t xml:space="preserve"> | </w:t>
    </w:r>
    <w:r w:rsidR="00FF5ED1" w:rsidRPr="006C6D1D">
      <w:rPr>
        <w:color w:val="FFFFFF" w:themeColor="background1"/>
        <w:sz w:val="28"/>
        <w:szCs w:val="28"/>
      </w:rPr>
      <w:fldChar w:fldCharType="begin"/>
    </w:r>
    <w:r w:rsidRPr="006C6D1D">
      <w:rPr>
        <w:color w:val="FFFFFF" w:themeColor="background1"/>
        <w:sz w:val="28"/>
        <w:szCs w:val="28"/>
      </w:rPr>
      <w:instrText xml:space="preserve"> PAGE   \* MERGEFORMAT </w:instrText>
    </w:r>
    <w:r w:rsidR="00FF5ED1" w:rsidRPr="006C6D1D">
      <w:rPr>
        <w:color w:val="FFFFFF" w:themeColor="background1"/>
        <w:sz w:val="28"/>
        <w:szCs w:val="28"/>
      </w:rPr>
      <w:fldChar w:fldCharType="separate"/>
    </w:r>
    <w:r w:rsidR="00592A7B" w:rsidRPr="00592A7B">
      <w:rPr>
        <w:b/>
        <w:noProof/>
        <w:color w:val="FFFFFF" w:themeColor="background1"/>
        <w:sz w:val="28"/>
        <w:szCs w:val="28"/>
      </w:rPr>
      <w:t>7</w:t>
    </w:r>
    <w:r w:rsidR="00FF5ED1" w:rsidRPr="006C6D1D">
      <w:rPr>
        <w:color w:val="FFFFFF" w:themeColor="background1"/>
        <w:sz w:val="28"/>
        <w:szCs w:val="28"/>
      </w:rPr>
      <w:fldChar w:fldCharType="end"/>
    </w:r>
    <w:r w:rsidR="009C473D" w:rsidRPr="006C6D1D">
      <w:rPr>
        <w:noProof/>
        <w:color w:val="FFFFFF" w:themeColor="background1"/>
        <w:lang w:eastAsia="zh-CN"/>
      </w:rPr>
      <w:drawing>
        <wp:anchor distT="0" distB="0" distL="114300" distR="114300" simplePos="0" relativeHeight="251656704" behindDoc="0" locked="0" layoutInCell="1" allowOverlap="1">
          <wp:simplePos x="0" y="0"/>
          <wp:positionH relativeFrom="column">
            <wp:posOffset>5514975</wp:posOffset>
          </wp:positionH>
          <wp:positionV relativeFrom="paragraph">
            <wp:posOffset>-38735</wp:posOffset>
          </wp:positionV>
          <wp:extent cx="876300" cy="314325"/>
          <wp:effectExtent l="19050" t="0" r="0" b="0"/>
          <wp:wrapNone/>
          <wp:docPr id="2" name="Picture 2" descr="E-EMC-no-tag_white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EMC-no-tag_white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314325"/>
                  </a:xfrm>
                  <a:prstGeom prst="rect">
                    <a:avLst/>
                  </a:prstGeom>
                  <a:noFill/>
                  <a:ln>
                    <a:noFill/>
                  </a:ln>
                </pic:spPr>
              </pic:pic>
            </a:graphicData>
          </a:graphic>
        </wp:anchor>
      </w:drawing>
    </w:r>
    <w:r w:rsidR="00B77873">
      <w:rPr>
        <w:noProof/>
        <w:color w:val="FFFFFF" w:themeColor="background1"/>
        <w:lang w:eastAsia="zh-CN"/>
      </w:rPr>
      <mc:AlternateContent>
        <mc:Choice Requires="wps">
          <w:drawing>
            <wp:anchor distT="0" distB="0" distL="114300" distR="114300" simplePos="0" relativeHeight="251657728" behindDoc="1" locked="0" layoutInCell="1" allowOverlap="1">
              <wp:simplePos x="0" y="0"/>
              <wp:positionH relativeFrom="column">
                <wp:posOffset>-933450</wp:posOffset>
              </wp:positionH>
              <wp:positionV relativeFrom="paragraph">
                <wp:posOffset>-295910</wp:posOffset>
              </wp:positionV>
              <wp:extent cx="7981950" cy="1066800"/>
              <wp:effectExtent l="0" t="0" r="0" b="3810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0" cy="1066800"/>
                      </a:xfrm>
                      <a:prstGeom prst="rect">
                        <a:avLst/>
                      </a:prstGeom>
                      <a:solidFill>
                        <a:srgbClr val="007DC3"/>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73.5pt;margin-top:-23.3pt;width:628.5pt;height: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" fillcolor="#007dc3" stroked="f" strokecolor="#007dc3" strokeweight="1.5pt">
              <v:shadow on="t" opacity="22938f" offset="0"/>
              <v:textbox inset=",7.2pt,,7.2pt"/>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9B" w:rsidRDefault="00FD1F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064" w:rsidRDefault="00544064" w:rsidP="00A64EF3">
      <w:pPr>
        <w:spacing w:after="0" w:line="240" w:lineRule="auto"/>
      </w:pPr>
      <w:r>
        <w:separator/>
      </w:r>
    </w:p>
  </w:footnote>
  <w:footnote w:type="continuationSeparator" w:id="0">
    <w:p w:rsidR="00544064" w:rsidRDefault="00544064" w:rsidP="00A64E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9B" w:rsidRDefault="00FD1F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614492"/>
      <w:docPartObj>
        <w:docPartGallery w:val="Watermarks"/>
        <w:docPartUnique/>
      </w:docPartObj>
    </w:sdtPr>
    <w:sdtEndPr/>
    <w:sdtContent>
      <w:p w:rsidR="009C473D" w:rsidRDefault="00592A7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1F9B" w:rsidRDefault="00FD1F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A6A"/>
    <w:multiLevelType w:val="hybridMultilevel"/>
    <w:tmpl w:val="6F64B0E6"/>
    <w:lvl w:ilvl="0" w:tplc="2188DA52">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
    <w:nsid w:val="022E55FC"/>
    <w:multiLevelType w:val="hybridMultilevel"/>
    <w:tmpl w:val="BA7A63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3046CE"/>
    <w:multiLevelType w:val="hybridMultilevel"/>
    <w:tmpl w:val="24BEFDF4"/>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
    <w:nsid w:val="0DF056FC"/>
    <w:multiLevelType w:val="hybridMultilevel"/>
    <w:tmpl w:val="9B28B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0EA08A6"/>
    <w:multiLevelType w:val="hybridMultilevel"/>
    <w:tmpl w:val="F44EF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3FA115C"/>
    <w:multiLevelType w:val="hybridMultilevel"/>
    <w:tmpl w:val="5112770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451163E"/>
    <w:multiLevelType w:val="hybridMultilevel"/>
    <w:tmpl w:val="F806A596"/>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7">
    <w:nsid w:val="18342EBD"/>
    <w:multiLevelType w:val="hybridMultilevel"/>
    <w:tmpl w:val="4D644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85B14A2"/>
    <w:multiLevelType w:val="hybridMultilevel"/>
    <w:tmpl w:val="6C5448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B2F1D7B"/>
    <w:multiLevelType w:val="hybridMultilevel"/>
    <w:tmpl w:val="38849D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BF37E55"/>
    <w:multiLevelType w:val="hybridMultilevel"/>
    <w:tmpl w:val="B9407872"/>
    <w:lvl w:ilvl="0" w:tplc="0409000D">
      <w:start w:val="1"/>
      <w:numFmt w:val="bullet"/>
      <w:lvlText w:val=""/>
      <w:lvlJc w:val="left"/>
      <w:pPr>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1">
    <w:nsid w:val="1E500AC0"/>
    <w:multiLevelType w:val="hybridMultilevel"/>
    <w:tmpl w:val="7DD6F49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2">
    <w:nsid w:val="1F6C34AA"/>
    <w:multiLevelType w:val="hybridMultilevel"/>
    <w:tmpl w:val="511C1E9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1711AEB"/>
    <w:multiLevelType w:val="hybridMultilevel"/>
    <w:tmpl w:val="A3162FD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9334483"/>
    <w:multiLevelType w:val="multilevel"/>
    <w:tmpl w:val="240A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B564502"/>
    <w:multiLevelType w:val="hybridMultilevel"/>
    <w:tmpl w:val="43C8E1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F5D4BF3"/>
    <w:multiLevelType w:val="hybridMultilevel"/>
    <w:tmpl w:val="BD5E45F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36970B8"/>
    <w:multiLevelType w:val="multilevel"/>
    <w:tmpl w:val="369E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36F77F8"/>
    <w:multiLevelType w:val="hybridMultilevel"/>
    <w:tmpl w:val="5EAC8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64C4788"/>
    <w:multiLevelType w:val="hybridMultilevel"/>
    <w:tmpl w:val="EA36B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DE52BE7"/>
    <w:multiLevelType w:val="hybridMultilevel"/>
    <w:tmpl w:val="CC5C79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FA267DE"/>
    <w:multiLevelType w:val="hybridMultilevel"/>
    <w:tmpl w:val="FCCCE6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FB00A9C"/>
    <w:multiLevelType w:val="hybridMultilevel"/>
    <w:tmpl w:val="5582DDA8"/>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3">
    <w:nsid w:val="42C53F9B"/>
    <w:multiLevelType w:val="hybridMultilevel"/>
    <w:tmpl w:val="CFA8F8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3C23BA6"/>
    <w:multiLevelType w:val="hybridMultilevel"/>
    <w:tmpl w:val="3F0AF4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4DD13CD"/>
    <w:multiLevelType w:val="hybridMultilevel"/>
    <w:tmpl w:val="84285A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6FD1080"/>
    <w:multiLevelType w:val="hybridMultilevel"/>
    <w:tmpl w:val="EF007DC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7">
    <w:nsid w:val="51AA1C2D"/>
    <w:multiLevelType w:val="hybridMultilevel"/>
    <w:tmpl w:val="4F9C64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45F7711"/>
    <w:multiLevelType w:val="hybridMultilevel"/>
    <w:tmpl w:val="3D30E0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DE26126"/>
    <w:multiLevelType w:val="hybridMultilevel"/>
    <w:tmpl w:val="52D2BD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E1E6C61"/>
    <w:multiLevelType w:val="hybridMultilevel"/>
    <w:tmpl w:val="46385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ECE5B04"/>
    <w:multiLevelType w:val="hybridMultilevel"/>
    <w:tmpl w:val="69160B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3021A54"/>
    <w:multiLevelType w:val="hybridMultilevel"/>
    <w:tmpl w:val="710A059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3">
    <w:nsid w:val="635030ED"/>
    <w:multiLevelType w:val="hybridMultilevel"/>
    <w:tmpl w:val="4CD87B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37A10A1"/>
    <w:multiLevelType w:val="hybridMultilevel"/>
    <w:tmpl w:val="286C41F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AD14D1"/>
    <w:multiLevelType w:val="hybridMultilevel"/>
    <w:tmpl w:val="7FB84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C24712A"/>
    <w:multiLevelType w:val="hybridMultilevel"/>
    <w:tmpl w:val="520AC19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nsid w:val="6C5678BE"/>
    <w:multiLevelType w:val="hybridMultilevel"/>
    <w:tmpl w:val="71C87B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nsid w:val="6F4E429C"/>
    <w:multiLevelType w:val="hybridMultilevel"/>
    <w:tmpl w:val="48509D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0E976BF"/>
    <w:multiLevelType w:val="hybridMultilevel"/>
    <w:tmpl w:val="807487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3D20318"/>
    <w:multiLevelType w:val="hybridMultilevel"/>
    <w:tmpl w:val="C5363D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4D449B9"/>
    <w:multiLevelType w:val="hybridMultilevel"/>
    <w:tmpl w:val="251E3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76F3B47"/>
    <w:multiLevelType w:val="hybridMultilevel"/>
    <w:tmpl w:val="A72CC4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8871823"/>
    <w:multiLevelType w:val="hybridMultilevel"/>
    <w:tmpl w:val="758AB2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8B21FA4"/>
    <w:multiLevelType w:val="hybridMultilevel"/>
    <w:tmpl w:val="81BEF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C63239A"/>
    <w:multiLevelType w:val="hybridMultilevel"/>
    <w:tmpl w:val="2DCC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45"/>
  </w:num>
  <w:num w:numId="4">
    <w:abstractNumId w:val="34"/>
  </w:num>
  <w:num w:numId="5">
    <w:abstractNumId w:val="29"/>
  </w:num>
  <w:num w:numId="6">
    <w:abstractNumId w:val="36"/>
  </w:num>
  <w:num w:numId="7">
    <w:abstractNumId w:val="26"/>
  </w:num>
  <w:num w:numId="8">
    <w:abstractNumId w:val="37"/>
  </w:num>
  <w:num w:numId="9">
    <w:abstractNumId w:val="30"/>
  </w:num>
  <w:num w:numId="10">
    <w:abstractNumId w:val="35"/>
  </w:num>
  <w:num w:numId="11">
    <w:abstractNumId w:val="1"/>
  </w:num>
  <w:num w:numId="12">
    <w:abstractNumId w:val="42"/>
  </w:num>
  <w:num w:numId="13">
    <w:abstractNumId w:val="32"/>
  </w:num>
  <w:num w:numId="14">
    <w:abstractNumId w:val="41"/>
  </w:num>
  <w:num w:numId="15">
    <w:abstractNumId w:val="43"/>
  </w:num>
  <w:num w:numId="16">
    <w:abstractNumId w:val="18"/>
  </w:num>
  <w:num w:numId="17">
    <w:abstractNumId w:val="38"/>
  </w:num>
  <w:num w:numId="18">
    <w:abstractNumId w:val="23"/>
  </w:num>
  <w:num w:numId="19">
    <w:abstractNumId w:val="28"/>
  </w:num>
  <w:num w:numId="20">
    <w:abstractNumId w:val="11"/>
  </w:num>
  <w:num w:numId="21">
    <w:abstractNumId w:val="31"/>
  </w:num>
  <w:num w:numId="22">
    <w:abstractNumId w:val="20"/>
  </w:num>
  <w:num w:numId="23">
    <w:abstractNumId w:val="9"/>
  </w:num>
  <w:num w:numId="24">
    <w:abstractNumId w:val="33"/>
  </w:num>
  <w:num w:numId="25">
    <w:abstractNumId w:val="27"/>
  </w:num>
  <w:num w:numId="26">
    <w:abstractNumId w:val="44"/>
  </w:num>
  <w:num w:numId="27">
    <w:abstractNumId w:val="21"/>
  </w:num>
  <w:num w:numId="28">
    <w:abstractNumId w:val="25"/>
  </w:num>
  <w:num w:numId="29">
    <w:abstractNumId w:val="40"/>
  </w:num>
  <w:num w:numId="30">
    <w:abstractNumId w:val="39"/>
  </w:num>
  <w:num w:numId="31">
    <w:abstractNumId w:val="24"/>
  </w:num>
  <w:num w:numId="32">
    <w:abstractNumId w:val="3"/>
  </w:num>
  <w:num w:numId="33">
    <w:abstractNumId w:val="19"/>
  </w:num>
  <w:num w:numId="34">
    <w:abstractNumId w:val="7"/>
  </w:num>
  <w:num w:numId="35">
    <w:abstractNumId w:val="4"/>
  </w:num>
  <w:num w:numId="36">
    <w:abstractNumId w:val="15"/>
  </w:num>
  <w:num w:numId="37">
    <w:abstractNumId w:val="0"/>
  </w:num>
  <w:num w:numId="38">
    <w:abstractNumId w:val="2"/>
  </w:num>
  <w:num w:numId="39">
    <w:abstractNumId w:val="8"/>
  </w:num>
  <w:num w:numId="40">
    <w:abstractNumId w:val="22"/>
  </w:num>
  <w:num w:numId="41">
    <w:abstractNumId w:val="6"/>
  </w:num>
  <w:num w:numId="42">
    <w:abstractNumId w:val="12"/>
  </w:num>
  <w:num w:numId="43">
    <w:abstractNumId w:val="13"/>
  </w:num>
  <w:num w:numId="44">
    <w:abstractNumId w:val="16"/>
  </w:num>
  <w:num w:numId="45">
    <w:abstractNumId w:val="5"/>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8"/>
  <w:proofState w:spelling="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5C3"/>
    <w:rsid w:val="000135B7"/>
    <w:rsid w:val="00025A71"/>
    <w:rsid w:val="000331A0"/>
    <w:rsid w:val="00062738"/>
    <w:rsid w:val="00073B6E"/>
    <w:rsid w:val="00090C97"/>
    <w:rsid w:val="000A00EB"/>
    <w:rsid w:val="000A0D4B"/>
    <w:rsid w:val="000B1A43"/>
    <w:rsid w:val="000B2F09"/>
    <w:rsid w:val="000B4A70"/>
    <w:rsid w:val="000B5DF3"/>
    <w:rsid w:val="000C04BC"/>
    <w:rsid w:val="000C253A"/>
    <w:rsid w:val="000C52AB"/>
    <w:rsid w:val="000C739F"/>
    <w:rsid w:val="000F3A1A"/>
    <w:rsid w:val="000F3F11"/>
    <w:rsid w:val="00110664"/>
    <w:rsid w:val="00113E54"/>
    <w:rsid w:val="001147A0"/>
    <w:rsid w:val="00115255"/>
    <w:rsid w:val="001206C7"/>
    <w:rsid w:val="00126E7A"/>
    <w:rsid w:val="00143865"/>
    <w:rsid w:val="00155388"/>
    <w:rsid w:val="001609E5"/>
    <w:rsid w:val="00170514"/>
    <w:rsid w:val="001833E1"/>
    <w:rsid w:val="0018542D"/>
    <w:rsid w:val="00186A0E"/>
    <w:rsid w:val="001A152B"/>
    <w:rsid w:val="001A2320"/>
    <w:rsid w:val="001A2F4A"/>
    <w:rsid w:val="001A75D2"/>
    <w:rsid w:val="001B34D9"/>
    <w:rsid w:val="001E47AC"/>
    <w:rsid w:val="001E7BD0"/>
    <w:rsid w:val="001F56E4"/>
    <w:rsid w:val="001F6945"/>
    <w:rsid w:val="00204AF6"/>
    <w:rsid w:val="00220DA5"/>
    <w:rsid w:val="0024532E"/>
    <w:rsid w:val="002514D1"/>
    <w:rsid w:val="00252BFA"/>
    <w:rsid w:val="00264150"/>
    <w:rsid w:val="00265586"/>
    <w:rsid w:val="00273253"/>
    <w:rsid w:val="00275823"/>
    <w:rsid w:val="00285C79"/>
    <w:rsid w:val="00295316"/>
    <w:rsid w:val="002965F2"/>
    <w:rsid w:val="002B541B"/>
    <w:rsid w:val="002C652A"/>
    <w:rsid w:val="002F2BED"/>
    <w:rsid w:val="002F7171"/>
    <w:rsid w:val="00303CF4"/>
    <w:rsid w:val="00307FA0"/>
    <w:rsid w:val="00335399"/>
    <w:rsid w:val="003379DF"/>
    <w:rsid w:val="00343CFE"/>
    <w:rsid w:val="00355D0E"/>
    <w:rsid w:val="00355E4E"/>
    <w:rsid w:val="00363C41"/>
    <w:rsid w:val="003727FE"/>
    <w:rsid w:val="00373C77"/>
    <w:rsid w:val="003B2D6C"/>
    <w:rsid w:val="003C5B67"/>
    <w:rsid w:val="003D4287"/>
    <w:rsid w:val="003E7B58"/>
    <w:rsid w:val="003F09BC"/>
    <w:rsid w:val="003F7682"/>
    <w:rsid w:val="0041656A"/>
    <w:rsid w:val="00426FB2"/>
    <w:rsid w:val="00432C5B"/>
    <w:rsid w:val="0044136E"/>
    <w:rsid w:val="004421F8"/>
    <w:rsid w:val="00457576"/>
    <w:rsid w:val="00463F12"/>
    <w:rsid w:val="004752BE"/>
    <w:rsid w:val="004814D6"/>
    <w:rsid w:val="00481780"/>
    <w:rsid w:val="00492402"/>
    <w:rsid w:val="00493615"/>
    <w:rsid w:val="004A3138"/>
    <w:rsid w:val="004D288E"/>
    <w:rsid w:val="004D72C7"/>
    <w:rsid w:val="004E637A"/>
    <w:rsid w:val="004F4091"/>
    <w:rsid w:val="004F7296"/>
    <w:rsid w:val="00504CAB"/>
    <w:rsid w:val="00507301"/>
    <w:rsid w:val="00511846"/>
    <w:rsid w:val="00514872"/>
    <w:rsid w:val="00525E93"/>
    <w:rsid w:val="00531A68"/>
    <w:rsid w:val="00534F28"/>
    <w:rsid w:val="0053688D"/>
    <w:rsid w:val="00542A27"/>
    <w:rsid w:val="00544064"/>
    <w:rsid w:val="00547E8F"/>
    <w:rsid w:val="00551819"/>
    <w:rsid w:val="005845CC"/>
    <w:rsid w:val="00592A7B"/>
    <w:rsid w:val="00595952"/>
    <w:rsid w:val="005A2AE5"/>
    <w:rsid w:val="005A5967"/>
    <w:rsid w:val="005A5FEC"/>
    <w:rsid w:val="005A71AE"/>
    <w:rsid w:val="005C7640"/>
    <w:rsid w:val="005D4BF9"/>
    <w:rsid w:val="005D4E70"/>
    <w:rsid w:val="005E6AA3"/>
    <w:rsid w:val="006127D7"/>
    <w:rsid w:val="00653F01"/>
    <w:rsid w:val="0065537D"/>
    <w:rsid w:val="00667A29"/>
    <w:rsid w:val="0068024D"/>
    <w:rsid w:val="006A2051"/>
    <w:rsid w:val="006A319C"/>
    <w:rsid w:val="006C3E26"/>
    <w:rsid w:val="006C6D1D"/>
    <w:rsid w:val="006C6D63"/>
    <w:rsid w:val="00701DC3"/>
    <w:rsid w:val="00723AA0"/>
    <w:rsid w:val="007371F3"/>
    <w:rsid w:val="007441B4"/>
    <w:rsid w:val="00764494"/>
    <w:rsid w:val="0078471E"/>
    <w:rsid w:val="00786EC2"/>
    <w:rsid w:val="00794957"/>
    <w:rsid w:val="007A0AFF"/>
    <w:rsid w:val="007B044B"/>
    <w:rsid w:val="007B71B4"/>
    <w:rsid w:val="007D6F99"/>
    <w:rsid w:val="007F4DBE"/>
    <w:rsid w:val="007F4EE0"/>
    <w:rsid w:val="00800C98"/>
    <w:rsid w:val="008026DD"/>
    <w:rsid w:val="008115B1"/>
    <w:rsid w:val="0082544E"/>
    <w:rsid w:val="00827843"/>
    <w:rsid w:val="00830A93"/>
    <w:rsid w:val="008410A5"/>
    <w:rsid w:val="00853B0F"/>
    <w:rsid w:val="008650F9"/>
    <w:rsid w:val="00877DF6"/>
    <w:rsid w:val="008975C3"/>
    <w:rsid w:val="008A4D8D"/>
    <w:rsid w:val="008A5F7E"/>
    <w:rsid w:val="008B78E8"/>
    <w:rsid w:val="008D2EBC"/>
    <w:rsid w:val="008D2EFA"/>
    <w:rsid w:val="008F1914"/>
    <w:rsid w:val="00900E78"/>
    <w:rsid w:val="009109DB"/>
    <w:rsid w:val="00913342"/>
    <w:rsid w:val="00916147"/>
    <w:rsid w:val="00917F0D"/>
    <w:rsid w:val="009353FF"/>
    <w:rsid w:val="00942DFA"/>
    <w:rsid w:val="0094613A"/>
    <w:rsid w:val="00954772"/>
    <w:rsid w:val="009606A9"/>
    <w:rsid w:val="00977408"/>
    <w:rsid w:val="00977D0C"/>
    <w:rsid w:val="00980AD8"/>
    <w:rsid w:val="009C207A"/>
    <w:rsid w:val="009C473D"/>
    <w:rsid w:val="009E3673"/>
    <w:rsid w:val="009F0CCF"/>
    <w:rsid w:val="00A06DF6"/>
    <w:rsid w:val="00A1034D"/>
    <w:rsid w:val="00A202FC"/>
    <w:rsid w:val="00A216C1"/>
    <w:rsid w:val="00A44D18"/>
    <w:rsid w:val="00A46035"/>
    <w:rsid w:val="00A63B2B"/>
    <w:rsid w:val="00A64EF3"/>
    <w:rsid w:val="00A6751C"/>
    <w:rsid w:val="00A72724"/>
    <w:rsid w:val="00A9169E"/>
    <w:rsid w:val="00AB575D"/>
    <w:rsid w:val="00AC1467"/>
    <w:rsid w:val="00AC6393"/>
    <w:rsid w:val="00AE35F3"/>
    <w:rsid w:val="00B0248D"/>
    <w:rsid w:val="00B028A3"/>
    <w:rsid w:val="00B035EE"/>
    <w:rsid w:val="00B12904"/>
    <w:rsid w:val="00B24117"/>
    <w:rsid w:val="00B41E85"/>
    <w:rsid w:val="00B4429C"/>
    <w:rsid w:val="00B46382"/>
    <w:rsid w:val="00B474FD"/>
    <w:rsid w:val="00B5059C"/>
    <w:rsid w:val="00B57408"/>
    <w:rsid w:val="00B57E73"/>
    <w:rsid w:val="00B66A18"/>
    <w:rsid w:val="00B6778A"/>
    <w:rsid w:val="00B74610"/>
    <w:rsid w:val="00B77873"/>
    <w:rsid w:val="00B91B3A"/>
    <w:rsid w:val="00BB698E"/>
    <w:rsid w:val="00BC5F1A"/>
    <w:rsid w:val="00BD4C61"/>
    <w:rsid w:val="00BE58D9"/>
    <w:rsid w:val="00BF3FB1"/>
    <w:rsid w:val="00C10A6F"/>
    <w:rsid w:val="00C20020"/>
    <w:rsid w:val="00C22142"/>
    <w:rsid w:val="00C2415F"/>
    <w:rsid w:val="00C262ED"/>
    <w:rsid w:val="00C32B63"/>
    <w:rsid w:val="00C336F4"/>
    <w:rsid w:val="00C33801"/>
    <w:rsid w:val="00C3662B"/>
    <w:rsid w:val="00C44E38"/>
    <w:rsid w:val="00C6216D"/>
    <w:rsid w:val="00C7374F"/>
    <w:rsid w:val="00C80CDA"/>
    <w:rsid w:val="00C9730A"/>
    <w:rsid w:val="00CC1322"/>
    <w:rsid w:val="00CE644F"/>
    <w:rsid w:val="00CE747C"/>
    <w:rsid w:val="00CF3BF9"/>
    <w:rsid w:val="00D3074A"/>
    <w:rsid w:val="00D31250"/>
    <w:rsid w:val="00D413AC"/>
    <w:rsid w:val="00D4770C"/>
    <w:rsid w:val="00D50674"/>
    <w:rsid w:val="00D52C46"/>
    <w:rsid w:val="00D55A6C"/>
    <w:rsid w:val="00D55D36"/>
    <w:rsid w:val="00D575CF"/>
    <w:rsid w:val="00D84339"/>
    <w:rsid w:val="00DA4263"/>
    <w:rsid w:val="00DB444E"/>
    <w:rsid w:val="00DB4FD4"/>
    <w:rsid w:val="00DB5978"/>
    <w:rsid w:val="00DC4268"/>
    <w:rsid w:val="00E053C6"/>
    <w:rsid w:val="00E061BF"/>
    <w:rsid w:val="00E112AA"/>
    <w:rsid w:val="00E25DEB"/>
    <w:rsid w:val="00E267B6"/>
    <w:rsid w:val="00E449E6"/>
    <w:rsid w:val="00E44C71"/>
    <w:rsid w:val="00E51B3D"/>
    <w:rsid w:val="00EA7D75"/>
    <w:rsid w:val="00EC34A9"/>
    <w:rsid w:val="00EC5CB0"/>
    <w:rsid w:val="00F004EB"/>
    <w:rsid w:val="00F00EB7"/>
    <w:rsid w:val="00F11B05"/>
    <w:rsid w:val="00F1229A"/>
    <w:rsid w:val="00F22B59"/>
    <w:rsid w:val="00F51C74"/>
    <w:rsid w:val="00F61410"/>
    <w:rsid w:val="00F67BEE"/>
    <w:rsid w:val="00F7095F"/>
    <w:rsid w:val="00F71838"/>
    <w:rsid w:val="00F718E5"/>
    <w:rsid w:val="00F94A19"/>
    <w:rsid w:val="00F94C57"/>
    <w:rsid w:val="00F96B35"/>
    <w:rsid w:val="00FA1461"/>
    <w:rsid w:val="00FA678B"/>
    <w:rsid w:val="00FB4DD7"/>
    <w:rsid w:val="00FB7D1B"/>
    <w:rsid w:val="00FC2915"/>
    <w:rsid w:val="00FD0E61"/>
    <w:rsid w:val="00FD1F9B"/>
    <w:rsid w:val="00FD2E3F"/>
    <w:rsid w:val="00FE710A"/>
    <w:rsid w:val="00FF12A0"/>
    <w:rsid w:val="00FF2925"/>
    <w:rsid w:val="00FF5ED1"/>
    <w:rsid w:val="00FF6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677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1A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1A4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C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CCF"/>
    <w:rPr>
      <w:rFonts w:ascii="Tahoma" w:hAnsi="Tahoma" w:cs="Tahoma"/>
      <w:sz w:val="16"/>
      <w:szCs w:val="16"/>
    </w:rPr>
  </w:style>
  <w:style w:type="table" w:styleId="TableGrid">
    <w:name w:val="Table Grid"/>
    <w:basedOn w:val="TableNormal"/>
    <w:uiPriority w:val="59"/>
    <w:rsid w:val="000F3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7374F"/>
    <w:rPr>
      <w:color w:val="0000FF" w:themeColor="hyperlink"/>
      <w:u w:val="single"/>
    </w:rPr>
  </w:style>
  <w:style w:type="paragraph" w:styleId="NormalWeb">
    <w:name w:val="Normal (Web)"/>
    <w:basedOn w:val="Normal"/>
    <w:uiPriority w:val="99"/>
    <w:semiHidden/>
    <w:unhideWhenUsed/>
    <w:rsid w:val="00BD4C61"/>
    <w:rPr>
      <w:rFonts w:ascii="Times New Roman" w:hAnsi="Times New Roman" w:cs="Times New Roman"/>
      <w:sz w:val="24"/>
      <w:szCs w:val="24"/>
    </w:rPr>
  </w:style>
  <w:style w:type="paragraph" w:styleId="Header">
    <w:name w:val="header"/>
    <w:basedOn w:val="Normal"/>
    <w:link w:val="HeaderChar"/>
    <w:uiPriority w:val="99"/>
    <w:unhideWhenUsed/>
    <w:rsid w:val="00A64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F3"/>
  </w:style>
  <w:style w:type="paragraph" w:styleId="Footer">
    <w:name w:val="footer"/>
    <w:basedOn w:val="Normal"/>
    <w:link w:val="FooterChar"/>
    <w:uiPriority w:val="99"/>
    <w:unhideWhenUsed/>
    <w:rsid w:val="00A64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F3"/>
  </w:style>
  <w:style w:type="paragraph" w:customStyle="1" w:styleId="AbstractTitle">
    <w:name w:val="Abstract Title"/>
    <w:basedOn w:val="BodyText"/>
    <w:link w:val="AbstractTitleChar"/>
    <w:qFormat/>
    <w:rsid w:val="00667A29"/>
    <w:pPr>
      <w:spacing w:before="120" w:line="240" w:lineRule="auto"/>
      <w:ind w:left="2430" w:right="994" w:firstLine="720"/>
    </w:pPr>
    <w:rPr>
      <w:rFonts w:ascii="MetaNormalLF-Roman" w:eastAsia="MetaNormalLF-Roman" w:hAnsi="MetaNormalLF-Roman" w:cs="Times New Roman"/>
      <w:b/>
      <w:color w:val="007DC3"/>
      <w:sz w:val="24"/>
      <w:szCs w:val="24"/>
    </w:rPr>
  </w:style>
  <w:style w:type="character" w:customStyle="1" w:styleId="AbstractTitleChar">
    <w:name w:val="Abstract Title Char"/>
    <w:basedOn w:val="BodyTextChar"/>
    <w:link w:val="AbstractTitle"/>
    <w:rsid w:val="00667A29"/>
    <w:rPr>
      <w:rFonts w:ascii="MetaNormalLF-Roman" w:eastAsia="MetaNormalLF-Roman" w:hAnsi="MetaNormalLF-Roman" w:cs="Times New Roman"/>
      <w:b/>
      <w:color w:val="007DC3"/>
      <w:sz w:val="24"/>
      <w:szCs w:val="24"/>
    </w:rPr>
  </w:style>
  <w:style w:type="paragraph" w:customStyle="1" w:styleId="Abstract">
    <w:name w:val="Abstract"/>
    <w:basedOn w:val="Normal"/>
    <w:link w:val="AbstractChar"/>
    <w:qFormat/>
    <w:rsid w:val="00667A29"/>
    <w:pPr>
      <w:spacing w:after="0" w:line="240" w:lineRule="auto"/>
      <w:ind w:left="3154" w:right="994"/>
    </w:pPr>
    <w:rPr>
      <w:rFonts w:ascii="MetaNormalLF-Roman" w:eastAsia="MetaNormalLF-Roman" w:hAnsi="MetaNormalLF-Roman" w:cs="Times New Roman"/>
      <w:sz w:val="24"/>
      <w:szCs w:val="24"/>
    </w:rPr>
  </w:style>
  <w:style w:type="character" w:customStyle="1" w:styleId="AbstractChar">
    <w:name w:val="Abstract Char"/>
    <w:basedOn w:val="DefaultParagraphFont"/>
    <w:link w:val="Abstract"/>
    <w:rsid w:val="00667A29"/>
    <w:rPr>
      <w:rFonts w:ascii="MetaNormalLF-Roman" w:eastAsia="MetaNormalLF-Roman" w:hAnsi="MetaNormalLF-Roman" w:cs="Times New Roman"/>
      <w:sz w:val="24"/>
      <w:szCs w:val="24"/>
    </w:rPr>
  </w:style>
  <w:style w:type="paragraph" w:styleId="Date">
    <w:name w:val="Date"/>
    <w:basedOn w:val="Normal"/>
    <w:next w:val="Normal"/>
    <w:link w:val="DateChar"/>
    <w:rsid w:val="00667A29"/>
    <w:pPr>
      <w:spacing w:after="0" w:line="240" w:lineRule="auto"/>
      <w:ind w:left="3150"/>
    </w:pPr>
    <w:rPr>
      <w:rFonts w:ascii="MetaNormalLF-Roman" w:eastAsia="MetaNormalLF-Roman" w:hAnsi="MetaNormalLF-Roman" w:cs="Times New Roman"/>
      <w:noProof/>
      <w:sz w:val="24"/>
      <w:szCs w:val="24"/>
    </w:rPr>
  </w:style>
  <w:style w:type="character" w:customStyle="1" w:styleId="DateChar">
    <w:name w:val="Date Char"/>
    <w:basedOn w:val="DefaultParagraphFont"/>
    <w:link w:val="Date"/>
    <w:rsid w:val="00667A29"/>
    <w:rPr>
      <w:rFonts w:ascii="MetaNormalLF-Roman" w:eastAsia="MetaNormalLF-Roman" w:hAnsi="MetaNormalLF-Roman" w:cs="Times New Roman"/>
      <w:noProof/>
      <w:sz w:val="24"/>
      <w:szCs w:val="24"/>
    </w:rPr>
  </w:style>
  <w:style w:type="paragraph" w:styleId="BodyText">
    <w:name w:val="Body Text"/>
    <w:basedOn w:val="Normal"/>
    <w:link w:val="BodyTextChar"/>
    <w:uiPriority w:val="99"/>
    <w:semiHidden/>
    <w:unhideWhenUsed/>
    <w:rsid w:val="00667A29"/>
    <w:pPr>
      <w:spacing w:after="120"/>
    </w:pPr>
  </w:style>
  <w:style w:type="character" w:customStyle="1" w:styleId="BodyTextChar">
    <w:name w:val="Body Text Char"/>
    <w:basedOn w:val="DefaultParagraphFont"/>
    <w:link w:val="BodyText"/>
    <w:uiPriority w:val="99"/>
    <w:semiHidden/>
    <w:rsid w:val="00667A29"/>
  </w:style>
  <w:style w:type="paragraph" w:styleId="ListParagraph">
    <w:name w:val="List Paragraph"/>
    <w:basedOn w:val="Normal"/>
    <w:uiPriority w:val="34"/>
    <w:qFormat/>
    <w:rsid w:val="00492402"/>
    <w:pPr>
      <w:ind w:left="720"/>
      <w:contextualSpacing/>
    </w:pPr>
  </w:style>
  <w:style w:type="character" w:customStyle="1" w:styleId="Heading1Char">
    <w:name w:val="Heading 1 Char"/>
    <w:basedOn w:val="DefaultParagraphFont"/>
    <w:link w:val="Heading1"/>
    <w:uiPriority w:val="9"/>
    <w:rsid w:val="00B6778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6778A"/>
    <w:pPr>
      <w:outlineLvl w:val="9"/>
    </w:pPr>
  </w:style>
  <w:style w:type="paragraph" w:styleId="TOC1">
    <w:name w:val="toc 1"/>
    <w:basedOn w:val="Normal"/>
    <w:next w:val="Normal"/>
    <w:autoRedefine/>
    <w:uiPriority w:val="39"/>
    <w:unhideWhenUsed/>
    <w:rsid w:val="00B6778A"/>
    <w:pPr>
      <w:spacing w:after="100"/>
    </w:pPr>
  </w:style>
  <w:style w:type="character" w:customStyle="1" w:styleId="Heading2Char">
    <w:name w:val="Heading 2 Char"/>
    <w:basedOn w:val="DefaultParagraphFont"/>
    <w:link w:val="Heading2"/>
    <w:uiPriority w:val="9"/>
    <w:rsid w:val="000B1A4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1A43"/>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0B1A43"/>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677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1A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1A4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C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CCF"/>
    <w:rPr>
      <w:rFonts w:ascii="Tahoma" w:hAnsi="Tahoma" w:cs="Tahoma"/>
      <w:sz w:val="16"/>
      <w:szCs w:val="16"/>
    </w:rPr>
  </w:style>
  <w:style w:type="table" w:styleId="TableGrid">
    <w:name w:val="Table Grid"/>
    <w:basedOn w:val="TableNormal"/>
    <w:uiPriority w:val="59"/>
    <w:rsid w:val="000F3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7374F"/>
    <w:rPr>
      <w:color w:val="0000FF" w:themeColor="hyperlink"/>
      <w:u w:val="single"/>
    </w:rPr>
  </w:style>
  <w:style w:type="paragraph" w:styleId="NormalWeb">
    <w:name w:val="Normal (Web)"/>
    <w:basedOn w:val="Normal"/>
    <w:uiPriority w:val="99"/>
    <w:semiHidden/>
    <w:unhideWhenUsed/>
    <w:rsid w:val="00BD4C61"/>
    <w:rPr>
      <w:rFonts w:ascii="Times New Roman" w:hAnsi="Times New Roman" w:cs="Times New Roman"/>
      <w:sz w:val="24"/>
      <w:szCs w:val="24"/>
    </w:rPr>
  </w:style>
  <w:style w:type="paragraph" w:styleId="Header">
    <w:name w:val="header"/>
    <w:basedOn w:val="Normal"/>
    <w:link w:val="HeaderChar"/>
    <w:uiPriority w:val="99"/>
    <w:unhideWhenUsed/>
    <w:rsid w:val="00A64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EF3"/>
  </w:style>
  <w:style w:type="paragraph" w:styleId="Footer">
    <w:name w:val="footer"/>
    <w:basedOn w:val="Normal"/>
    <w:link w:val="FooterChar"/>
    <w:uiPriority w:val="99"/>
    <w:unhideWhenUsed/>
    <w:rsid w:val="00A64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EF3"/>
  </w:style>
  <w:style w:type="paragraph" w:customStyle="1" w:styleId="AbstractTitle">
    <w:name w:val="Abstract Title"/>
    <w:basedOn w:val="BodyText"/>
    <w:link w:val="AbstractTitleChar"/>
    <w:qFormat/>
    <w:rsid w:val="00667A29"/>
    <w:pPr>
      <w:spacing w:before="120" w:line="240" w:lineRule="auto"/>
      <w:ind w:left="2430" w:right="994" w:firstLine="720"/>
    </w:pPr>
    <w:rPr>
      <w:rFonts w:ascii="MetaNormalLF-Roman" w:eastAsia="MetaNormalLF-Roman" w:hAnsi="MetaNormalLF-Roman" w:cs="Times New Roman"/>
      <w:b/>
      <w:color w:val="007DC3"/>
      <w:sz w:val="24"/>
      <w:szCs w:val="24"/>
    </w:rPr>
  </w:style>
  <w:style w:type="character" w:customStyle="1" w:styleId="AbstractTitleChar">
    <w:name w:val="Abstract Title Char"/>
    <w:basedOn w:val="BodyTextChar"/>
    <w:link w:val="AbstractTitle"/>
    <w:rsid w:val="00667A29"/>
    <w:rPr>
      <w:rFonts w:ascii="MetaNormalLF-Roman" w:eastAsia="MetaNormalLF-Roman" w:hAnsi="MetaNormalLF-Roman" w:cs="Times New Roman"/>
      <w:b/>
      <w:color w:val="007DC3"/>
      <w:sz w:val="24"/>
      <w:szCs w:val="24"/>
    </w:rPr>
  </w:style>
  <w:style w:type="paragraph" w:customStyle="1" w:styleId="Abstract">
    <w:name w:val="Abstract"/>
    <w:basedOn w:val="Normal"/>
    <w:link w:val="AbstractChar"/>
    <w:qFormat/>
    <w:rsid w:val="00667A29"/>
    <w:pPr>
      <w:spacing w:after="0" w:line="240" w:lineRule="auto"/>
      <w:ind w:left="3154" w:right="994"/>
    </w:pPr>
    <w:rPr>
      <w:rFonts w:ascii="MetaNormalLF-Roman" w:eastAsia="MetaNormalLF-Roman" w:hAnsi="MetaNormalLF-Roman" w:cs="Times New Roman"/>
      <w:sz w:val="24"/>
      <w:szCs w:val="24"/>
    </w:rPr>
  </w:style>
  <w:style w:type="character" w:customStyle="1" w:styleId="AbstractChar">
    <w:name w:val="Abstract Char"/>
    <w:basedOn w:val="DefaultParagraphFont"/>
    <w:link w:val="Abstract"/>
    <w:rsid w:val="00667A29"/>
    <w:rPr>
      <w:rFonts w:ascii="MetaNormalLF-Roman" w:eastAsia="MetaNormalLF-Roman" w:hAnsi="MetaNormalLF-Roman" w:cs="Times New Roman"/>
      <w:sz w:val="24"/>
      <w:szCs w:val="24"/>
    </w:rPr>
  </w:style>
  <w:style w:type="paragraph" w:styleId="Date">
    <w:name w:val="Date"/>
    <w:basedOn w:val="Normal"/>
    <w:next w:val="Normal"/>
    <w:link w:val="DateChar"/>
    <w:rsid w:val="00667A29"/>
    <w:pPr>
      <w:spacing w:after="0" w:line="240" w:lineRule="auto"/>
      <w:ind w:left="3150"/>
    </w:pPr>
    <w:rPr>
      <w:rFonts w:ascii="MetaNormalLF-Roman" w:eastAsia="MetaNormalLF-Roman" w:hAnsi="MetaNormalLF-Roman" w:cs="Times New Roman"/>
      <w:noProof/>
      <w:sz w:val="24"/>
      <w:szCs w:val="24"/>
    </w:rPr>
  </w:style>
  <w:style w:type="character" w:customStyle="1" w:styleId="DateChar">
    <w:name w:val="Date Char"/>
    <w:basedOn w:val="DefaultParagraphFont"/>
    <w:link w:val="Date"/>
    <w:rsid w:val="00667A29"/>
    <w:rPr>
      <w:rFonts w:ascii="MetaNormalLF-Roman" w:eastAsia="MetaNormalLF-Roman" w:hAnsi="MetaNormalLF-Roman" w:cs="Times New Roman"/>
      <w:noProof/>
      <w:sz w:val="24"/>
      <w:szCs w:val="24"/>
    </w:rPr>
  </w:style>
  <w:style w:type="paragraph" w:styleId="BodyText">
    <w:name w:val="Body Text"/>
    <w:basedOn w:val="Normal"/>
    <w:link w:val="BodyTextChar"/>
    <w:uiPriority w:val="99"/>
    <w:semiHidden/>
    <w:unhideWhenUsed/>
    <w:rsid w:val="00667A29"/>
    <w:pPr>
      <w:spacing w:after="120"/>
    </w:pPr>
  </w:style>
  <w:style w:type="character" w:customStyle="1" w:styleId="BodyTextChar">
    <w:name w:val="Body Text Char"/>
    <w:basedOn w:val="DefaultParagraphFont"/>
    <w:link w:val="BodyText"/>
    <w:uiPriority w:val="99"/>
    <w:semiHidden/>
    <w:rsid w:val="00667A29"/>
  </w:style>
  <w:style w:type="paragraph" w:styleId="ListParagraph">
    <w:name w:val="List Paragraph"/>
    <w:basedOn w:val="Normal"/>
    <w:uiPriority w:val="34"/>
    <w:qFormat/>
    <w:rsid w:val="00492402"/>
    <w:pPr>
      <w:ind w:left="720"/>
      <w:contextualSpacing/>
    </w:pPr>
  </w:style>
  <w:style w:type="character" w:customStyle="1" w:styleId="Heading1Char">
    <w:name w:val="Heading 1 Char"/>
    <w:basedOn w:val="DefaultParagraphFont"/>
    <w:link w:val="Heading1"/>
    <w:uiPriority w:val="9"/>
    <w:rsid w:val="00B6778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6778A"/>
    <w:pPr>
      <w:outlineLvl w:val="9"/>
    </w:pPr>
  </w:style>
  <w:style w:type="paragraph" w:styleId="TOC1">
    <w:name w:val="toc 1"/>
    <w:basedOn w:val="Normal"/>
    <w:next w:val="Normal"/>
    <w:autoRedefine/>
    <w:uiPriority w:val="39"/>
    <w:unhideWhenUsed/>
    <w:rsid w:val="00B6778A"/>
    <w:pPr>
      <w:spacing w:after="100"/>
    </w:pPr>
  </w:style>
  <w:style w:type="character" w:customStyle="1" w:styleId="Heading2Char">
    <w:name w:val="Heading 2 Char"/>
    <w:basedOn w:val="DefaultParagraphFont"/>
    <w:link w:val="Heading2"/>
    <w:uiPriority w:val="9"/>
    <w:rsid w:val="000B1A4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1A43"/>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0B1A4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991833">
      <w:bodyDiv w:val="1"/>
      <w:marLeft w:val="0"/>
      <w:marRight w:val="0"/>
      <w:marTop w:val="0"/>
      <w:marBottom w:val="0"/>
      <w:divBdr>
        <w:top w:val="none" w:sz="0" w:space="0" w:color="auto"/>
        <w:left w:val="none" w:sz="0" w:space="0" w:color="auto"/>
        <w:bottom w:val="none" w:sz="0" w:space="0" w:color="auto"/>
        <w:right w:val="none" w:sz="0" w:space="0" w:color="auto"/>
      </w:divBdr>
    </w:div>
    <w:div w:id="565846008">
      <w:bodyDiv w:val="1"/>
      <w:marLeft w:val="0"/>
      <w:marRight w:val="0"/>
      <w:marTop w:val="0"/>
      <w:marBottom w:val="0"/>
      <w:divBdr>
        <w:top w:val="none" w:sz="0" w:space="0" w:color="auto"/>
        <w:left w:val="none" w:sz="0" w:space="0" w:color="auto"/>
        <w:bottom w:val="none" w:sz="0" w:space="0" w:color="auto"/>
        <w:right w:val="none" w:sz="0" w:space="0" w:color="auto"/>
      </w:divBdr>
    </w:div>
    <w:div w:id="789671472">
      <w:bodyDiv w:val="1"/>
      <w:marLeft w:val="0"/>
      <w:marRight w:val="0"/>
      <w:marTop w:val="0"/>
      <w:marBottom w:val="0"/>
      <w:divBdr>
        <w:top w:val="none" w:sz="0" w:space="0" w:color="auto"/>
        <w:left w:val="none" w:sz="0" w:space="0" w:color="auto"/>
        <w:bottom w:val="none" w:sz="0" w:space="0" w:color="auto"/>
        <w:right w:val="none" w:sz="0" w:space="0" w:color="auto"/>
      </w:divBdr>
    </w:div>
    <w:div w:id="841242808">
      <w:bodyDiv w:val="1"/>
      <w:marLeft w:val="0"/>
      <w:marRight w:val="0"/>
      <w:marTop w:val="0"/>
      <w:marBottom w:val="0"/>
      <w:divBdr>
        <w:top w:val="none" w:sz="0" w:space="0" w:color="auto"/>
        <w:left w:val="none" w:sz="0" w:space="0" w:color="auto"/>
        <w:bottom w:val="none" w:sz="0" w:space="0" w:color="auto"/>
        <w:right w:val="none" w:sz="0" w:space="0" w:color="auto"/>
      </w:divBdr>
    </w:div>
    <w:div w:id="1046026658">
      <w:bodyDiv w:val="1"/>
      <w:marLeft w:val="0"/>
      <w:marRight w:val="0"/>
      <w:marTop w:val="0"/>
      <w:marBottom w:val="0"/>
      <w:divBdr>
        <w:top w:val="none" w:sz="0" w:space="0" w:color="auto"/>
        <w:left w:val="none" w:sz="0" w:space="0" w:color="auto"/>
        <w:bottom w:val="none" w:sz="0" w:space="0" w:color="auto"/>
        <w:right w:val="none" w:sz="0" w:space="0" w:color="auto"/>
      </w:divBdr>
    </w:div>
    <w:div w:id="1644196507">
      <w:bodyDiv w:val="1"/>
      <w:marLeft w:val="0"/>
      <w:marRight w:val="0"/>
      <w:marTop w:val="0"/>
      <w:marBottom w:val="0"/>
      <w:divBdr>
        <w:top w:val="none" w:sz="0" w:space="0" w:color="auto"/>
        <w:left w:val="none" w:sz="0" w:space="0" w:color="auto"/>
        <w:bottom w:val="none" w:sz="0" w:space="0" w:color="auto"/>
        <w:right w:val="none" w:sz="0" w:space="0" w:color="auto"/>
      </w:divBdr>
    </w:div>
    <w:div w:id="1709451290">
      <w:bodyDiv w:val="1"/>
      <w:marLeft w:val="0"/>
      <w:marRight w:val="0"/>
      <w:marTop w:val="0"/>
      <w:marBottom w:val="0"/>
      <w:divBdr>
        <w:top w:val="none" w:sz="0" w:space="0" w:color="auto"/>
        <w:left w:val="none" w:sz="0" w:space="0" w:color="auto"/>
        <w:bottom w:val="none" w:sz="0" w:space="0" w:color="auto"/>
        <w:right w:val="none" w:sz="0" w:space="0" w:color="auto"/>
      </w:divBdr>
    </w:div>
    <w:div w:id="185515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FE7D6-DCDA-4E20-9378-44227A0EA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2856DBF3</Template>
  <TotalTime>43</TotalTime>
  <Pages>16</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12948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EMC</dc:creator>
  <cp:lastModifiedBy>Durai, Ganesh [CCC-OT NE]</cp:lastModifiedBy>
  <cp:revision>3</cp:revision>
  <dcterms:created xsi:type="dcterms:W3CDTF">2015-02-05T14:03:00Z</dcterms:created>
  <dcterms:modified xsi:type="dcterms:W3CDTF">2015-03-20T10:39:00Z</dcterms:modified>
</cp:coreProperties>
</file>