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B91" w:rsidRDefault="00AA16AF">
      <w:pPr>
        <w:rPr>
          <w:rFonts w:ascii="Verdana" w:hAnsi="Verdana"/>
          <w:b/>
          <w:sz w:val="20"/>
          <w:lang w:val="en-GB"/>
        </w:rPr>
      </w:pPr>
      <w:r>
        <w:rPr>
          <w:rFonts w:ascii="Verdana" w:hAnsi="Verdana"/>
          <w:b/>
          <w:sz w:val="20"/>
          <w:lang w:val="en-GB"/>
        </w:rPr>
        <w:t>Capacity Planning Meeting</w:t>
      </w:r>
    </w:p>
    <w:p w:rsidR="00427B91" w:rsidRDefault="00427B91">
      <w:pPr>
        <w:rPr>
          <w:rFonts w:ascii="Verdana" w:hAnsi="Verdana"/>
          <w:sz w:val="20"/>
          <w:lang w:val="en-GB"/>
        </w:rPr>
      </w:pPr>
      <w:r>
        <w:rPr>
          <w:rFonts w:ascii="Verdana" w:hAnsi="Verdana"/>
          <w:sz w:val="20"/>
          <w:lang w:val="en-GB"/>
        </w:rPr>
        <w:t>Meeting Minutes</w:t>
      </w:r>
    </w:p>
    <w:p w:rsidR="00427B91" w:rsidRDefault="00427B91">
      <w:pPr>
        <w:rPr>
          <w:rFonts w:ascii="Verdana" w:hAnsi="Verdana"/>
          <w:sz w:val="20"/>
          <w:lang w:val="en-GB"/>
        </w:rPr>
      </w:pPr>
    </w:p>
    <w:p w:rsidR="00427B91" w:rsidRDefault="00E72282">
      <w:pPr>
        <w:rPr>
          <w:rFonts w:ascii="Verdana" w:hAnsi="Verdana"/>
          <w:i/>
          <w:sz w:val="20"/>
          <w:lang w:val="en-GB"/>
        </w:rPr>
      </w:pPr>
      <w:r>
        <w:rPr>
          <w:rFonts w:ascii="Verdana" w:hAnsi="Verdana"/>
          <w:i/>
          <w:sz w:val="20"/>
          <w:lang w:val="en-GB"/>
        </w:rPr>
        <w:fldChar w:fldCharType="begin"/>
      </w:r>
      <w:r w:rsidR="00427B91">
        <w:rPr>
          <w:rFonts w:ascii="Verdana" w:hAnsi="Verdana"/>
          <w:i/>
          <w:sz w:val="20"/>
          <w:lang w:val="en-GB"/>
        </w:rPr>
        <w:instrText xml:space="preserve"> MACROBUTTON  NoMacro Date of Meeting </w:instrText>
      </w:r>
      <w:r>
        <w:rPr>
          <w:rFonts w:ascii="Verdana" w:hAnsi="Verdana"/>
          <w:i/>
          <w:sz w:val="20"/>
          <w:lang w:val="en-GB"/>
        </w:rPr>
        <w:fldChar w:fldCharType="end"/>
      </w:r>
      <w:r w:rsidR="00BA609D">
        <w:rPr>
          <w:rFonts w:ascii="Verdana" w:hAnsi="Verdana"/>
          <w:i/>
          <w:sz w:val="20"/>
          <w:lang w:val="en-GB"/>
        </w:rPr>
        <w:tab/>
      </w:r>
      <w:r w:rsidR="00C44401">
        <w:rPr>
          <w:rFonts w:ascii="Verdana" w:hAnsi="Verdana"/>
          <w:i/>
          <w:sz w:val="20"/>
          <w:lang w:val="en-GB"/>
        </w:rPr>
        <w:t>Friday</w:t>
      </w:r>
      <w:r w:rsidR="00DE14B3">
        <w:rPr>
          <w:rFonts w:ascii="Verdana" w:hAnsi="Verdana"/>
          <w:i/>
          <w:sz w:val="20"/>
          <w:lang w:val="en-GB"/>
        </w:rPr>
        <w:t xml:space="preserve"> </w:t>
      </w:r>
      <w:r w:rsidR="00E64FBA">
        <w:rPr>
          <w:rFonts w:ascii="Verdana" w:hAnsi="Verdana"/>
          <w:i/>
          <w:sz w:val="20"/>
          <w:lang w:val="en-GB"/>
        </w:rPr>
        <w:t>5</w:t>
      </w:r>
      <w:r w:rsidR="00D64D54" w:rsidRPr="00D64D54">
        <w:rPr>
          <w:rFonts w:ascii="Verdana" w:hAnsi="Verdana"/>
          <w:i/>
          <w:sz w:val="20"/>
          <w:vertAlign w:val="superscript"/>
          <w:lang w:val="en-GB"/>
        </w:rPr>
        <w:t>th</w:t>
      </w:r>
      <w:r w:rsidR="00E64FBA">
        <w:rPr>
          <w:rFonts w:ascii="Verdana" w:hAnsi="Verdana"/>
          <w:i/>
          <w:sz w:val="20"/>
          <w:lang w:val="en-GB"/>
        </w:rPr>
        <w:t xml:space="preserve"> July</w:t>
      </w:r>
      <w:r w:rsidR="00B8741F">
        <w:rPr>
          <w:rFonts w:ascii="Verdana" w:hAnsi="Verdana"/>
          <w:i/>
          <w:sz w:val="20"/>
          <w:lang w:val="en-GB"/>
        </w:rPr>
        <w:t xml:space="preserve"> 2013 – 1</w:t>
      </w:r>
      <w:r w:rsidR="00C44401">
        <w:rPr>
          <w:rFonts w:ascii="Verdana" w:hAnsi="Verdana"/>
          <w:i/>
          <w:sz w:val="20"/>
          <w:lang w:val="en-GB"/>
        </w:rPr>
        <w:t>1</w:t>
      </w:r>
      <w:r w:rsidR="00B8741F">
        <w:rPr>
          <w:rFonts w:ascii="Verdana" w:hAnsi="Verdana"/>
          <w:i/>
          <w:sz w:val="20"/>
          <w:lang w:val="en-GB"/>
        </w:rPr>
        <w:t>:</w:t>
      </w:r>
      <w:r w:rsidR="001001D7">
        <w:rPr>
          <w:rFonts w:ascii="Verdana" w:hAnsi="Verdana"/>
          <w:i/>
          <w:sz w:val="20"/>
          <w:lang w:val="en-GB"/>
        </w:rPr>
        <w:t>0</w:t>
      </w:r>
      <w:r w:rsidR="00647B06">
        <w:rPr>
          <w:rFonts w:ascii="Verdana" w:hAnsi="Verdana"/>
          <w:i/>
          <w:sz w:val="20"/>
          <w:lang w:val="en-GB"/>
        </w:rPr>
        <w:t>0</w:t>
      </w:r>
      <w:r w:rsidR="00B8741F">
        <w:rPr>
          <w:rFonts w:ascii="Verdana" w:hAnsi="Verdana"/>
          <w:i/>
          <w:sz w:val="20"/>
          <w:lang w:val="en-GB"/>
        </w:rPr>
        <w:t xml:space="preserve"> till 1</w:t>
      </w:r>
      <w:r w:rsidR="00C44401">
        <w:rPr>
          <w:rFonts w:ascii="Verdana" w:hAnsi="Verdana"/>
          <w:i/>
          <w:sz w:val="20"/>
          <w:lang w:val="en-GB"/>
        </w:rPr>
        <w:t>2</w:t>
      </w:r>
      <w:r w:rsidR="00B8741F">
        <w:rPr>
          <w:rFonts w:ascii="Verdana" w:hAnsi="Verdana"/>
          <w:i/>
          <w:sz w:val="20"/>
          <w:lang w:val="en-GB"/>
        </w:rPr>
        <w:t>:</w:t>
      </w:r>
      <w:r w:rsidR="00CF2FF8">
        <w:rPr>
          <w:rFonts w:ascii="Verdana" w:hAnsi="Verdana"/>
          <w:i/>
          <w:sz w:val="20"/>
          <w:lang w:val="en-GB"/>
        </w:rPr>
        <w:t>00</w:t>
      </w:r>
      <w:r w:rsidR="00647B06">
        <w:rPr>
          <w:rFonts w:ascii="Verdana" w:hAnsi="Verdana"/>
          <w:i/>
          <w:sz w:val="20"/>
          <w:lang w:val="en-GB"/>
        </w:rPr>
        <w:t xml:space="preserve"> GMT</w:t>
      </w:r>
    </w:p>
    <w:p w:rsidR="00B8741F" w:rsidRDefault="00B8741F">
      <w:pPr>
        <w:rPr>
          <w:rFonts w:ascii="Verdana" w:hAnsi="Verdana"/>
          <w:i/>
          <w:sz w:val="20"/>
          <w:lang w:val="en-GB"/>
        </w:rPr>
      </w:pPr>
    </w:p>
    <w:p w:rsidR="00BA609D" w:rsidRDefault="00BA609D">
      <w:pPr>
        <w:rPr>
          <w:rFonts w:ascii="Verdana" w:hAnsi="Verdana"/>
          <w:i/>
          <w:sz w:val="20"/>
          <w:lang w:val="en-GB"/>
        </w:rPr>
      </w:pPr>
    </w:p>
    <w:p w:rsidR="00EB4C28" w:rsidRDefault="00A97102" w:rsidP="00A97102">
      <w:pPr>
        <w:rPr>
          <w:rFonts w:ascii="Verdana" w:hAnsi="Verdana"/>
          <w:sz w:val="20"/>
          <w:lang w:val="en-GB"/>
        </w:rPr>
      </w:pPr>
      <w:r>
        <w:rPr>
          <w:rFonts w:ascii="Verdana" w:hAnsi="Verdana"/>
          <w:i/>
          <w:sz w:val="20"/>
          <w:lang w:val="en-GB"/>
        </w:rPr>
        <w:t>Present:</w:t>
      </w:r>
      <w:r>
        <w:rPr>
          <w:rFonts w:ascii="Verdana" w:hAnsi="Verdana"/>
          <w:sz w:val="20"/>
          <w:lang w:val="en-GB"/>
        </w:rPr>
        <w:tab/>
      </w:r>
      <w:r>
        <w:rPr>
          <w:rFonts w:ascii="Verdana" w:hAnsi="Verdana"/>
          <w:sz w:val="20"/>
          <w:lang w:val="en-GB"/>
        </w:rPr>
        <w:tab/>
      </w:r>
    </w:p>
    <w:p w:rsidR="00EB4C28" w:rsidRDefault="00E64FBA" w:rsidP="00EB4C28">
      <w:pPr>
        <w:ind w:left="1440" w:firstLine="720"/>
        <w:rPr>
          <w:rFonts w:ascii="Verdana" w:hAnsi="Verdana"/>
          <w:sz w:val="20"/>
          <w:lang w:val="en-GB"/>
        </w:rPr>
      </w:pPr>
      <w:r>
        <w:rPr>
          <w:rFonts w:ascii="Verdana" w:hAnsi="Verdana"/>
          <w:sz w:val="20"/>
          <w:lang w:val="en-GB"/>
        </w:rPr>
        <w:t>James Gonzales</w:t>
      </w:r>
      <w:r>
        <w:rPr>
          <w:rFonts w:ascii="Verdana" w:hAnsi="Verdana"/>
          <w:sz w:val="20"/>
          <w:lang w:val="en-GB"/>
        </w:rPr>
        <w:tab/>
      </w:r>
      <w:r>
        <w:rPr>
          <w:rFonts w:ascii="Verdana" w:hAnsi="Verdana"/>
          <w:sz w:val="20"/>
          <w:lang w:val="en-GB"/>
        </w:rPr>
        <w:tab/>
      </w:r>
      <w:r w:rsidR="00EB4C28">
        <w:rPr>
          <w:rFonts w:ascii="Verdana" w:hAnsi="Verdana"/>
          <w:sz w:val="20"/>
          <w:lang w:val="en-GB"/>
        </w:rPr>
        <w:t>(JG)</w:t>
      </w:r>
    </w:p>
    <w:p w:rsidR="00EB4C28" w:rsidRDefault="00E64FBA" w:rsidP="00EB4C28">
      <w:pPr>
        <w:ind w:left="1440" w:firstLine="720"/>
        <w:rPr>
          <w:rFonts w:ascii="Verdana" w:hAnsi="Verdana"/>
          <w:sz w:val="20"/>
          <w:lang w:val="en-GB"/>
        </w:rPr>
      </w:pPr>
      <w:r>
        <w:rPr>
          <w:rFonts w:ascii="Verdana" w:hAnsi="Verdana"/>
          <w:sz w:val="20"/>
          <w:lang w:val="en-GB"/>
        </w:rPr>
        <w:t>Nigel Chilcott</w:t>
      </w:r>
      <w:r>
        <w:rPr>
          <w:rFonts w:ascii="Verdana" w:hAnsi="Verdana"/>
          <w:sz w:val="20"/>
          <w:lang w:val="en-GB"/>
        </w:rPr>
        <w:tab/>
      </w:r>
      <w:r>
        <w:rPr>
          <w:rFonts w:ascii="Verdana" w:hAnsi="Verdana"/>
          <w:sz w:val="20"/>
          <w:lang w:val="en-GB"/>
        </w:rPr>
        <w:tab/>
      </w:r>
      <w:r>
        <w:rPr>
          <w:rFonts w:ascii="Verdana" w:hAnsi="Verdana"/>
          <w:sz w:val="20"/>
          <w:lang w:val="en-GB"/>
        </w:rPr>
        <w:tab/>
      </w:r>
      <w:r w:rsidR="00EB4C28">
        <w:rPr>
          <w:rFonts w:ascii="Verdana" w:hAnsi="Verdana"/>
          <w:sz w:val="20"/>
          <w:lang w:val="en-GB"/>
        </w:rPr>
        <w:t>(NC)</w:t>
      </w:r>
    </w:p>
    <w:p w:rsidR="00BF3349" w:rsidRDefault="00E64FBA" w:rsidP="002A6596">
      <w:pPr>
        <w:ind w:left="1440" w:firstLine="720"/>
        <w:rPr>
          <w:rFonts w:ascii="Verdana" w:hAnsi="Verdana"/>
          <w:sz w:val="20"/>
          <w:lang w:val="en-GB"/>
        </w:rPr>
      </w:pPr>
      <w:r>
        <w:rPr>
          <w:rFonts w:ascii="Verdana" w:hAnsi="Verdana"/>
          <w:sz w:val="20"/>
          <w:lang w:val="en-GB"/>
        </w:rPr>
        <w:t>Courtney Mclune</w:t>
      </w:r>
      <w:r>
        <w:rPr>
          <w:rFonts w:ascii="Verdana" w:hAnsi="Verdana"/>
          <w:sz w:val="20"/>
          <w:lang w:val="en-GB"/>
        </w:rPr>
        <w:tab/>
      </w:r>
      <w:r>
        <w:rPr>
          <w:rFonts w:ascii="Verdana" w:hAnsi="Verdana"/>
          <w:sz w:val="20"/>
          <w:lang w:val="en-GB"/>
        </w:rPr>
        <w:tab/>
        <w:t>(CM)</w:t>
      </w:r>
    </w:p>
    <w:p w:rsidR="002A6596" w:rsidRDefault="00E64FBA" w:rsidP="00A97102">
      <w:pPr>
        <w:ind w:left="1440" w:firstLine="720"/>
        <w:rPr>
          <w:rFonts w:ascii="Verdana" w:hAnsi="Verdana"/>
          <w:sz w:val="20"/>
          <w:lang w:val="en-GB"/>
        </w:rPr>
      </w:pPr>
      <w:r>
        <w:rPr>
          <w:rFonts w:ascii="Verdana" w:hAnsi="Verdana"/>
          <w:sz w:val="20"/>
          <w:lang w:val="en-GB"/>
        </w:rPr>
        <w:t>Sal Ahmed</w:t>
      </w:r>
      <w:r>
        <w:rPr>
          <w:rFonts w:ascii="Verdana" w:hAnsi="Verdana"/>
          <w:sz w:val="20"/>
          <w:lang w:val="en-GB"/>
        </w:rPr>
        <w:tab/>
      </w:r>
      <w:r>
        <w:rPr>
          <w:rFonts w:ascii="Verdana" w:hAnsi="Verdana"/>
          <w:sz w:val="20"/>
          <w:lang w:val="en-GB"/>
        </w:rPr>
        <w:tab/>
        <w:t xml:space="preserve"> </w:t>
      </w:r>
      <w:r>
        <w:rPr>
          <w:rFonts w:ascii="Verdana" w:hAnsi="Verdana"/>
          <w:sz w:val="20"/>
          <w:lang w:val="en-GB"/>
        </w:rPr>
        <w:tab/>
        <w:t>(SA)</w:t>
      </w:r>
    </w:p>
    <w:p w:rsidR="00E64FBA" w:rsidRDefault="00E64FBA" w:rsidP="00E64FBA">
      <w:pPr>
        <w:ind w:left="1440" w:firstLine="720"/>
        <w:rPr>
          <w:rFonts w:ascii="Verdana" w:hAnsi="Verdana"/>
          <w:sz w:val="20"/>
          <w:lang w:val="en-GB"/>
        </w:rPr>
      </w:pPr>
      <w:r>
        <w:rPr>
          <w:rFonts w:ascii="Verdana" w:hAnsi="Verdana"/>
          <w:sz w:val="20"/>
          <w:lang w:val="en-GB"/>
        </w:rPr>
        <w:t xml:space="preserve">Ashok Reddy             </w:t>
      </w:r>
      <w:r>
        <w:rPr>
          <w:rFonts w:ascii="Verdana" w:hAnsi="Verdana"/>
          <w:sz w:val="20"/>
          <w:lang w:val="en-GB"/>
        </w:rPr>
        <w:tab/>
        <w:t>(AR)</w:t>
      </w:r>
    </w:p>
    <w:p w:rsidR="00E64FBA" w:rsidRDefault="00E64FBA" w:rsidP="00A97102">
      <w:pPr>
        <w:ind w:left="1440" w:firstLine="720"/>
        <w:rPr>
          <w:rFonts w:ascii="Verdana" w:hAnsi="Verdana"/>
          <w:sz w:val="20"/>
          <w:lang w:val="en-GB"/>
        </w:rPr>
      </w:pPr>
    </w:p>
    <w:p w:rsidR="00A97102" w:rsidRDefault="00A97102" w:rsidP="00A97102">
      <w:pPr>
        <w:rPr>
          <w:rFonts w:ascii="Verdana" w:hAnsi="Verdana"/>
          <w:sz w:val="20"/>
          <w:lang w:val="en-GB"/>
        </w:rPr>
      </w:pPr>
      <w:r>
        <w:rPr>
          <w:rFonts w:ascii="Verdana" w:hAnsi="Verdana"/>
          <w:sz w:val="20"/>
          <w:lang w:val="en-GB"/>
        </w:rPr>
        <w:t>Apologies:</w:t>
      </w:r>
      <w:r>
        <w:rPr>
          <w:rFonts w:ascii="Verdana" w:hAnsi="Verdana"/>
          <w:sz w:val="20"/>
          <w:lang w:val="en-GB"/>
        </w:rPr>
        <w:tab/>
      </w:r>
      <w:r>
        <w:rPr>
          <w:rFonts w:ascii="Verdana" w:hAnsi="Verdana"/>
          <w:sz w:val="20"/>
          <w:lang w:val="en-GB"/>
        </w:rPr>
        <w:tab/>
        <w:t xml:space="preserve"> </w:t>
      </w:r>
    </w:p>
    <w:p w:rsidR="00A97102" w:rsidRDefault="00A97102" w:rsidP="00A97102">
      <w:pPr>
        <w:ind w:left="1440" w:firstLine="720"/>
        <w:rPr>
          <w:rFonts w:ascii="Verdana" w:hAnsi="Verdana"/>
          <w:sz w:val="20"/>
          <w:lang w:val="en-GB"/>
        </w:rPr>
      </w:pPr>
      <w:r>
        <w:rPr>
          <w:rFonts w:ascii="Verdana" w:hAnsi="Verdana"/>
          <w:sz w:val="20"/>
          <w:lang w:val="en-GB"/>
        </w:rPr>
        <w:t>Steve Maher</w:t>
      </w:r>
      <w:r>
        <w:rPr>
          <w:rFonts w:ascii="Verdana" w:hAnsi="Verdana"/>
          <w:sz w:val="20"/>
          <w:lang w:val="en-GB"/>
        </w:rPr>
        <w:tab/>
        <w:t xml:space="preserve"> </w:t>
      </w:r>
      <w:r>
        <w:rPr>
          <w:rFonts w:ascii="Verdana" w:hAnsi="Verdana"/>
          <w:sz w:val="20"/>
          <w:lang w:val="en-GB"/>
        </w:rPr>
        <w:tab/>
        <w:t xml:space="preserve"> </w:t>
      </w:r>
      <w:r w:rsidR="00E64FBA">
        <w:rPr>
          <w:rFonts w:ascii="Verdana" w:hAnsi="Verdana"/>
          <w:sz w:val="20"/>
          <w:lang w:val="en-GB"/>
        </w:rPr>
        <w:tab/>
      </w:r>
      <w:r>
        <w:rPr>
          <w:rFonts w:ascii="Verdana" w:hAnsi="Verdana"/>
          <w:sz w:val="20"/>
          <w:lang w:val="en-GB"/>
        </w:rPr>
        <w:t>(SM)</w:t>
      </w:r>
    </w:p>
    <w:p w:rsidR="009D587F" w:rsidRDefault="009D587F" w:rsidP="009D587F">
      <w:pPr>
        <w:ind w:left="1440" w:firstLine="720"/>
        <w:rPr>
          <w:rFonts w:ascii="Verdana" w:hAnsi="Verdana"/>
          <w:sz w:val="20"/>
          <w:lang w:val="en-GB"/>
        </w:rPr>
      </w:pPr>
      <w:r>
        <w:rPr>
          <w:rFonts w:ascii="Verdana" w:hAnsi="Verdana"/>
          <w:sz w:val="20"/>
          <w:lang w:val="en-GB"/>
        </w:rPr>
        <w:t>John Ogena</w:t>
      </w:r>
      <w:r>
        <w:rPr>
          <w:rFonts w:ascii="Verdana" w:hAnsi="Verdana"/>
          <w:sz w:val="20"/>
          <w:lang w:val="en-GB"/>
        </w:rPr>
        <w:tab/>
      </w:r>
      <w:r>
        <w:rPr>
          <w:rFonts w:ascii="Verdana" w:hAnsi="Verdana"/>
          <w:sz w:val="20"/>
          <w:lang w:val="en-GB"/>
        </w:rPr>
        <w:tab/>
        <w:t xml:space="preserve"> </w:t>
      </w:r>
      <w:r w:rsidR="00E64FBA">
        <w:rPr>
          <w:rFonts w:ascii="Verdana" w:hAnsi="Verdana"/>
          <w:sz w:val="20"/>
          <w:lang w:val="en-GB"/>
        </w:rPr>
        <w:tab/>
      </w:r>
      <w:r>
        <w:rPr>
          <w:rFonts w:ascii="Verdana" w:hAnsi="Verdana"/>
          <w:sz w:val="20"/>
          <w:lang w:val="en-GB"/>
        </w:rPr>
        <w:t>(JO)</w:t>
      </w:r>
    </w:p>
    <w:p w:rsidR="00A97102" w:rsidRDefault="00A97102" w:rsidP="00A97102">
      <w:pPr>
        <w:rPr>
          <w:rFonts w:ascii="Verdana" w:hAnsi="Verdana"/>
          <w:sz w:val="20"/>
          <w:lang w:val="en-GB"/>
        </w:rPr>
      </w:pPr>
      <w:r>
        <w:rPr>
          <w:rFonts w:ascii="Verdana" w:hAnsi="Verdana"/>
          <w:sz w:val="20"/>
          <w:lang w:val="en-GB"/>
        </w:rPr>
        <w:tab/>
      </w:r>
      <w:r>
        <w:rPr>
          <w:rFonts w:ascii="Verdana" w:hAnsi="Verdana"/>
          <w:sz w:val="20"/>
          <w:lang w:val="en-GB"/>
        </w:rPr>
        <w:tab/>
      </w:r>
      <w:r>
        <w:rPr>
          <w:rFonts w:ascii="Verdana" w:hAnsi="Verdana"/>
          <w:sz w:val="20"/>
          <w:lang w:val="en-GB"/>
        </w:rPr>
        <w:tab/>
        <w:t>Ali Cairns</w:t>
      </w:r>
      <w:r>
        <w:rPr>
          <w:rFonts w:ascii="Verdana" w:hAnsi="Verdana"/>
          <w:sz w:val="20"/>
          <w:lang w:val="en-GB"/>
        </w:rPr>
        <w:tab/>
      </w:r>
      <w:r>
        <w:rPr>
          <w:rFonts w:ascii="Verdana" w:hAnsi="Verdana"/>
          <w:sz w:val="20"/>
          <w:lang w:val="en-GB"/>
        </w:rPr>
        <w:tab/>
        <w:t xml:space="preserve"> </w:t>
      </w:r>
      <w:r w:rsidR="00E64FBA">
        <w:rPr>
          <w:rFonts w:ascii="Verdana" w:hAnsi="Verdana"/>
          <w:sz w:val="20"/>
          <w:lang w:val="en-GB"/>
        </w:rPr>
        <w:tab/>
      </w:r>
      <w:r>
        <w:rPr>
          <w:rFonts w:ascii="Verdana" w:hAnsi="Verdana"/>
          <w:sz w:val="20"/>
          <w:lang w:val="en-GB"/>
        </w:rPr>
        <w:t>(AC)</w:t>
      </w:r>
    </w:p>
    <w:p w:rsidR="00DE14B3" w:rsidRDefault="00DE14B3" w:rsidP="00DE14B3">
      <w:pPr>
        <w:ind w:left="1440" w:firstLine="720"/>
        <w:rPr>
          <w:rFonts w:ascii="Verdana" w:hAnsi="Verdana"/>
          <w:sz w:val="20"/>
          <w:lang w:val="en-GB"/>
        </w:rPr>
      </w:pPr>
      <w:r>
        <w:rPr>
          <w:rFonts w:ascii="Verdana" w:hAnsi="Verdana"/>
          <w:sz w:val="20"/>
          <w:lang w:val="en-GB"/>
        </w:rPr>
        <w:t xml:space="preserve">Klaudiusz Jaroszewicz </w:t>
      </w:r>
      <w:r w:rsidR="00E64FBA">
        <w:rPr>
          <w:rFonts w:ascii="Verdana" w:hAnsi="Verdana"/>
          <w:sz w:val="20"/>
          <w:lang w:val="en-GB"/>
        </w:rPr>
        <w:tab/>
      </w:r>
      <w:r>
        <w:rPr>
          <w:rFonts w:ascii="Verdana" w:hAnsi="Verdana"/>
          <w:sz w:val="20"/>
          <w:lang w:val="en-GB"/>
        </w:rPr>
        <w:t>(KJ)</w:t>
      </w:r>
    </w:p>
    <w:p w:rsidR="00DE14B3" w:rsidRDefault="00DE14B3" w:rsidP="00FF1991">
      <w:pPr>
        <w:rPr>
          <w:rFonts w:ascii="Verdana" w:hAnsi="Verdana"/>
          <w:sz w:val="20"/>
          <w:lang w:val="en-GB"/>
        </w:rPr>
      </w:pPr>
      <w:r>
        <w:rPr>
          <w:rFonts w:ascii="Verdana" w:hAnsi="Verdana"/>
          <w:sz w:val="20"/>
          <w:lang w:val="en-GB"/>
        </w:rPr>
        <w:tab/>
      </w:r>
      <w:r>
        <w:rPr>
          <w:rFonts w:ascii="Verdana" w:hAnsi="Verdana"/>
          <w:sz w:val="20"/>
          <w:lang w:val="en-GB"/>
        </w:rPr>
        <w:tab/>
      </w:r>
      <w:r>
        <w:rPr>
          <w:rFonts w:ascii="Verdana" w:hAnsi="Verdana"/>
          <w:sz w:val="20"/>
          <w:lang w:val="en-GB"/>
        </w:rPr>
        <w:tab/>
        <w:t xml:space="preserve">Pawel Kielczewski       </w:t>
      </w:r>
      <w:r w:rsidR="00E64FBA">
        <w:rPr>
          <w:rFonts w:ascii="Verdana" w:hAnsi="Verdana"/>
          <w:sz w:val="20"/>
          <w:lang w:val="en-GB"/>
        </w:rPr>
        <w:tab/>
      </w:r>
      <w:r>
        <w:rPr>
          <w:rFonts w:ascii="Verdana" w:hAnsi="Verdana"/>
          <w:sz w:val="20"/>
          <w:lang w:val="en-GB"/>
        </w:rPr>
        <w:t>(PK)</w:t>
      </w:r>
    </w:p>
    <w:p w:rsidR="002A6596" w:rsidRDefault="002A6596" w:rsidP="002A6596">
      <w:pPr>
        <w:ind w:left="1440" w:firstLine="720"/>
        <w:rPr>
          <w:rFonts w:ascii="Verdana" w:hAnsi="Verdana"/>
          <w:sz w:val="20"/>
          <w:lang w:val="en-GB"/>
        </w:rPr>
      </w:pPr>
      <w:r>
        <w:rPr>
          <w:rFonts w:ascii="Verdana" w:hAnsi="Verdana"/>
          <w:sz w:val="20"/>
          <w:lang w:val="en-GB"/>
        </w:rPr>
        <w:t xml:space="preserve">Thomas Weise           </w:t>
      </w:r>
      <w:r w:rsidR="00E64FBA">
        <w:rPr>
          <w:rFonts w:ascii="Verdana" w:hAnsi="Verdana"/>
          <w:sz w:val="20"/>
          <w:lang w:val="en-GB"/>
        </w:rPr>
        <w:tab/>
      </w:r>
      <w:r>
        <w:rPr>
          <w:rFonts w:ascii="Verdana" w:hAnsi="Verdana"/>
          <w:sz w:val="20"/>
          <w:lang w:val="en-GB"/>
        </w:rPr>
        <w:t>(TW)</w:t>
      </w:r>
    </w:p>
    <w:p w:rsidR="00EB4C28" w:rsidRDefault="00EB4C28" w:rsidP="00EB4C28">
      <w:pPr>
        <w:ind w:left="1440" w:firstLine="720"/>
        <w:rPr>
          <w:rFonts w:ascii="Verdana" w:hAnsi="Verdana"/>
          <w:sz w:val="20"/>
          <w:lang w:val="en-GB"/>
        </w:rPr>
      </w:pPr>
      <w:r>
        <w:rPr>
          <w:rFonts w:ascii="Verdana" w:hAnsi="Verdana"/>
          <w:sz w:val="20"/>
          <w:lang w:val="en-GB"/>
        </w:rPr>
        <w:t>Simon Gibbs</w:t>
      </w:r>
      <w:r>
        <w:rPr>
          <w:rFonts w:ascii="Verdana" w:hAnsi="Verdana"/>
          <w:sz w:val="20"/>
          <w:lang w:val="en-GB"/>
        </w:rPr>
        <w:tab/>
      </w:r>
      <w:r>
        <w:rPr>
          <w:rFonts w:ascii="Verdana" w:hAnsi="Verdana"/>
          <w:sz w:val="20"/>
          <w:lang w:val="en-GB"/>
        </w:rPr>
        <w:tab/>
        <w:t xml:space="preserve"> </w:t>
      </w:r>
      <w:r w:rsidR="00E64FBA">
        <w:rPr>
          <w:rFonts w:ascii="Verdana" w:hAnsi="Verdana"/>
          <w:sz w:val="20"/>
          <w:lang w:val="en-GB"/>
        </w:rPr>
        <w:tab/>
      </w:r>
      <w:r>
        <w:rPr>
          <w:rFonts w:ascii="Verdana" w:hAnsi="Verdana"/>
          <w:sz w:val="20"/>
          <w:lang w:val="en-GB"/>
        </w:rPr>
        <w:t>(SG)</w:t>
      </w:r>
    </w:p>
    <w:p w:rsidR="00EB4C28" w:rsidRDefault="00EB4C28" w:rsidP="00EB4C28">
      <w:pPr>
        <w:ind w:left="1440" w:firstLine="720"/>
        <w:rPr>
          <w:rFonts w:ascii="Verdana" w:hAnsi="Verdana"/>
          <w:sz w:val="20"/>
          <w:lang w:val="en-GB"/>
        </w:rPr>
      </w:pPr>
      <w:r>
        <w:rPr>
          <w:rFonts w:ascii="Verdana" w:hAnsi="Verdana"/>
          <w:sz w:val="20"/>
          <w:lang w:val="en-GB"/>
        </w:rPr>
        <w:t xml:space="preserve">Mark Collier               </w:t>
      </w:r>
      <w:r w:rsidR="00E64FBA">
        <w:rPr>
          <w:rFonts w:ascii="Verdana" w:hAnsi="Verdana"/>
          <w:sz w:val="20"/>
          <w:lang w:val="en-GB"/>
        </w:rPr>
        <w:tab/>
      </w:r>
      <w:r>
        <w:rPr>
          <w:rFonts w:ascii="Verdana" w:hAnsi="Verdana"/>
          <w:sz w:val="20"/>
          <w:lang w:val="en-GB"/>
        </w:rPr>
        <w:t>(MC)</w:t>
      </w:r>
    </w:p>
    <w:p w:rsidR="00647B06" w:rsidRDefault="00647B06" w:rsidP="009F04AF">
      <w:pPr>
        <w:rPr>
          <w:rFonts w:ascii="Verdana" w:hAnsi="Verdana"/>
          <w:sz w:val="20"/>
          <w:lang w:val="en-GB"/>
        </w:rPr>
      </w:pPr>
    </w:p>
    <w:p w:rsidR="00EE7B22" w:rsidRDefault="00427B91" w:rsidP="002A354A">
      <w:pPr>
        <w:pBdr>
          <w:bottom w:val="single" w:sz="4" w:space="1" w:color="auto"/>
        </w:pBdr>
        <w:ind w:left="2160" w:hanging="2160"/>
        <w:rPr>
          <w:rFonts w:ascii="Verdana" w:hAnsi="Verdana"/>
          <w:sz w:val="20"/>
          <w:lang w:val="en-GB"/>
        </w:rPr>
      </w:pPr>
      <w:r>
        <w:rPr>
          <w:rFonts w:ascii="Verdana" w:hAnsi="Verdana"/>
          <w:i/>
          <w:sz w:val="20"/>
          <w:lang w:val="en-GB"/>
        </w:rPr>
        <w:t>Next Meeting:</w:t>
      </w:r>
      <w:r>
        <w:rPr>
          <w:rFonts w:ascii="Verdana" w:hAnsi="Verdana"/>
          <w:sz w:val="20"/>
          <w:lang w:val="en-GB"/>
        </w:rPr>
        <w:t xml:space="preserve">  </w:t>
      </w:r>
      <w:r>
        <w:rPr>
          <w:rFonts w:ascii="Verdana" w:hAnsi="Verdana"/>
          <w:sz w:val="20"/>
          <w:lang w:val="en-GB"/>
        </w:rPr>
        <w:tab/>
      </w:r>
      <w:r w:rsidR="00C44401">
        <w:rPr>
          <w:rFonts w:ascii="Verdana" w:hAnsi="Verdana"/>
          <w:b/>
          <w:sz w:val="20"/>
          <w:lang w:val="en-GB"/>
        </w:rPr>
        <w:t>Fri</w:t>
      </w:r>
      <w:r w:rsidR="00C172D0">
        <w:rPr>
          <w:rFonts w:ascii="Verdana" w:hAnsi="Verdana"/>
          <w:b/>
          <w:sz w:val="20"/>
          <w:lang w:val="en-GB"/>
        </w:rPr>
        <w:t>day</w:t>
      </w:r>
      <w:r w:rsidR="00C44401">
        <w:rPr>
          <w:rFonts w:ascii="Verdana" w:hAnsi="Verdana"/>
          <w:b/>
          <w:sz w:val="20"/>
          <w:lang w:val="en-GB"/>
        </w:rPr>
        <w:t xml:space="preserve"> </w:t>
      </w:r>
      <w:r w:rsidR="00E64FBA">
        <w:rPr>
          <w:rFonts w:ascii="Verdana" w:hAnsi="Verdana"/>
          <w:b/>
          <w:sz w:val="20"/>
          <w:lang w:val="en-GB"/>
        </w:rPr>
        <w:t>12</w:t>
      </w:r>
      <w:r w:rsidR="00C44401" w:rsidRPr="00C44401">
        <w:rPr>
          <w:rFonts w:ascii="Verdana" w:hAnsi="Verdana"/>
          <w:b/>
          <w:sz w:val="20"/>
          <w:vertAlign w:val="superscript"/>
          <w:lang w:val="en-GB"/>
        </w:rPr>
        <w:t>th</w:t>
      </w:r>
      <w:r w:rsidR="00E64FBA">
        <w:rPr>
          <w:rFonts w:ascii="Verdana" w:hAnsi="Verdana"/>
          <w:b/>
          <w:sz w:val="20"/>
          <w:lang w:val="en-GB"/>
        </w:rPr>
        <w:t xml:space="preserve"> July</w:t>
      </w:r>
      <w:r w:rsidR="00B8741F" w:rsidRPr="00594D8A">
        <w:rPr>
          <w:rFonts w:ascii="Verdana" w:hAnsi="Verdana"/>
          <w:b/>
          <w:sz w:val="20"/>
          <w:lang w:val="en-GB"/>
        </w:rPr>
        <w:t xml:space="preserve"> 2013, 1</w:t>
      </w:r>
      <w:r w:rsidR="00C44401">
        <w:rPr>
          <w:rFonts w:ascii="Verdana" w:hAnsi="Verdana"/>
          <w:b/>
          <w:sz w:val="20"/>
          <w:lang w:val="en-GB"/>
        </w:rPr>
        <w:t>1</w:t>
      </w:r>
      <w:r w:rsidR="00B8741F" w:rsidRPr="00594D8A">
        <w:rPr>
          <w:rFonts w:ascii="Verdana" w:hAnsi="Verdana"/>
          <w:b/>
          <w:sz w:val="20"/>
          <w:lang w:val="en-GB"/>
        </w:rPr>
        <w:t>:</w:t>
      </w:r>
      <w:r w:rsidR="00CF2FF8">
        <w:rPr>
          <w:rFonts w:ascii="Verdana" w:hAnsi="Verdana"/>
          <w:b/>
          <w:sz w:val="20"/>
          <w:lang w:val="en-GB"/>
        </w:rPr>
        <w:t>0</w:t>
      </w:r>
      <w:r w:rsidR="00594D8A" w:rsidRPr="00594D8A">
        <w:rPr>
          <w:rFonts w:ascii="Verdana" w:hAnsi="Verdana"/>
          <w:b/>
          <w:sz w:val="20"/>
          <w:lang w:val="en-GB"/>
        </w:rPr>
        <w:t>0</w:t>
      </w:r>
      <w:r w:rsidR="00B8741F" w:rsidRPr="00594D8A">
        <w:rPr>
          <w:rFonts w:ascii="Verdana" w:hAnsi="Verdana"/>
          <w:b/>
          <w:sz w:val="20"/>
          <w:lang w:val="en-GB"/>
        </w:rPr>
        <w:t xml:space="preserve"> GMT</w:t>
      </w:r>
    </w:p>
    <w:p w:rsidR="00427B91" w:rsidRDefault="00594D8A" w:rsidP="002A354A">
      <w:pPr>
        <w:pBdr>
          <w:bottom w:val="single" w:sz="4" w:space="1" w:color="auto"/>
        </w:pBdr>
        <w:ind w:left="2160" w:hanging="2160"/>
        <w:rPr>
          <w:rFonts w:ascii="Verdana" w:hAnsi="Verdana"/>
          <w:sz w:val="20"/>
          <w:lang w:val="en-GB"/>
        </w:rPr>
      </w:pPr>
      <w:r>
        <w:rPr>
          <w:rFonts w:ascii="Verdana" w:hAnsi="Verdana"/>
          <w:sz w:val="20"/>
          <w:lang w:val="en-GB"/>
        </w:rPr>
        <w:t>Conf</w:t>
      </w:r>
      <w:r w:rsidR="00CF2FF8">
        <w:rPr>
          <w:rFonts w:ascii="Verdana" w:hAnsi="Verdana"/>
          <w:sz w:val="20"/>
          <w:lang w:val="en-GB"/>
        </w:rPr>
        <w:t xml:space="preserve">erence </w:t>
      </w:r>
      <w:r>
        <w:rPr>
          <w:rFonts w:ascii="Verdana" w:hAnsi="Verdana"/>
          <w:sz w:val="20"/>
          <w:lang w:val="en-GB"/>
        </w:rPr>
        <w:t>Call details contained within Meeting invite.</w:t>
      </w:r>
    </w:p>
    <w:p w:rsidR="00427B91" w:rsidRDefault="00427B91">
      <w:pPr>
        <w:pBdr>
          <w:bottom w:val="single" w:sz="4" w:space="1" w:color="auto"/>
        </w:pBdr>
        <w:rPr>
          <w:rFonts w:ascii="Verdana" w:hAnsi="Verdana"/>
          <w:sz w:val="20"/>
          <w:lang w:val="en-GB"/>
        </w:rPr>
      </w:pPr>
      <w:r>
        <w:rPr>
          <w:rFonts w:ascii="Verdana" w:hAnsi="Verdana"/>
          <w:sz w:val="20"/>
          <w:lang w:val="en-GB"/>
        </w:rPr>
        <w:t xml:space="preserve"> </w:t>
      </w:r>
    </w:p>
    <w:p w:rsidR="00427B91" w:rsidRDefault="00427B91">
      <w:pPr>
        <w:rPr>
          <w:rFonts w:ascii="Verdana" w:hAnsi="Verdana"/>
          <w:sz w:val="20"/>
          <w:lang w:val="en-GB"/>
        </w:rPr>
      </w:pPr>
    </w:p>
    <w:p w:rsidR="00427B91" w:rsidRDefault="00427B91">
      <w:pPr>
        <w:pStyle w:val="Heading1"/>
        <w:rPr>
          <w:rFonts w:ascii="Verdana" w:hAnsi="Verdana"/>
          <w:sz w:val="20"/>
          <w:lang w:val="en-GB"/>
        </w:rPr>
      </w:pPr>
      <w:r>
        <w:rPr>
          <w:rFonts w:ascii="Verdana" w:hAnsi="Verdana"/>
          <w:sz w:val="20"/>
          <w:lang w:val="en-GB"/>
        </w:rPr>
        <w:t>I.</w:t>
      </w:r>
      <w:r>
        <w:rPr>
          <w:rFonts w:ascii="Verdana" w:hAnsi="Verdana"/>
          <w:sz w:val="20"/>
          <w:lang w:val="en-GB"/>
        </w:rPr>
        <w:tab/>
        <w:t>Announcements</w:t>
      </w:r>
      <w:r w:rsidR="00DA4BC4">
        <w:rPr>
          <w:rFonts w:ascii="Verdana" w:hAnsi="Verdana"/>
          <w:sz w:val="20"/>
          <w:lang w:val="en-GB"/>
        </w:rPr>
        <w:t xml:space="preserve"> / Recent Issues</w:t>
      </w:r>
    </w:p>
    <w:p w:rsidR="005A7311" w:rsidRPr="005A7311" w:rsidRDefault="00DA4BC4" w:rsidP="000B1057">
      <w:pPr>
        <w:pStyle w:val="ListParagraph"/>
        <w:numPr>
          <w:ilvl w:val="0"/>
          <w:numId w:val="3"/>
        </w:numPr>
        <w:rPr>
          <w:rFonts w:ascii="Verdana" w:hAnsi="Verdana"/>
          <w:sz w:val="20"/>
          <w:lang w:val="en-GB"/>
        </w:rPr>
      </w:pPr>
      <w:r w:rsidRPr="005A7311">
        <w:rPr>
          <w:rFonts w:ascii="Verdana" w:hAnsi="Verdana"/>
          <w:sz w:val="20"/>
          <w:lang w:val="en-GB"/>
        </w:rPr>
        <w:t xml:space="preserve">Tier 4 allocations </w:t>
      </w:r>
      <w:r w:rsidR="009F04AF">
        <w:rPr>
          <w:rFonts w:ascii="Verdana" w:hAnsi="Verdana"/>
          <w:sz w:val="20"/>
          <w:lang w:val="en-GB"/>
        </w:rPr>
        <w:t xml:space="preserve">on V-Max 3073 &amp; 3004 are now subject to the same allocations restrictions as V-Max 0678 &amp; 0879 – i.e. </w:t>
      </w:r>
    </w:p>
    <w:p w:rsidR="005A7311" w:rsidRDefault="009F04AF" w:rsidP="000B1057">
      <w:pPr>
        <w:pStyle w:val="ListParagraph"/>
        <w:numPr>
          <w:ilvl w:val="0"/>
          <w:numId w:val="3"/>
        </w:numPr>
        <w:rPr>
          <w:rFonts w:ascii="Verdana" w:hAnsi="Verdana"/>
          <w:b/>
          <w:sz w:val="20"/>
          <w:szCs w:val="20"/>
          <w:u w:val="single"/>
        </w:rPr>
      </w:pPr>
      <w:r>
        <w:rPr>
          <w:rFonts w:ascii="Verdana" w:hAnsi="Verdana"/>
          <w:b/>
          <w:sz w:val="20"/>
          <w:szCs w:val="20"/>
          <w:u w:val="single"/>
        </w:rPr>
        <w:t>V-Max 3073 &amp; 3004 – No NEW allocations, growth of existing data-sets only.</w:t>
      </w:r>
    </w:p>
    <w:p w:rsidR="009F04AF" w:rsidRDefault="009F04AF" w:rsidP="009F04AF">
      <w:pPr>
        <w:pStyle w:val="ListParagraph"/>
        <w:ind w:left="1080"/>
        <w:rPr>
          <w:rFonts w:ascii="Verdana" w:hAnsi="Verdana"/>
          <w:b/>
          <w:sz w:val="20"/>
          <w:szCs w:val="20"/>
          <w:u w:val="single"/>
        </w:rPr>
      </w:pPr>
      <w:r>
        <w:rPr>
          <w:rFonts w:ascii="Verdana" w:hAnsi="Verdana"/>
          <w:b/>
          <w:sz w:val="20"/>
          <w:szCs w:val="20"/>
          <w:u w:val="single"/>
        </w:rPr>
        <w:t>All NEW allocations to be reserved on VSP (restrictions apply)</w:t>
      </w:r>
    </w:p>
    <w:p w:rsidR="006949B8" w:rsidRDefault="006949B8" w:rsidP="006949B8">
      <w:pPr>
        <w:pStyle w:val="ListParagraph"/>
        <w:ind w:left="2160"/>
        <w:rPr>
          <w:rFonts w:ascii="Verdana" w:hAnsi="Verdana"/>
          <w:sz w:val="20"/>
          <w:lang w:val="en-GB"/>
        </w:rPr>
      </w:pPr>
    </w:p>
    <w:p w:rsidR="006949B8" w:rsidRDefault="006949B8" w:rsidP="000B1057">
      <w:pPr>
        <w:pStyle w:val="ListParagraph"/>
        <w:numPr>
          <w:ilvl w:val="0"/>
          <w:numId w:val="3"/>
        </w:numPr>
        <w:rPr>
          <w:rFonts w:ascii="Verdana" w:hAnsi="Verdana"/>
          <w:sz w:val="20"/>
          <w:lang w:val="en-GB"/>
        </w:rPr>
      </w:pPr>
      <w:r>
        <w:rPr>
          <w:rFonts w:ascii="Verdana" w:hAnsi="Verdana"/>
          <w:sz w:val="20"/>
          <w:lang w:val="en-GB"/>
        </w:rPr>
        <w:t>More guidelines (restrictions?) have been imposed upon Storage allocations</w:t>
      </w:r>
    </w:p>
    <w:p w:rsidR="00892AC4" w:rsidRPr="008B5FE5" w:rsidRDefault="00892AC4" w:rsidP="000B1057">
      <w:pPr>
        <w:pStyle w:val="ListParagraph"/>
        <w:numPr>
          <w:ilvl w:val="0"/>
          <w:numId w:val="10"/>
        </w:numPr>
        <w:ind w:left="1080"/>
        <w:jc w:val="both"/>
        <w:rPr>
          <w:rFonts w:ascii="Verdana" w:hAnsi="Verdana"/>
          <w:sz w:val="20"/>
          <w:lang w:val="en-GB"/>
        </w:rPr>
      </w:pPr>
      <w:bookmarkStart w:id="0" w:name="_GoBack"/>
      <w:r w:rsidRPr="008B5FE5">
        <w:rPr>
          <w:rFonts w:ascii="Verdana" w:hAnsi="Verdana"/>
          <w:sz w:val="20"/>
          <w:lang w:val="en-GB"/>
        </w:rPr>
        <w:t>All new replicated requests will be allocated on EMC only (no other option available).</w:t>
      </w:r>
    </w:p>
    <w:p w:rsidR="00892AC4" w:rsidRPr="008B5FE5" w:rsidRDefault="00892AC4" w:rsidP="000B1057">
      <w:pPr>
        <w:pStyle w:val="ListParagraph"/>
        <w:numPr>
          <w:ilvl w:val="0"/>
          <w:numId w:val="10"/>
        </w:numPr>
        <w:ind w:left="1080"/>
        <w:jc w:val="both"/>
        <w:rPr>
          <w:rFonts w:ascii="Verdana" w:hAnsi="Verdana"/>
          <w:sz w:val="20"/>
          <w:lang w:val="en-GB"/>
        </w:rPr>
      </w:pPr>
      <w:r w:rsidRPr="008B5FE5">
        <w:rPr>
          <w:rFonts w:ascii="Verdana" w:hAnsi="Verdana"/>
          <w:sz w:val="20"/>
          <w:lang w:val="en-GB"/>
        </w:rPr>
        <w:t>Clustered datasets will be allocated as follows:</w:t>
      </w:r>
    </w:p>
    <w:p w:rsidR="00892AC4" w:rsidRPr="008B5FE5" w:rsidRDefault="00892AC4" w:rsidP="000B1057">
      <w:pPr>
        <w:numPr>
          <w:ilvl w:val="1"/>
          <w:numId w:val="11"/>
        </w:numPr>
        <w:ind w:left="1800"/>
        <w:jc w:val="both"/>
        <w:rPr>
          <w:rFonts w:ascii="Verdana" w:hAnsi="Verdana"/>
          <w:sz w:val="20"/>
          <w:lang w:val="en-GB"/>
        </w:rPr>
      </w:pPr>
      <w:r w:rsidRPr="008B5FE5">
        <w:rPr>
          <w:rFonts w:ascii="Verdana" w:hAnsi="Verdana"/>
          <w:sz w:val="20"/>
          <w:lang w:val="en-GB"/>
        </w:rPr>
        <w:t xml:space="preserve">Single dataset on replicated clusters will be allocated on a single EMC array </w:t>
      </w:r>
    </w:p>
    <w:p w:rsidR="00892AC4" w:rsidRPr="008B5FE5" w:rsidRDefault="00892AC4" w:rsidP="000B1057">
      <w:pPr>
        <w:numPr>
          <w:ilvl w:val="1"/>
          <w:numId w:val="11"/>
        </w:numPr>
        <w:ind w:left="1800"/>
        <w:jc w:val="both"/>
        <w:rPr>
          <w:rFonts w:ascii="Verdana" w:hAnsi="Verdana"/>
          <w:sz w:val="20"/>
          <w:lang w:val="en-GB"/>
        </w:rPr>
      </w:pPr>
      <w:r w:rsidRPr="008B5FE5">
        <w:rPr>
          <w:rFonts w:ascii="Verdana" w:hAnsi="Verdana"/>
          <w:sz w:val="20"/>
          <w:lang w:val="en-GB"/>
        </w:rPr>
        <w:t>Single dataset on non-replicated clusters will be allocated on an HDS or EMC single array.</w:t>
      </w:r>
    </w:p>
    <w:p w:rsidR="00892AC4" w:rsidRPr="008B5FE5" w:rsidRDefault="00892AC4" w:rsidP="000B1057">
      <w:pPr>
        <w:numPr>
          <w:ilvl w:val="1"/>
          <w:numId w:val="11"/>
        </w:numPr>
        <w:ind w:left="1800"/>
        <w:jc w:val="both"/>
        <w:rPr>
          <w:rFonts w:ascii="Verdana" w:hAnsi="Verdana"/>
          <w:sz w:val="20"/>
          <w:lang w:val="en-GB"/>
        </w:rPr>
      </w:pPr>
      <w:r w:rsidRPr="008B5FE5">
        <w:rPr>
          <w:rFonts w:ascii="Verdana" w:hAnsi="Verdana"/>
          <w:sz w:val="20"/>
          <w:lang w:val="en-GB"/>
        </w:rPr>
        <w:t>Two or more separate data sets on non-replicated clusters can be allocated on both, provided every dataset is kept to one vendor.</w:t>
      </w:r>
    </w:p>
    <w:p w:rsidR="00892AC4" w:rsidRPr="008B5FE5" w:rsidRDefault="00892AC4" w:rsidP="000B1057">
      <w:pPr>
        <w:pStyle w:val="ListParagraph"/>
        <w:numPr>
          <w:ilvl w:val="0"/>
          <w:numId w:val="13"/>
        </w:numPr>
        <w:ind w:left="1080"/>
        <w:jc w:val="both"/>
        <w:rPr>
          <w:rFonts w:ascii="Verdana" w:hAnsi="Verdana"/>
          <w:sz w:val="20"/>
          <w:lang w:val="en-GB"/>
        </w:rPr>
      </w:pPr>
      <w:r w:rsidRPr="008B5FE5">
        <w:rPr>
          <w:rFonts w:ascii="Verdana" w:hAnsi="Verdana"/>
          <w:sz w:val="20"/>
          <w:lang w:val="en-GB"/>
        </w:rPr>
        <w:t xml:space="preserve">A host that has been allocated non-replicated HDS and replicated EMC is certified. </w:t>
      </w:r>
    </w:p>
    <w:p w:rsidR="00892AC4" w:rsidRPr="008B5FE5" w:rsidRDefault="00892AC4" w:rsidP="000B1057">
      <w:pPr>
        <w:pStyle w:val="ListParagraph"/>
        <w:numPr>
          <w:ilvl w:val="0"/>
          <w:numId w:val="13"/>
        </w:numPr>
        <w:ind w:left="1080"/>
        <w:jc w:val="both"/>
        <w:rPr>
          <w:rFonts w:ascii="Verdana" w:hAnsi="Verdana"/>
          <w:sz w:val="20"/>
          <w:lang w:val="en-GB"/>
        </w:rPr>
      </w:pPr>
      <w:r w:rsidRPr="008B5FE5">
        <w:rPr>
          <w:rFonts w:ascii="Verdana" w:hAnsi="Verdana"/>
          <w:sz w:val="20"/>
          <w:lang w:val="en-GB"/>
        </w:rPr>
        <w:t>A multi-host environment that has been allocated PROD/COB on EMC and DEV/UAT on HDS is certified.</w:t>
      </w:r>
    </w:p>
    <w:p w:rsidR="00892AC4" w:rsidRPr="008B5FE5" w:rsidRDefault="00892AC4" w:rsidP="000B1057">
      <w:pPr>
        <w:pStyle w:val="ListParagraph"/>
        <w:numPr>
          <w:ilvl w:val="0"/>
          <w:numId w:val="13"/>
        </w:numPr>
        <w:ind w:left="1080"/>
        <w:jc w:val="both"/>
        <w:rPr>
          <w:rFonts w:ascii="Verdana" w:hAnsi="Verdana"/>
          <w:sz w:val="20"/>
          <w:lang w:val="en-GB"/>
        </w:rPr>
      </w:pPr>
      <w:r w:rsidRPr="008B5FE5">
        <w:rPr>
          <w:rFonts w:ascii="Verdana" w:hAnsi="Verdana"/>
          <w:sz w:val="20"/>
          <w:lang w:val="en-GB"/>
        </w:rPr>
        <w:t xml:space="preserve">Any host supporting cloning (i.e. </w:t>
      </w:r>
      <w:proofErr w:type="spellStart"/>
      <w:r w:rsidRPr="008B5FE5">
        <w:rPr>
          <w:rFonts w:ascii="Verdana" w:hAnsi="Verdana"/>
          <w:sz w:val="20"/>
          <w:lang w:val="en-GB"/>
        </w:rPr>
        <w:t>Flexcube</w:t>
      </w:r>
      <w:proofErr w:type="spellEnd"/>
      <w:r w:rsidRPr="008B5FE5">
        <w:rPr>
          <w:rFonts w:ascii="Verdana" w:hAnsi="Verdana"/>
          <w:sz w:val="20"/>
          <w:lang w:val="en-GB"/>
        </w:rPr>
        <w:t>) will be allocated on EMC only.</w:t>
      </w:r>
    </w:p>
    <w:p w:rsidR="00892AC4" w:rsidRPr="008B5FE5" w:rsidRDefault="00892AC4" w:rsidP="000B1057">
      <w:pPr>
        <w:pStyle w:val="ListParagraph"/>
        <w:numPr>
          <w:ilvl w:val="0"/>
          <w:numId w:val="13"/>
        </w:numPr>
        <w:ind w:left="1080"/>
        <w:jc w:val="both"/>
        <w:rPr>
          <w:rFonts w:ascii="Verdana" w:hAnsi="Verdana"/>
          <w:sz w:val="20"/>
          <w:lang w:val="en-GB"/>
        </w:rPr>
      </w:pPr>
      <w:r w:rsidRPr="008B5FE5">
        <w:rPr>
          <w:rFonts w:ascii="Verdana" w:hAnsi="Verdana"/>
          <w:sz w:val="20"/>
          <w:lang w:val="en-GB"/>
        </w:rPr>
        <w:t>CITISWITCH. Prod, COB, UAT and Development will be allocated on EMC only (SM directive).</w:t>
      </w:r>
    </w:p>
    <w:p w:rsidR="004C2601" w:rsidRPr="008B5FE5" w:rsidRDefault="004C2601" w:rsidP="000B1057">
      <w:pPr>
        <w:pStyle w:val="ListParagraph"/>
        <w:numPr>
          <w:ilvl w:val="0"/>
          <w:numId w:val="13"/>
        </w:numPr>
        <w:ind w:left="1080"/>
        <w:jc w:val="both"/>
        <w:rPr>
          <w:rFonts w:ascii="Verdana" w:hAnsi="Verdana"/>
          <w:sz w:val="20"/>
          <w:lang w:val="en-GB"/>
        </w:rPr>
      </w:pPr>
      <w:r w:rsidRPr="008B5FE5">
        <w:rPr>
          <w:rFonts w:ascii="Verdana" w:hAnsi="Verdana"/>
          <w:sz w:val="20"/>
          <w:lang w:val="en-GB"/>
        </w:rPr>
        <w:t>VMware – all new T4 to be allocated on HDS wherever possible</w:t>
      </w:r>
    </w:p>
    <w:p w:rsidR="004C2601" w:rsidRPr="008B5FE5" w:rsidRDefault="004C2601" w:rsidP="000B1057">
      <w:pPr>
        <w:pStyle w:val="ListParagraph"/>
        <w:numPr>
          <w:ilvl w:val="0"/>
          <w:numId w:val="13"/>
        </w:numPr>
        <w:ind w:left="1080"/>
        <w:jc w:val="both"/>
        <w:rPr>
          <w:rFonts w:ascii="Verdana" w:hAnsi="Verdana"/>
          <w:sz w:val="20"/>
          <w:lang w:val="en-GB"/>
        </w:rPr>
      </w:pPr>
      <w:r w:rsidRPr="008B5FE5">
        <w:rPr>
          <w:rFonts w:ascii="Verdana" w:hAnsi="Verdana"/>
          <w:sz w:val="20"/>
          <w:lang w:val="en-GB"/>
        </w:rPr>
        <w:t xml:space="preserve">4 FA ports to be </w:t>
      </w:r>
      <w:r w:rsidR="008B5FE5" w:rsidRPr="008B5FE5">
        <w:rPr>
          <w:rFonts w:ascii="Verdana" w:hAnsi="Verdana"/>
          <w:sz w:val="20"/>
          <w:lang w:val="en-GB"/>
        </w:rPr>
        <w:t>used</w:t>
      </w:r>
      <w:r w:rsidRPr="008B5FE5">
        <w:rPr>
          <w:rFonts w:ascii="Verdana" w:hAnsi="Verdana"/>
          <w:sz w:val="20"/>
          <w:lang w:val="en-GB"/>
        </w:rPr>
        <w:t xml:space="preserve"> for all VMAX allocations</w:t>
      </w:r>
    </w:p>
    <w:p w:rsidR="004C2601" w:rsidRPr="008B5FE5" w:rsidRDefault="004C2601" w:rsidP="004C2601">
      <w:pPr>
        <w:pStyle w:val="ListParagraph"/>
        <w:ind w:left="675"/>
        <w:jc w:val="both"/>
        <w:rPr>
          <w:rFonts w:ascii="Verdana" w:hAnsi="Verdana"/>
          <w:sz w:val="20"/>
          <w:lang w:val="en-GB"/>
        </w:rPr>
      </w:pPr>
    </w:p>
    <w:p w:rsidR="00892AC4" w:rsidRPr="008B5FE5" w:rsidRDefault="00892AC4" w:rsidP="003B404C">
      <w:pPr>
        <w:pStyle w:val="ListParagraph"/>
        <w:ind w:left="360"/>
        <w:rPr>
          <w:rFonts w:ascii="Verdana" w:hAnsi="Verdana"/>
          <w:sz w:val="20"/>
          <w:lang w:val="en-GB"/>
        </w:rPr>
      </w:pPr>
      <w:r w:rsidRPr="008B5FE5">
        <w:rPr>
          <w:rFonts w:ascii="Verdana" w:hAnsi="Verdana"/>
          <w:sz w:val="20"/>
          <w:lang w:val="en-GB"/>
        </w:rPr>
        <w:t>Please note: The above guidelines apply to SILVER storage ONLY.  There are currently no specific guidelines for GOLD, BRONZE or ARCHIVAL storage.</w:t>
      </w:r>
    </w:p>
    <w:bookmarkEnd w:id="0"/>
    <w:p w:rsidR="00892AC4" w:rsidRDefault="00892AC4" w:rsidP="00892AC4">
      <w:pPr>
        <w:pStyle w:val="ListParagraph"/>
        <w:ind w:left="1080"/>
        <w:rPr>
          <w:rFonts w:ascii="Verdana" w:hAnsi="Verdana"/>
          <w:sz w:val="20"/>
          <w:lang w:val="en-GB"/>
        </w:rPr>
      </w:pPr>
    </w:p>
    <w:p w:rsidR="00D64D54" w:rsidRDefault="00D64D54" w:rsidP="00D64D54">
      <w:pPr>
        <w:rPr>
          <w:color w:val="000000"/>
          <w:sz w:val="20"/>
          <w:szCs w:val="20"/>
        </w:rPr>
      </w:pPr>
    </w:p>
    <w:p w:rsidR="006963EE" w:rsidRPr="00D001C2" w:rsidRDefault="006963EE" w:rsidP="00D64D54">
      <w:pPr>
        <w:rPr>
          <w:color w:val="FF0000"/>
          <w:sz w:val="20"/>
          <w:szCs w:val="20"/>
        </w:rPr>
      </w:pPr>
      <w:r w:rsidRPr="00D001C2">
        <w:rPr>
          <w:color w:val="FF0000"/>
          <w:sz w:val="20"/>
          <w:szCs w:val="20"/>
        </w:rPr>
        <w:t>7/5/2013 – will be creating a master document to be shared to everyone.</w:t>
      </w:r>
    </w:p>
    <w:p w:rsidR="00D64D54" w:rsidRDefault="00D64D54" w:rsidP="00D64D54">
      <w:pPr>
        <w:rPr>
          <w:color w:val="000000"/>
          <w:sz w:val="20"/>
          <w:szCs w:val="20"/>
        </w:rPr>
      </w:pPr>
    </w:p>
    <w:p w:rsidR="002A6596" w:rsidRDefault="002A6596" w:rsidP="00D64D54">
      <w:pPr>
        <w:rPr>
          <w:color w:val="000000"/>
          <w:sz w:val="20"/>
          <w:szCs w:val="20"/>
        </w:rPr>
      </w:pPr>
    </w:p>
    <w:p w:rsidR="00D64D54" w:rsidRDefault="00D64D54" w:rsidP="00D64D54">
      <w:pPr>
        <w:rPr>
          <w:color w:val="000000"/>
          <w:sz w:val="20"/>
          <w:szCs w:val="20"/>
        </w:rPr>
      </w:pPr>
    </w:p>
    <w:p w:rsidR="00D64D54" w:rsidRDefault="00D64D54" w:rsidP="00D64D54">
      <w:pPr>
        <w:rPr>
          <w:color w:val="000000"/>
          <w:sz w:val="20"/>
          <w:szCs w:val="20"/>
        </w:rPr>
      </w:pPr>
    </w:p>
    <w:p w:rsidR="00D64D54" w:rsidRDefault="00D64D54" w:rsidP="00D64D54">
      <w:pPr>
        <w:rPr>
          <w:color w:val="000000"/>
          <w:sz w:val="20"/>
          <w:szCs w:val="20"/>
        </w:rPr>
      </w:pPr>
    </w:p>
    <w:p w:rsidR="00D64D54" w:rsidRDefault="00D64D54" w:rsidP="00D64D54">
      <w:pPr>
        <w:rPr>
          <w:color w:val="000000"/>
          <w:sz w:val="20"/>
          <w:szCs w:val="20"/>
        </w:rPr>
      </w:pPr>
    </w:p>
    <w:p w:rsidR="004C1E8F" w:rsidRDefault="004C1E8F" w:rsidP="00D64D54">
      <w:pPr>
        <w:rPr>
          <w:color w:val="000000"/>
          <w:sz w:val="20"/>
          <w:szCs w:val="20"/>
        </w:rPr>
      </w:pPr>
    </w:p>
    <w:p w:rsidR="004C1E8F" w:rsidRDefault="004C1E8F" w:rsidP="00D64D54">
      <w:pPr>
        <w:rPr>
          <w:color w:val="000000"/>
          <w:sz w:val="20"/>
          <w:szCs w:val="20"/>
        </w:rPr>
      </w:pPr>
    </w:p>
    <w:p w:rsidR="004C1E8F" w:rsidRDefault="004C1E8F" w:rsidP="00D64D54">
      <w:pPr>
        <w:rPr>
          <w:color w:val="000000"/>
          <w:sz w:val="20"/>
          <w:szCs w:val="20"/>
        </w:rPr>
      </w:pPr>
    </w:p>
    <w:p w:rsidR="004C1E8F" w:rsidRDefault="004C1E8F" w:rsidP="00D64D54">
      <w:pPr>
        <w:rPr>
          <w:color w:val="000000"/>
          <w:sz w:val="20"/>
          <w:szCs w:val="20"/>
        </w:rPr>
      </w:pPr>
    </w:p>
    <w:p w:rsidR="00FA66CF" w:rsidRDefault="00FA66CF" w:rsidP="00FA66CF">
      <w:pPr>
        <w:pStyle w:val="Heading1"/>
        <w:rPr>
          <w:rFonts w:ascii="Verdana" w:hAnsi="Verdana"/>
          <w:sz w:val="20"/>
          <w:lang w:val="en-GB"/>
        </w:rPr>
      </w:pPr>
      <w:r>
        <w:rPr>
          <w:rFonts w:ascii="Verdana" w:hAnsi="Verdana"/>
          <w:sz w:val="20"/>
          <w:lang w:val="en-GB"/>
        </w:rPr>
        <w:t>II.</w:t>
      </w:r>
      <w:r>
        <w:rPr>
          <w:rFonts w:ascii="Verdana" w:hAnsi="Verdana"/>
          <w:sz w:val="20"/>
          <w:lang w:val="en-GB"/>
        </w:rPr>
        <w:tab/>
        <w:t>Points of interest</w:t>
      </w:r>
    </w:p>
    <w:p w:rsidR="00FA66CF" w:rsidRDefault="00FA66CF" w:rsidP="00FA66CF">
      <w:pPr>
        <w:rPr>
          <w:lang w:val="en-GB"/>
        </w:rPr>
      </w:pPr>
    </w:p>
    <w:p w:rsidR="00FA66CF" w:rsidRDefault="00FA66CF" w:rsidP="00FA66CF">
      <w:pPr>
        <w:ind w:firstLine="720"/>
        <w:rPr>
          <w:rFonts w:ascii="Verdana" w:hAnsi="Verdana"/>
          <w:b/>
          <w:sz w:val="20"/>
          <w:lang w:val="en-GB"/>
        </w:rPr>
      </w:pPr>
      <w:r>
        <w:rPr>
          <w:rFonts w:ascii="Verdana" w:hAnsi="Verdana"/>
          <w:b/>
          <w:sz w:val="20"/>
          <w:lang w:val="en-GB"/>
        </w:rPr>
        <w:t>SAN (DMX / V-Max / HDS) Capacity</w:t>
      </w:r>
    </w:p>
    <w:p w:rsidR="00FA66CF" w:rsidRPr="00FA66CF" w:rsidRDefault="00FA66CF" w:rsidP="00FA66CF">
      <w:pPr>
        <w:rPr>
          <w:lang w:val="en-GB"/>
        </w:rPr>
      </w:pPr>
    </w:p>
    <w:p w:rsidR="00FA66CF" w:rsidRPr="00B517E8" w:rsidRDefault="00B517E8" w:rsidP="00B517E8">
      <w:pPr>
        <w:ind w:firstLine="720"/>
        <w:rPr>
          <w:b/>
          <w:color w:val="000000"/>
          <w:sz w:val="20"/>
          <w:szCs w:val="20"/>
        </w:rPr>
      </w:pPr>
      <w:r w:rsidRPr="00B517E8">
        <w:rPr>
          <w:b/>
          <w:color w:val="000000"/>
          <w:sz w:val="20"/>
          <w:szCs w:val="20"/>
        </w:rPr>
        <w:t>VMAX</w:t>
      </w:r>
    </w:p>
    <w:p w:rsidR="00B517E8" w:rsidRPr="00D64D54" w:rsidRDefault="00B517E8" w:rsidP="00D64D54">
      <w:pPr>
        <w:rPr>
          <w:color w:val="000000"/>
          <w:sz w:val="20"/>
          <w:szCs w:val="20"/>
        </w:rPr>
      </w:pPr>
    </w:p>
    <w:p w:rsidR="00D64D54" w:rsidRPr="00FA66CF" w:rsidRDefault="00D64D54" w:rsidP="000B1057">
      <w:pPr>
        <w:pStyle w:val="ListParagraph"/>
        <w:numPr>
          <w:ilvl w:val="0"/>
          <w:numId w:val="9"/>
        </w:numPr>
        <w:rPr>
          <w:b/>
          <w:color w:val="000000"/>
          <w:sz w:val="20"/>
          <w:szCs w:val="20"/>
        </w:rPr>
      </w:pPr>
      <w:r w:rsidRPr="00FA66CF">
        <w:rPr>
          <w:b/>
          <w:color w:val="000000"/>
          <w:sz w:val="20"/>
          <w:szCs w:val="20"/>
        </w:rPr>
        <w:t xml:space="preserve">Pool utilization </w:t>
      </w:r>
    </w:p>
    <w:p w:rsidR="004C1E8F" w:rsidRPr="004C1E8F" w:rsidRDefault="004C1E8F" w:rsidP="004C1E8F">
      <w:pPr>
        <w:rPr>
          <w:color w:val="000000"/>
          <w:sz w:val="20"/>
          <w:szCs w:val="20"/>
        </w:rPr>
      </w:pPr>
    </w:p>
    <w:p w:rsidR="004C1E8F" w:rsidRPr="004C1E8F" w:rsidRDefault="004C1E8F" w:rsidP="004C1E8F">
      <w:pPr>
        <w:rPr>
          <w:color w:val="000000"/>
          <w:sz w:val="20"/>
          <w:szCs w:val="20"/>
        </w:rPr>
      </w:pPr>
      <w:r>
        <w:rPr>
          <w:noProof/>
          <w:color w:val="000000"/>
          <w:sz w:val="20"/>
          <w:szCs w:val="20"/>
        </w:rPr>
        <w:drawing>
          <wp:inline distT="0" distB="0" distL="0" distR="0">
            <wp:extent cx="6645910" cy="3957251"/>
            <wp:effectExtent l="1905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645910" cy="3957251"/>
                    </a:xfrm>
                    <a:prstGeom prst="rect">
                      <a:avLst/>
                    </a:prstGeom>
                    <a:noFill/>
                    <a:ln w="9525">
                      <a:noFill/>
                      <a:miter lim="800000"/>
                      <a:headEnd/>
                      <a:tailEnd/>
                    </a:ln>
                  </pic:spPr>
                </pic:pic>
              </a:graphicData>
            </a:graphic>
          </wp:inline>
        </w:drawing>
      </w:r>
    </w:p>
    <w:p w:rsidR="004C1E8F" w:rsidRDefault="004C1E8F" w:rsidP="004C1E8F">
      <w:pPr>
        <w:rPr>
          <w:color w:val="000000"/>
          <w:sz w:val="20"/>
          <w:szCs w:val="20"/>
        </w:rPr>
      </w:pPr>
    </w:p>
    <w:p w:rsidR="004C1E8F" w:rsidRPr="004C1E8F" w:rsidRDefault="004C1E8F" w:rsidP="004C1E8F">
      <w:pPr>
        <w:rPr>
          <w:color w:val="000000"/>
          <w:sz w:val="20"/>
          <w:szCs w:val="20"/>
        </w:rPr>
      </w:pPr>
    </w:p>
    <w:p w:rsidR="00D64D54" w:rsidRDefault="00D64D54" w:rsidP="00D64D54">
      <w:pPr>
        <w:rPr>
          <w:color w:val="000000"/>
          <w:sz w:val="20"/>
          <w:szCs w:val="20"/>
        </w:rPr>
      </w:pPr>
    </w:p>
    <w:p w:rsidR="00D64D54" w:rsidRPr="00D64D54" w:rsidRDefault="00D64D54" w:rsidP="00D64D54">
      <w:pPr>
        <w:rPr>
          <w:color w:val="000000"/>
          <w:sz w:val="20"/>
          <w:szCs w:val="20"/>
        </w:rPr>
      </w:pPr>
    </w:p>
    <w:p w:rsidR="00C112B4" w:rsidRPr="00D001C2" w:rsidRDefault="00D001C2" w:rsidP="000B1057">
      <w:pPr>
        <w:ind w:left="720"/>
        <w:rPr>
          <w:rFonts w:ascii="Verdana" w:hAnsi="Verdana"/>
          <w:b/>
          <w:color w:val="FF0000"/>
          <w:sz w:val="20"/>
          <w:lang w:val="en-GB"/>
        </w:rPr>
      </w:pPr>
      <w:r w:rsidRPr="00D001C2">
        <w:rPr>
          <w:rFonts w:ascii="Verdana" w:hAnsi="Verdana"/>
          <w:b/>
          <w:color w:val="FF0000"/>
          <w:sz w:val="20"/>
          <w:lang w:val="en-GB"/>
        </w:rPr>
        <w:t>7/5/2013 – What to do</w:t>
      </w:r>
      <w:r>
        <w:rPr>
          <w:rFonts w:ascii="Verdana" w:hAnsi="Verdana"/>
          <w:b/>
          <w:color w:val="FF0000"/>
          <w:sz w:val="20"/>
          <w:lang w:val="en-GB"/>
        </w:rPr>
        <w:t xml:space="preserve"> with the highlighted in red / yellow</w:t>
      </w:r>
      <w:r w:rsidRPr="00D001C2">
        <w:rPr>
          <w:rFonts w:ascii="Verdana" w:hAnsi="Verdana"/>
          <w:b/>
          <w:color w:val="FF0000"/>
          <w:sz w:val="20"/>
          <w:lang w:val="en-GB"/>
        </w:rPr>
        <w:t>? Move hosts to other arrays.</w:t>
      </w:r>
      <w:r>
        <w:rPr>
          <w:rFonts w:ascii="Verdana" w:hAnsi="Verdana"/>
          <w:b/>
          <w:color w:val="FF0000"/>
          <w:sz w:val="20"/>
          <w:lang w:val="en-GB"/>
        </w:rPr>
        <w:t xml:space="preserve"> Which hosts? What is the impact?</w:t>
      </w:r>
    </w:p>
    <w:p w:rsidR="00D001C2" w:rsidRPr="006233B1" w:rsidRDefault="00D001C2" w:rsidP="000B1057">
      <w:pPr>
        <w:ind w:left="720"/>
        <w:rPr>
          <w:rFonts w:ascii="Verdana" w:hAnsi="Verdana"/>
          <w:b/>
          <w:sz w:val="20"/>
          <w:lang w:val="en-GB"/>
        </w:rPr>
      </w:pPr>
    </w:p>
    <w:p w:rsidR="00EC054A" w:rsidRPr="000B1057" w:rsidRDefault="00EC054A" w:rsidP="000B1057">
      <w:pPr>
        <w:pStyle w:val="ListParagraph"/>
        <w:numPr>
          <w:ilvl w:val="0"/>
          <w:numId w:val="22"/>
        </w:numPr>
        <w:rPr>
          <w:rFonts w:ascii="Verdana" w:hAnsi="Verdana"/>
          <w:sz w:val="20"/>
          <w:lang w:val="en-GB"/>
        </w:rPr>
      </w:pPr>
      <w:r w:rsidRPr="000B1057">
        <w:rPr>
          <w:rFonts w:ascii="Verdana" w:hAnsi="Verdana"/>
          <w:sz w:val="20"/>
          <w:lang w:val="en-GB"/>
        </w:rPr>
        <w:t>Frame 678 – Pool Utilization is ~80% and over subscription is 152%</w:t>
      </w:r>
    </w:p>
    <w:p w:rsidR="00EC054A" w:rsidRPr="000B1057" w:rsidRDefault="00EC054A" w:rsidP="000B1057">
      <w:pPr>
        <w:pStyle w:val="ListParagraph"/>
        <w:numPr>
          <w:ilvl w:val="0"/>
          <w:numId w:val="22"/>
        </w:numPr>
        <w:rPr>
          <w:rFonts w:ascii="Verdana" w:hAnsi="Verdana"/>
          <w:sz w:val="20"/>
          <w:lang w:val="en-GB"/>
        </w:rPr>
      </w:pPr>
      <w:r w:rsidRPr="000B1057">
        <w:rPr>
          <w:rFonts w:ascii="Verdana" w:hAnsi="Verdana"/>
          <w:sz w:val="20"/>
          <w:lang w:val="en-GB"/>
        </w:rPr>
        <w:t>Frame 879 - Pool Utilization is ~85% and over subscription is 142%</w:t>
      </w:r>
    </w:p>
    <w:p w:rsidR="00EC054A" w:rsidRPr="000B1057" w:rsidRDefault="00EC054A" w:rsidP="000B1057">
      <w:pPr>
        <w:pStyle w:val="ListParagraph"/>
        <w:numPr>
          <w:ilvl w:val="0"/>
          <w:numId w:val="22"/>
        </w:numPr>
        <w:rPr>
          <w:rFonts w:ascii="Verdana" w:hAnsi="Verdana"/>
          <w:sz w:val="20"/>
          <w:lang w:val="en-GB"/>
        </w:rPr>
      </w:pPr>
      <w:r w:rsidRPr="000B1057">
        <w:rPr>
          <w:rFonts w:ascii="Verdana" w:hAnsi="Verdana"/>
          <w:sz w:val="20"/>
          <w:lang w:val="en-GB"/>
        </w:rPr>
        <w:t>Frame 3073 - Pool Utilization is ~45% and over subscription is 350%</w:t>
      </w:r>
    </w:p>
    <w:p w:rsidR="00EC054A" w:rsidRPr="000B1057" w:rsidRDefault="00EC054A" w:rsidP="000B1057">
      <w:pPr>
        <w:pStyle w:val="ListParagraph"/>
        <w:numPr>
          <w:ilvl w:val="0"/>
          <w:numId w:val="22"/>
        </w:numPr>
        <w:rPr>
          <w:rFonts w:ascii="Verdana" w:hAnsi="Verdana"/>
          <w:sz w:val="20"/>
          <w:lang w:val="en-GB"/>
        </w:rPr>
      </w:pPr>
      <w:r w:rsidRPr="000B1057">
        <w:rPr>
          <w:rFonts w:ascii="Verdana" w:hAnsi="Verdana"/>
          <w:sz w:val="20"/>
          <w:lang w:val="en-GB"/>
        </w:rPr>
        <w:t xml:space="preserve">Frame 3004 - Pool </w:t>
      </w:r>
      <w:r w:rsidR="00E2276E" w:rsidRPr="000B1057">
        <w:rPr>
          <w:rFonts w:ascii="Verdana" w:hAnsi="Verdana"/>
          <w:sz w:val="20"/>
          <w:lang w:val="en-GB"/>
        </w:rPr>
        <w:t>Utilization is ~43</w:t>
      </w:r>
      <w:r w:rsidRPr="000B1057">
        <w:rPr>
          <w:rFonts w:ascii="Verdana" w:hAnsi="Verdana"/>
          <w:sz w:val="20"/>
          <w:lang w:val="en-GB"/>
        </w:rPr>
        <w:t xml:space="preserve">% and over subscription </w:t>
      </w:r>
      <w:r w:rsidR="00E2276E" w:rsidRPr="000B1057">
        <w:rPr>
          <w:rFonts w:ascii="Verdana" w:hAnsi="Verdana"/>
          <w:sz w:val="20"/>
          <w:lang w:val="en-GB"/>
        </w:rPr>
        <w:t>is 285</w:t>
      </w:r>
      <w:r w:rsidRPr="000B1057">
        <w:rPr>
          <w:rFonts w:ascii="Verdana" w:hAnsi="Verdana"/>
          <w:sz w:val="20"/>
          <w:lang w:val="en-GB"/>
        </w:rPr>
        <w:t>%</w:t>
      </w:r>
    </w:p>
    <w:p w:rsidR="00E2276E" w:rsidRPr="000B1057" w:rsidRDefault="00E2276E" w:rsidP="000B1057">
      <w:pPr>
        <w:pStyle w:val="ListParagraph"/>
        <w:numPr>
          <w:ilvl w:val="0"/>
          <w:numId w:val="22"/>
        </w:numPr>
        <w:rPr>
          <w:rFonts w:ascii="Verdana" w:hAnsi="Verdana"/>
          <w:sz w:val="20"/>
          <w:lang w:val="en-GB"/>
        </w:rPr>
      </w:pPr>
      <w:r w:rsidRPr="000B1057">
        <w:rPr>
          <w:rFonts w:ascii="Verdana" w:hAnsi="Verdana"/>
          <w:sz w:val="20"/>
          <w:lang w:val="en-GB"/>
        </w:rPr>
        <w:t>Frame 2804 - Pool Utilization is ~69% and over subscription is 164%</w:t>
      </w:r>
    </w:p>
    <w:p w:rsidR="00E2276E" w:rsidRPr="000B1057" w:rsidRDefault="00E2276E" w:rsidP="000B1057">
      <w:pPr>
        <w:pStyle w:val="ListParagraph"/>
        <w:numPr>
          <w:ilvl w:val="0"/>
          <w:numId w:val="22"/>
        </w:numPr>
        <w:rPr>
          <w:rFonts w:ascii="Verdana" w:hAnsi="Verdana"/>
          <w:sz w:val="20"/>
          <w:lang w:val="en-GB"/>
        </w:rPr>
      </w:pPr>
      <w:r w:rsidRPr="000B1057">
        <w:rPr>
          <w:rFonts w:ascii="Verdana" w:hAnsi="Verdana"/>
          <w:sz w:val="20"/>
          <w:lang w:val="en-GB"/>
        </w:rPr>
        <w:t>Frame 3286 - Pool Utilization is ~67% and over subscription is 158%</w:t>
      </w:r>
    </w:p>
    <w:p w:rsidR="00E2276E" w:rsidRDefault="00E2276E" w:rsidP="00EC054A">
      <w:pPr>
        <w:rPr>
          <w:rFonts w:ascii="Verdana" w:hAnsi="Verdana"/>
          <w:sz w:val="20"/>
          <w:lang w:val="en-GB"/>
        </w:rPr>
      </w:pPr>
    </w:p>
    <w:p w:rsidR="00EC054A" w:rsidRPr="005D2D94" w:rsidRDefault="001428C4" w:rsidP="000B1057">
      <w:pPr>
        <w:pStyle w:val="ListParagraph"/>
        <w:numPr>
          <w:ilvl w:val="0"/>
          <w:numId w:val="21"/>
        </w:numPr>
        <w:ind w:left="1440"/>
        <w:rPr>
          <w:rFonts w:ascii="Verdana" w:hAnsi="Verdana"/>
          <w:sz w:val="20"/>
          <w:lang w:val="en-GB"/>
        </w:rPr>
      </w:pPr>
      <w:r w:rsidRPr="005D2D94">
        <w:rPr>
          <w:rFonts w:ascii="Verdana" w:hAnsi="Verdana"/>
          <w:sz w:val="20"/>
          <w:lang w:val="en-GB"/>
        </w:rPr>
        <w:t>For 678 , 879, 3073 &amp; 3004 – Action Plan</w:t>
      </w:r>
    </w:p>
    <w:p w:rsidR="00EC054A" w:rsidRPr="005D2D94" w:rsidRDefault="00EC054A" w:rsidP="000B1057">
      <w:pPr>
        <w:pStyle w:val="ListParagraph"/>
        <w:numPr>
          <w:ilvl w:val="1"/>
          <w:numId w:val="21"/>
        </w:numPr>
        <w:ind w:left="2160"/>
        <w:rPr>
          <w:rFonts w:ascii="Verdana" w:hAnsi="Verdana"/>
          <w:sz w:val="20"/>
          <w:lang w:val="en-GB"/>
        </w:rPr>
      </w:pPr>
      <w:r w:rsidRPr="005D2D94">
        <w:rPr>
          <w:rFonts w:ascii="Verdana" w:hAnsi="Verdana"/>
          <w:sz w:val="20"/>
          <w:lang w:val="en-GB"/>
        </w:rPr>
        <w:t xml:space="preserve">identify Unused devices and perform reclaims </w:t>
      </w:r>
    </w:p>
    <w:p w:rsidR="00EC054A" w:rsidRPr="005D2D94" w:rsidRDefault="00EC054A" w:rsidP="000B1057">
      <w:pPr>
        <w:pStyle w:val="ListParagraph"/>
        <w:numPr>
          <w:ilvl w:val="1"/>
          <w:numId w:val="21"/>
        </w:numPr>
        <w:ind w:left="2160"/>
        <w:rPr>
          <w:rFonts w:ascii="Verdana" w:hAnsi="Verdana"/>
          <w:sz w:val="20"/>
          <w:lang w:val="en-GB"/>
        </w:rPr>
      </w:pPr>
      <w:r w:rsidRPr="005D2D94">
        <w:rPr>
          <w:rFonts w:ascii="Verdana" w:hAnsi="Verdana"/>
          <w:sz w:val="20"/>
          <w:lang w:val="en-GB"/>
        </w:rPr>
        <w:t>Need to move some of the hosts to other newly installed frames</w:t>
      </w:r>
    </w:p>
    <w:p w:rsidR="00E2276E" w:rsidRDefault="00E2276E" w:rsidP="000B1057">
      <w:pPr>
        <w:pStyle w:val="ListParagraph"/>
        <w:numPr>
          <w:ilvl w:val="1"/>
          <w:numId w:val="21"/>
        </w:numPr>
        <w:ind w:left="2160"/>
        <w:rPr>
          <w:rFonts w:ascii="Verdana" w:hAnsi="Verdana"/>
          <w:sz w:val="20"/>
          <w:lang w:val="en-GB"/>
        </w:rPr>
      </w:pPr>
      <w:r w:rsidRPr="001428C4">
        <w:rPr>
          <w:rFonts w:ascii="Verdana" w:hAnsi="Verdana"/>
          <w:sz w:val="20"/>
          <w:lang w:val="en-GB"/>
        </w:rPr>
        <w:t>Recommends to raise a separate project and migrate t</w:t>
      </w:r>
      <w:r w:rsidR="001428C4">
        <w:rPr>
          <w:rFonts w:ascii="Verdana" w:hAnsi="Verdana"/>
          <w:sz w:val="20"/>
          <w:lang w:val="en-GB"/>
        </w:rPr>
        <w:t>he hosts to other Array</w:t>
      </w:r>
    </w:p>
    <w:p w:rsidR="001428C4" w:rsidRDefault="001428C4" w:rsidP="000B1057">
      <w:pPr>
        <w:ind w:left="720"/>
        <w:rPr>
          <w:rFonts w:ascii="Verdana" w:hAnsi="Verdana"/>
          <w:sz w:val="20"/>
          <w:lang w:val="en-GB"/>
        </w:rPr>
      </w:pPr>
    </w:p>
    <w:p w:rsidR="001428C4" w:rsidRPr="005D2D94" w:rsidRDefault="001428C4" w:rsidP="000B1057">
      <w:pPr>
        <w:pStyle w:val="ListParagraph"/>
        <w:numPr>
          <w:ilvl w:val="0"/>
          <w:numId w:val="21"/>
        </w:numPr>
        <w:ind w:left="1440"/>
        <w:rPr>
          <w:rFonts w:ascii="Verdana" w:hAnsi="Verdana"/>
          <w:sz w:val="20"/>
          <w:lang w:val="en-GB"/>
        </w:rPr>
      </w:pPr>
      <w:r w:rsidRPr="005D2D94">
        <w:rPr>
          <w:rFonts w:ascii="Verdana" w:hAnsi="Verdana"/>
          <w:sz w:val="20"/>
          <w:lang w:val="en-GB"/>
        </w:rPr>
        <w:t>For 2804 &amp; 3286 – Action Plan</w:t>
      </w:r>
    </w:p>
    <w:p w:rsidR="001428C4" w:rsidRPr="005D2D94" w:rsidRDefault="001428C4" w:rsidP="000B1057">
      <w:pPr>
        <w:pStyle w:val="ListParagraph"/>
        <w:numPr>
          <w:ilvl w:val="1"/>
          <w:numId w:val="21"/>
        </w:numPr>
        <w:ind w:left="2160"/>
        <w:rPr>
          <w:rFonts w:ascii="Verdana" w:hAnsi="Verdana"/>
          <w:sz w:val="20"/>
          <w:lang w:val="en-GB"/>
        </w:rPr>
      </w:pPr>
      <w:r w:rsidRPr="005D2D94">
        <w:rPr>
          <w:rFonts w:ascii="Verdana" w:hAnsi="Verdana"/>
          <w:sz w:val="20"/>
          <w:lang w:val="en-GB"/>
        </w:rPr>
        <w:t xml:space="preserve">Rainbow PM confirmed there is no reclaims on Leg1 </w:t>
      </w:r>
      <w:proofErr w:type="spellStart"/>
      <w:r w:rsidRPr="005D2D94">
        <w:rPr>
          <w:rFonts w:ascii="Verdana" w:hAnsi="Verdana"/>
          <w:sz w:val="20"/>
          <w:lang w:val="en-GB"/>
        </w:rPr>
        <w:t>frmae</w:t>
      </w:r>
      <w:proofErr w:type="spellEnd"/>
    </w:p>
    <w:p w:rsidR="001428C4" w:rsidRPr="005D2D94" w:rsidRDefault="001428C4" w:rsidP="000B1057">
      <w:pPr>
        <w:pStyle w:val="ListParagraph"/>
        <w:numPr>
          <w:ilvl w:val="1"/>
          <w:numId w:val="21"/>
        </w:numPr>
        <w:ind w:left="2160"/>
        <w:rPr>
          <w:rFonts w:ascii="Verdana" w:hAnsi="Verdana"/>
          <w:sz w:val="20"/>
          <w:lang w:val="en-GB"/>
        </w:rPr>
      </w:pPr>
      <w:r w:rsidRPr="005D2D94">
        <w:rPr>
          <w:rFonts w:ascii="Verdana" w:hAnsi="Verdana"/>
          <w:sz w:val="20"/>
          <w:lang w:val="en-GB"/>
        </w:rPr>
        <w:t>Rainbow team is planning to move some of hosts from Leg1 to Leg2 frame</w:t>
      </w:r>
    </w:p>
    <w:p w:rsidR="001428C4" w:rsidRPr="001428C4" w:rsidRDefault="001428C4" w:rsidP="001428C4">
      <w:pPr>
        <w:rPr>
          <w:rFonts w:ascii="Verdana" w:hAnsi="Verdana"/>
          <w:sz w:val="20"/>
          <w:lang w:val="en-GB"/>
        </w:rPr>
      </w:pPr>
      <w:r>
        <w:rPr>
          <w:rFonts w:ascii="Verdana" w:hAnsi="Verdana"/>
          <w:sz w:val="20"/>
          <w:lang w:val="en-GB"/>
        </w:rPr>
        <w:tab/>
      </w:r>
      <w:r>
        <w:rPr>
          <w:rFonts w:ascii="Verdana" w:hAnsi="Verdana"/>
          <w:sz w:val="20"/>
          <w:lang w:val="en-GB"/>
        </w:rPr>
        <w:tab/>
      </w:r>
    </w:p>
    <w:p w:rsidR="00580F70" w:rsidRDefault="00580F70" w:rsidP="00C112B4">
      <w:pPr>
        <w:rPr>
          <w:rFonts w:ascii="Verdana" w:hAnsi="Verdana"/>
          <w:b/>
          <w:sz w:val="20"/>
          <w:lang w:val="en-GB"/>
        </w:rPr>
      </w:pPr>
    </w:p>
    <w:p w:rsidR="009E0135" w:rsidRPr="00D001C2" w:rsidRDefault="009E0135" w:rsidP="009E0135">
      <w:pPr>
        <w:rPr>
          <w:rFonts w:ascii="Verdana" w:hAnsi="Verdana"/>
          <w:color w:val="FF0000"/>
          <w:sz w:val="20"/>
          <w:lang w:val="en-GB"/>
        </w:rPr>
      </w:pPr>
    </w:p>
    <w:p w:rsidR="00D64D54" w:rsidRDefault="00D64D54" w:rsidP="00AE06BE">
      <w:pPr>
        <w:ind w:left="1080"/>
        <w:rPr>
          <w:rFonts w:ascii="Verdana" w:hAnsi="Verdana"/>
          <w:sz w:val="20"/>
          <w:lang w:val="en-GB"/>
        </w:rPr>
      </w:pPr>
    </w:p>
    <w:p w:rsidR="00B517E8" w:rsidRDefault="00B517E8" w:rsidP="00AE06BE">
      <w:pPr>
        <w:ind w:left="1080"/>
        <w:rPr>
          <w:rFonts w:ascii="Verdana" w:hAnsi="Verdana"/>
          <w:sz w:val="20"/>
          <w:lang w:val="en-GB"/>
        </w:rPr>
      </w:pPr>
    </w:p>
    <w:p w:rsidR="00B517E8" w:rsidRDefault="00B517E8" w:rsidP="00AE06BE">
      <w:pPr>
        <w:ind w:left="1080"/>
        <w:rPr>
          <w:rFonts w:ascii="Verdana" w:hAnsi="Verdana"/>
          <w:sz w:val="20"/>
          <w:lang w:val="en-GB"/>
        </w:rPr>
      </w:pPr>
    </w:p>
    <w:p w:rsidR="004A74D2" w:rsidRDefault="004A74D2" w:rsidP="00AE06BE">
      <w:pPr>
        <w:ind w:left="1080"/>
        <w:rPr>
          <w:rFonts w:ascii="Verdana" w:hAnsi="Verdana"/>
          <w:sz w:val="20"/>
          <w:lang w:val="en-GB"/>
        </w:rPr>
      </w:pPr>
    </w:p>
    <w:p w:rsidR="00987F3F" w:rsidRDefault="00987F3F" w:rsidP="00A633A5">
      <w:pPr>
        <w:ind w:left="1080"/>
        <w:rPr>
          <w:rFonts w:ascii="Verdana" w:hAnsi="Verdana"/>
          <w:b/>
          <w:sz w:val="20"/>
          <w:lang w:val="en-GB"/>
        </w:rPr>
      </w:pPr>
      <w:r w:rsidRPr="00A633A5">
        <w:rPr>
          <w:rFonts w:ascii="Verdana" w:hAnsi="Verdana"/>
          <w:b/>
          <w:sz w:val="20"/>
          <w:lang w:val="en-GB"/>
        </w:rPr>
        <w:t>HDS</w:t>
      </w:r>
    </w:p>
    <w:p w:rsidR="00A633A5" w:rsidRPr="00A633A5" w:rsidRDefault="00A633A5" w:rsidP="00A633A5">
      <w:pPr>
        <w:ind w:left="1080"/>
        <w:rPr>
          <w:rFonts w:ascii="Verdana" w:hAnsi="Verdana"/>
          <w:b/>
          <w:sz w:val="20"/>
          <w:lang w:val="en-GB"/>
        </w:rPr>
      </w:pPr>
    </w:p>
    <w:tbl>
      <w:tblPr>
        <w:tblW w:w="11194" w:type="dxa"/>
        <w:tblInd w:w="93" w:type="dxa"/>
        <w:tblLook w:val="04A0"/>
      </w:tblPr>
      <w:tblGrid>
        <w:gridCol w:w="1095"/>
        <w:gridCol w:w="90"/>
        <w:gridCol w:w="1620"/>
        <w:gridCol w:w="1477"/>
        <w:gridCol w:w="75"/>
        <w:gridCol w:w="1402"/>
        <w:gridCol w:w="1295"/>
        <w:gridCol w:w="90"/>
        <w:gridCol w:w="1260"/>
        <w:gridCol w:w="228"/>
        <w:gridCol w:w="1393"/>
        <w:gridCol w:w="1169"/>
      </w:tblGrid>
      <w:tr w:rsidR="00A633A5" w:rsidRPr="00A633A5" w:rsidTr="00A633A5">
        <w:trPr>
          <w:trHeight w:val="315"/>
        </w:trPr>
        <w:tc>
          <w:tcPr>
            <w:tcW w:w="2805" w:type="dxa"/>
            <w:gridSpan w:val="3"/>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Array Alias</w:t>
            </w:r>
          </w:p>
        </w:tc>
        <w:tc>
          <w:tcPr>
            <w:tcW w:w="4339" w:type="dxa"/>
            <w:gridSpan w:val="5"/>
            <w:tcBorders>
              <w:top w:val="single" w:sz="4" w:space="0" w:color="auto"/>
              <w:left w:val="nil"/>
              <w:bottom w:val="single" w:sz="8" w:space="0" w:color="auto"/>
              <w:right w:val="single" w:sz="8" w:space="0" w:color="000000"/>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RDCHDS02</w:t>
            </w:r>
          </w:p>
        </w:tc>
        <w:tc>
          <w:tcPr>
            <w:tcW w:w="2881" w:type="dxa"/>
            <w:gridSpan w:val="3"/>
            <w:tcBorders>
              <w:top w:val="single" w:sz="4" w:space="0" w:color="auto"/>
              <w:left w:val="nil"/>
              <w:bottom w:val="single" w:sz="8" w:space="0" w:color="auto"/>
              <w:right w:val="single" w:sz="8" w:space="0" w:color="000000"/>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FDCHDS02</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00"/>
        </w:trPr>
        <w:tc>
          <w:tcPr>
            <w:tcW w:w="2805" w:type="dxa"/>
            <w:gridSpan w:val="3"/>
            <w:tcBorders>
              <w:top w:val="single" w:sz="8" w:space="0" w:color="auto"/>
              <w:left w:val="single" w:sz="8" w:space="0" w:color="auto"/>
              <w:bottom w:val="single" w:sz="4" w:space="0" w:color="auto"/>
              <w:right w:val="single" w:sz="8" w:space="0" w:color="000000"/>
            </w:tcBorders>
            <w:shd w:val="clear" w:color="000000" w:fill="99CCFF"/>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Serial #</w:t>
            </w:r>
          </w:p>
        </w:tc>
        <w:tc>
          <w:tcPr>
            <w:tcW w:w="1552" w:type="dxa"/>
            <w:gridSpan w:val="2"/>
            <w:tcBorders>
              <w:top w:val="nil"/>
              <w:left w:val="nil"/>
              <w:bottom w:val="single" w:sz="4" w:space="0" w:color="auto"/>
              <w:right w:val="single" w:sz="4"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18850</w:t>
            </w:r>
          </w:p>
        </w:tc>
        <w:tc>
          <w:tcPr>
            <w:tcW w:w="1402" w:type="dxa"/>
            <w:tcBorders>
              <w:top w:val="nil"/>
              <w:left w:val="nil"/>
              <w:bottom w:val="single" w:sz="4" w:space="0" w:color="auto"/>
              <w:right w:val="single" w:sz="4"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18850</w:t>
            </w:r>
          </w:p>
        </w:tc>
        <w:tc>
          <w:tcPr>
            <w:tcW w:w="1385" w:type="dxa"/>
            <w:gridSpan w:val="2"/>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18850</w:t>
            </w:r>
          </w:p>
        </w:tc>
        <w:tc>
          <w:tcPr>
            <w:tcW w:w="1488" w:type="dxa"/>
            <w:gridSpan w:val="2"/>
            <w:tcBorders>
              <w:top w:val="nil"/>
              <w:left w:val="nil"/>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18779</w:t>
            </w:r>
          </w:p>
        </w:tc>
        <w:tc>
          <w:tcPr>
            <w:tcW w:w="1393" w:type="dxa"/>
            <w:tcBorders>
              <w:top w:val="nil"/>
              <w:left w:val="nil"/>
              <w:bottom w:val="single" w:sz="4" w:space="0" w:color="auto"/>
              <w:right w:val="nil"/>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18779</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00"/>
        </w:trPr>
        <w:tc>
          <w:tcPr>
            <w:tcW w:w="2805" w:type="dxa"/>
            <w:gridSpan w:val="3"/>
            <w:tcBorders>
              <w:top w:val="single" w:sz="4" w:space="0" w:color="auto"/>
              <w:left w:val="single" w:sz="8" w:space="0" w:color="auto"/>
              <w:bottom w:val="single" w:sz="4" w:space="0" w:color="auto"/>
              <w:right w:val="single" w:sz="8" w:space="0" w:color="000000"/>
            </w:tcBorders>
            <w:shd w:val="clear" w:color="000000" w:fill="99CCFF"/>
            <w:noWrap/>
            <w:vAlign w:val="bottom"/>
            <w:hideMark/>
          </w:tcPr>
          <w:p w:rsidR="00A633A5" w:rsidRPr="00A633A5" w:rsidRDefault="00A633A5" w:rsidP="00A633A5">
            <w:pPr>
              <w:jc w:val="center"/>
              <w:rPr>
                <w:rFonts w:ascii="Calibri" w:hAnsi="Calibri"/>
                <w:color w:val="000000"/>
                <w:sz w:val="18"/>
                <w:szCs w:val="18"/>
              </w:rPr>
            </w:pPr>
            <w:proofErr w:type="spellStart"/>
            <w:r w:rsidRPr="00A633A5">
              <w:rPr>
                <w:rFonts w:ascii="Calibri" w:hAnsi="Calibri"/>
                <w:color w:val="000000"/>
                <w:sz w:val="18"/>
                <w:szCs w:val="18"/>
              </w:rPr>
              <w:t>PoolID</w:t>
            </w:r>
            <w:proofErr w:type="spellEnd"/>
          </w:p>
        </w:tc>
        <w:tc>
          <w:tcPr>
            <w:tcW w:w="1552" w:type="dxa"/>
            <w:gridSpan w:val="2"/>
            <w:tcBorders>
              <w:top w:val="nil"/>
              <w:left w:val="nil"/>
              <w:bottom w:val="single" w:sz="4" w:space="0" w:color="auto"/>
              <w:right w:val="single" w:sz="4"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w:t>
            </w:r>
          </w:p>
        </w:tc>
        <w:tc>
          <w:tcPr>
            <w:tcW w:w="1402" w:type="dxa"/>
            <w:tcBorders>
              <w:top w:val="nil"/>
              <w:left w:val="nil"/>
              <w:bottom w:val="single" w:sz="4" w:space="0" w:color="auto"/>
              <w:right w:val="single" w:sz="4"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w:t>
            </w:r>
          </w:p>
        </w:tc>
        <w:tc>
          <w:tcPr>
            <w:tcW w:w="1385" w:type="dxa"/>
            <w:gridSpan w:val="2"/>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22</w:t>
            </w:r>
          </w:p>
        </w:tc>
        <w:tc>
          <w:tcPr>
            <w:tcW w:w="1488" w:type="dxa"/>
            <w:gridSpan w:val="2"/>
            <w:tcBorders>
              <w:top w:val="nil"/>
              <w:left w:val="nil"/>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w:t>
            </w:r>
          </w:p>
        </w:tc>
        <w:tc>
          <w:tcPr>
            <w:tcW w:w="1393" w:type="dxa"/>
            <w:tcBorders>
              <w:top w:val="nil"/>
              <w:left w:val="nil"/>
              <w:bottom w:val="single" w:sz="4" w:space="0" w:color="auto"/>
              <w:right w:val="nil"/>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15"/>
        </w:trPr>
        <w:tc>
          <w:tcPr>
            <w:tcW w:w="2805" w:type="dxa"/>
            <w:gridSpan w:val="3"/>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Tier</w:t>
            </w:r>
          </w:p>
        </w:tc>
        <w:tc>
          <w:tcPr>
            <w:tcW w:w="1552" w:type="dxa"/>
            <w:gridSpan w:val="2"/>
            <w:tcBorders>
              <w:top w:val="nil"/>
              <w:left w:val="nil"/>
              <w:bottom w:val="single" w:sz="8" w:space="0" w:color="auto"/>
              <w:right w:val="single" w:sz="4"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w:t>
            </w:r>
          </w:p>
        </w:tc>
        <w:tc>
          <w:tcPr>
            <w:tcW w:w="1402" w:type="dxa"/>
            <w:tcBorders>
              <w:top w:val="nil"/>
              <w:left w:val="nil"/>
              <w:bottom w:val="single" w:sz="8" w:space="0" w:color="auto"/>
              <w:right w:val="single" w:sz="4"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w:t>
            </w:r>
          </w:p>
        </w:tc>
        <w:tc>
          <w:tcPr>
            <w:tcW w:w="1385" w:type="dxa"/>
            <w:gridSpan w:val="2"/>
            <w:tcBorders>
              <w:top w:val="nil"/>
              <w:left w:val="nil"/>
              <w:bottom w:val="single" w:sz="8"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w:t>
            </w:r>
          </w:p>
        </w:tc>
        <w:tc>
          <w:tcPr>
            <w:tcW w:w="1488" w:type="dxa"/>
            <w:gridSpan w:val="2"/>
            <w:tcBorders>
              <w:top w:val="nil"/>
              <w:left w:val="nil"/>
              <w:bottom w:val="single" w:sz="8"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w:t>
            </w:r>
          </w:p>
        </w:tc>
        <w:tc>
          <w:tcPr>
            <w:tcW w:w="1393" w:type="dxa"/>
            <w:tcBorders>
              <w:top w:val="nil"/>
              <w:left w:val="nil"/>
              <w:bottom w:val="single" w:sz="8" w:space="0" w:color="auto"/>
              <w:right w:val="nil"/>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00"/>
        </w:trPr>
        <w:tc>
          <w:tcPr>
            <w:tcW w:w="1185" w:type="dxa"/>
            <w:gridSpan w:val="2"/>
            <w:vMerge w:val="restart"/>
            <w:tcBorders>
              <w:top w:val="nil"/>
              <w:left w:val="single" w:sz="8" w:space="0" w:color="auto"/>
              <w:bottom w:val="single" w:sz="8" w:space="0" w:color="000000"/>
              <w:right w:val="single" w:sz="4" w:space="0" w:color="auto"/>
            </w:tcBorders>
            <w:shd w:val="clear" w:color="000000" w:fill="99CCFF"/>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Enabled Pool Devices</w:t>
            </w:r>
          </w:p>
        </w:tc>
        <w:tc>
          <w:tcPr>
            <w:tcW w:w="1620" w:type="dxa"/>
            <w:tcBorders>
              <w:top w:val="nil"/>
              <w:left w:val="nil"/>
              <w:bottom w:val="single" w:sz="4"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Total GB</w:t>
            </w:r>
          </w:p>
        </w:tc>
        <w:tc>
          <w:tcPr>
            <w:tcW w:w="1552" w:type="dxa"/>
            <w:gridSpan w:val="2"/>
            <w:tcBorders>
              <w:top w:val="nil"/>
              <w:left w:val="single" w:sz="8" w:space="0" w:color="auto"/>
              <w:bottom w:val="single" w:sz="4" w:space="0" w:color="auto"/>
              <w:right w:val="single" w:sz="4"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12,184</w:t>
            </w:r>
          </w:p>
        </w:tc>
        <w:tc>
          <w:tcPr>
            <w:tcW w:w="1402" w:type="dxa"/>
            <w:tcBorders>
              <w:top w:val="nil"/>
              <w:left w:val="nil"/>
              <w:bottom w:val="single" w:sz="4" w:space="0" w:color="auto"/>
              <w:right w:val="single" w:sz="4"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20,667</w:t>
            </w:r>
          </w:p>
        </w:tc>
        <w:tc>
          <w:tcPr>
            <w:tcW w:w="1385" w:type="dxa"/>
            <w:gridSpan w:val="2"/>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61,536</w:t>
            </w:r>
          </w:p>
        </w:tc>
        <w:tc>
          <w:tcPr>
            <w:tcW w:w="1488" w:type="dxa"/>
            <w:gridSpan w:val="2"/>
            <w:tcBorders>
              <w:top w:val="nil"/>
              <w:left w:val="nil"/>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12,184</w:t>
            </w:r>
          </w:p>
        </w:tc>
        <w:tc>
          <w:tcPr>
            <w:tcW w:w="1393" w:type="dxa"/>
            <w:tcBorders>
              <w:top w:val="nil"/>
              <w:left w:val="single" w:sz="4" w:space="0" w:color="auto"/>
              <w:bottom w:val="single" w:sz="4" w:space="0" w:color="auto"/>
              <w:right w:val="nil"/>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82,668</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00"/>
        </w:trPr>
        <w:tc>
          <w:tcPr>
            <w:tcW w:w="1185" w:type="dxa"/>
            <w:gridSpan w:val="2"/>
            <w:vMerge/>
            <w:tcBorders>
              <w:top w:val="nil"/>
              <w:left w:val="single" w:sz="8" w:space="0" w:color="auto"/>
              <w:bottom w:val="single" w:sz="8" w:space="0" w:color="000000"/>
              <w:right w:val="single" w:sz="4" w:space="0" w:color="auto"/>
            </w:tcBorders>
            <w:vAlign w:val="center"/>
            <w:hideMark/>
          </w:tcPr>
          <w:p w:rsidR="00A633A5" w:rsidRPr="00A633A5" w:rsidRDefault="00A633A5" w:rsidP="00A633A5">
            <w:pPr>
              <w:rPr>
                <w:rFonts w:ascii="Calibri" w:hAnsi="Calibri"/>
                <w:color w:val="000000"/>
                <w:sz w:val="18"/>
                <w:szCs w:val="18"/>
              </w:rPr>
            </w:pPr>
          </w:p>
        </w:tc>
        <w:tc>
          <w:tcPr>
            <w:tcW w:w="1620" w:type="dxa"/>
            <w:tcBorders>
              <w:top w:val="nil"/>
              <w:left w:val="nil"/>
              <w:bottom w:val="single" w:sz="4"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Used GB</w:t>
            </w:r>
          </w:p>
        </w:tc>
        <w:tc>
          <w:tcPr>
            <w:tcW w:w="1552" w:type="dxa"/>
            <w:gridSpan w:val="2"/>
            <w:tcBorders>
              <w:top w:val="nil"/>
              <w:left w:val="single" w:sz="8" w:space="0" w:color="auto"/>
              <w:bottom w:val="single" w:sz="4" w:space="0" w:color="auto"/>
              <w:right w:val="single" w:sz="4"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5,811.9</w:t>
            </w:r>
          </w:p>
        </w:tc>
        <w:tc>
          <w:tcPr>
            <w:tcW w:w="1402" w:type="dxa"/>
            <w:tcBorders>
              <w:top w:val="nil"/>
              <w:left w:val="nil"/>
              <w:bottom w:val="single" w:sz="4" w:space="0" w:color="auto"/>
              <w:right w:val="single" w:sz="4"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17,217.9</w:t>
            </w:r>
          </w:p>
        </w:tc>
        <w:tc>
          <w:tcPr>
            <w:tcW w:w="1385" w:type="dxa"/>
            <w:gridSpan w:val="2"/>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20,444.3</w:t>
            </w:r>
          </w:p>
        </w:tc>
        <w:tc>
          <w:tcPr>
            <w:tcW w:w="1488" w:type="dxa"/>
            <w:gridSpan w:val="2"/>
            <w:tcBorders>
              <w:top w:val="nil"/>
              <w:left w:val="nil"/>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4,862.0</w:t>
            </w:r>
          </w:p>
        </w:tc>
        <w:tc>
          <w:tcPr>
            <w:tcW w:w="1393" w:type="dxa"/>
            <w:tcBorders>
              <w:top w:val="single" w:sz="4" w:space="0" w:color="auto"/>
              <w:left w:val="nil"/>
              <w:bottom w:val="single" w:sz="4" w:space="0" w:color="auto"/>
              <w:right w:val="nil"/>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73,285.7</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15"/>
        </w:trPr>
        <w:tc>
          <w:tcPr>
            <w:tcW w:w="1185" w:type="dxa"/>
            <w:gridSpan w:val="2"/>
            <w:vMerge/>
            <w:tcBorders>
              <w:top w:val="nil"/>
              <w:left w:val="single" w:sz="8" w:space="0" w:color="auto"/>
              <w:bottom w:val="single" w:sz="8" w:space="0" w:color="000000"/>
              <w:right w:val="single" w:sz="4" w:space="0" w:color="auto"/>
            </w:tcBorders>
            <w:vAlign w:val="center"/>
            <w:hideMark/>
          </w:tcPr>
          <w:p w:rsidR="00A633A5" w:rsidRPr="00A633A5" w:rsidRDefault="00A633A5" w:rsidP="00A633A5">
            <w:pPr>
              <w:rPr>
                <w:rFonts w:ascii="Calibri" w:hAnsi="Calibri"/>
                <w:color w:val="000000"/>
                <w:sz w:val="18"/>
                <w:szCs w:val="18"/>
              </w:rPr>
            </w:pPr>
          </w:p>
        </w:tc>
        <w:tc>
          <w:tcPr>
            <w:tcW w:w="1620" w:type="dxa"/>
            <w:tcBorders>
              <w:top w:val="nil"/>
              <w:left w:val="nil"/>
              <w:bottom w:val="single" w:sz="8"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 full</w:t>
            </w:r>
          </w:p>
        </w:tc>
        <w:tc>
          <w:tcPr>
            <w:tcW w:w="1552" w:type="dxa"/>
            <w:gridSpan w:val="2"/>
            <w:tcBorders>
              <w:top w:val="nil"/>
              <w:left w:val="single" w:sz="8" w:space="0" w:color="auto"/>
              <w:bottom w:val="nil"/>
              <w:right w:val="single" w:sz="4"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47.70%</w:t>
            </w:r>
          </w:p>
        </w:tc>
        <w:tc>
          <w:tcPr>
            <w:tcW w:w="1402" w:type="dxa"/>
            <w:tcBorders>
              <w:top w:val="nil"/>
              <w:left w:val="nil"/>
              <w:bottom w:val="nil"/>
              <w:right w:val="single" w:sz="4"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83.31%</w:t>
            </w:r>
          </w:p>
        </w:tc>
        <w:tc>
          <w:tcPr>
            <w:tcW w:w="1385" w:type="dxa"/>
            <w:gridSpan w:val="2"/>
            <w:tcBorders>
              <w:top w:val="nil"/>
              <w:left w:val="nil"/>
              <w:bottom w:val="nil"/>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33.22%</w:t>
            </w:r>
          </w:p>
        </w:tc>
        <w:tc>
          <w:tcPr>
            <w:tcW w:w="1488" w:type="dxa"/>
            <w:gridSpan w:val="2"/>
            <w:tcBorders>
              <w:top w:val="single" w:sz="4" w:space="0" w:color="auto"/>
              <w:left w:val="nil"/>
              <w:bottom w:val="nil"/>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39.90%</w:t>
            </w:r>
          </w:p>
        </w:tc>
        <w:tc>
          <w:tcPr>
            <w:tcW w:w="1393" w:type="dxa"/>
            <w:tcBorders>
              <w:top w:val="single" w:sz="4" w:space="0" w:color="auto"/>
              <w:left w:val="nil"/>
              <w:bottom w:val="nil"/>
              <w:right w:val="nil"/>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88.65%</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00"/>
        </w:trPr>
        <w:tc>
          <w:tcPr>
            <w:tcW w:w="1185" w:type="dxa"/>
            <w:gridSpan w:val="2"/>
            <w:vMerge w:val="restart"/>
            <w:tcBorders>
              <w:top w:val="nil"/>
              <w:left w:val="single" w:sz="8" w:space="0" w:color="auto"/>
              <w:bottom w:val="single" w:sz="8" w:space="0" w:color="000000"/>
              <w:right w:val="single" w:sz="4" w:space="0" w:color="auto"/>
            </w:tcBorders>
            <w:shd w:val="clear" w:color="000000" w:fill="99CCFF"/>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Thin Devices</w:t>
            </w:r>
          </w:p>
        </w:tc>
        <w:tc>
          <w:tcPr>
            <w:tcW w:w="1620" w:type="dxa"/>
            <w:tcBorders>
              <w:top w:val="nil"/>
              <w:left w:val="nil"/>
              <w:bottom w:val="single" w:sz="4"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 Devices</w:t>
            </w:r>
          </w:p>
        </w:tc>
        <w:tc>
          <w:tcPr>
            <w:tcW w:w="1552" w:type="dxa"/>
            <w:gridSpan w:val="2"/>
            <w:tcBorders>
              <w:top w:val="single" w:sz="8" w:space="0" w:color="auto"/>
              <w:left w:val="single" w:sz="8" w:space="0" w:color="auto"/>
              <w:bottom w:val="single" w:sz="4" w:space="0" w:color="auto"/>
              <w:right w:val="single" w:sz="4"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681</w:t>
            </w:r>
          </w:p>
        </w:tc>
        <w:tc>
          <w:tcPr>
            <w:tcW w:w="1402" w:type="dxa"/>
            <w:tcBorders>
              <w:top w:val="single" w:sz="8" w:space="0" w:color="auto"/>
              <w:left w:val="nil"/>
              <w:bottom w:val="single" w:sz="4" w:space="0" w:color="auto"/>
              <w:right w:val="single" w:sz="4"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1,076</w:t>
            </w:r>
          </w:p>
        </w:tc>
        <w:tc>
          <w:tcPr>
            <w:tcW w:w="1385" w:type="dxa"/>
            <w:gridSpan w:val="2"/>
            <w:tcBorders>
              <w:top w:val="single" w:sz="8" w:space="0" w:color="auto"/>
              <w:left w:val="nil"/>
              <w:bottom w:val="single" w:sz="4"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1,992</w:t>
            </w:r>
          </w:p>
        </w:tc>
        <w:tc>
          <w:tcPr>
            <w:tcW w:w="1488" w:type="dxa"/>
            <w:gridSpan w:val="2"/>
            <w:tcBorders>
              <w:top w:val="single" w:sz="8" w:space="0" w:color="auto"/>
              <w:left w:val="nil"/>
              <w:bottom w:val="single" w:sz="4"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681</w:t>
            </w:r>
          </w:p>
        </w:tc>
        <w:tc>
          <w:tcPr>
            <w:tcW w:w="1393" w:type="dxa"/>
            <w:tcBorders>
              <w:top w:val="single" w:sz="8" w:space="0" w:color="auto"/>
              <w:left w:val="nil"/>
              <w:bottom w:val="single" w:sz="4" w:space="0" w:color="auto"/>
              <w:right w:val="nil"/>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2,660</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00"/>
        </w:trPr>
        <w:tc>
          <w:tcPr>
            <w:tcW w:w="1185" w:type="dxa"/>
            <w:gridSpan w:val="2"/>
            <w:vMerge/>
            <w:tcBorders>
              <w:top w:val="nil"/>
              <w:left w:val="single" w:sz="8" w:space="0" w:color="auto"/>
              <w:bottom w:val="single" w:sz="8" w:space="0" w:color="000000"/>
              <w:right w:val="single" w:sz="4" w:space="0" w:color="auto"/>
            </w:tcBorders>
            <w:vAlign w:val="center"/>
            <w:hideMark/>
          </w:tcPr>
          <w:p w:rsidR="00A633A5" w:rsidRPr="00A633A5" w:rsidRDefault="00A633A5" w:rsidP="00A633A5">
            <w:pPr>
              <w:rPr>
                <w:rFonts w:ascii="Calibri" w:hAnsi="Calibri"/>
                <w:color w:val="000000"/>
                <w:sz w:val="18"/>
                <w:szCs w:val="18"/>
              </w:rPr>
            </w:pPr>
          </w:p>
        </w:tc>
        <w:tc>
          <w:tcPr>
            <w:tcW w:w="1620" w:type="dxa"/>
            <w:tcBorders>
              <w:top w:val="nil"/>
              <w:left w:val="nil"/>
              <w:bottom w:val="single" w:sz="4"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Virtual Capacity GB</w:t>
            </w:r>
          </w:p>
        </w:tc>
        <w:tc>
          <w:tcPr>
            <w:tcW w:w="1552" w:type="dxa"/>
            <w:gridSpan w:val="2"/>
            <w:tcBorders>
              <w:top w:val="nil"/>
              <w:left w:val="single" w:sz="8" w:space="0" w:color="auto"/>
              <w:bottom w:val="single" w:sz="4" w:space="0" w:color="auto"/>
              <w:right w:val="single" w:sz="4"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22,474</w:t>
            </w:r>
          </w:p>
        </w:tc>
        <w:tc>
          <w:tcPr>
            <w:tcW w:w="1402" w:type="dxa"/>
            <w:tcBorders>
              <w:top w:val="nil"/>
              <w:left w:val="nil"/>
              <w:bottom w:val="single" w:sz="4" w:space="0" w:color="auto"/>
              <w:right w:val="single" w:sz="4"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43,115</w:t>
            </w:r>
          </w:p>
        </w:tc>
        <w:tc>
          <w:tcPr>
            <w:tcW w:w="1385" w:type="dxa"/>
            <w:gridSpan w:val="2"/>
            <w:tcBorders>
              <w:top w:val="nil"/>
              <w:left w:val="nil"/>
              <w:bottom w:val="single" w:sz="4"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90,004</w:t>
            </w:r>
          </w:p>
        </w:tc>
        <w:tc>
          <w:tcPr>
            <w:tcW w:w="1488" w:type="dxa"/>
            <w:gridSpan w:val="2"/>
            <w:tcBorders>
              <w:top w:val="nil"/>
              <w:left w:val="nil"/>
              <w:bottom w:val="single" w:sz="4"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22,474</w:t>
            </w:r>
          </w:p>
        </w:tc>
        <w:tc>
          <w:tcPr>
            <w:tcW w:w="1393" w:type="dxa"/>
            <w:tcBorders>
              <w:top w:val="nil"/>
              <w:left w:val="nil"/>
              <w:bottom w:val="single" w:sz="4" w:space="0" w:color="auto"/>
              <w:right w:val="nil"/>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122,051</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00"/>
        </w:trPr>
        <w:tc>
          <w:tcPr>
            <w:tcW w:w="1185" w:type="dxa"/>
            <w:gridSpan w:val="2"/>
            <w:vMerge/>
            <w:tcBorders>
              <w:top w:val="nil"/>
              <w:left w:val="single" w:sz="8" w:space="0" w:color="auto"/>
              <w:bottom w:val="single" w:sz="8" w:space="0" w:color="000000"/>
              <w:right w:val="single" w:sz="4" w:space="0" w:color="auto"/>
            </w:tcBorders>
            <w:vAlign w:val="center"/>
            <w:hideMark/>
          </w:tcPr>
          <w:p w:rsidR="00A633A5" w:rsidRPr="00A633A5" w:rsidRDefault="00A633A5" w:rsidP="00A633A5">
            <w:pPr>
              <w:rPr>
                <w:rFonts w:ascii="Calibri" w:hAnsi="Calibri"/>
                <w:color w:val="000000"/>
                <w:sz w:val="18"/>
                <w:szCs w:val="18"/>
              </w:rPr>
            </w:pPr>
          </w:p>
        </w:tc>
        <w:tc>
          <w:tcPr>
            <w:tcW w:w="1620" w:type="dxa"/>
            <w:tcBorders>
              <w:top w:val="nil"/>
              <w:left w:val="nil"/>
              <w:bottom w:val="single" w:sz="4"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Threshold capacity</w:t>
            </w:r>
          </w:p>
        </w:tc>
        <w:tc>
          <w:tcPr>
            <w:tcW w:w="1552" w:type="dxa"/>
            <w:gridSpan w:val="2"/>
            <w:tcBorders>
              <w:top w:val="nil"/>
              <w:left w:val="single" w:sz="8" w:space="0" w:color="auto"/>
              <w:bottom w:val="single" w:sz="4" w:space="0" w:color="auto"/>
              <w:right w:val="single" w:sz="4"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24,368</w:t>
            </w:r>
          </w:p>
        </w:tc>
        <w:tc>
          <w:tcPr>
            <w:tcW w:w="1402" w:type="dxa"/>
            <w:tcBorders>
              <w:top w:val="nil"/>
              <w:left w:val="nil"/>
              <w:bottom w:val="single" w:sz="4" w:space="0" w:color="auto"/>
              <w:right w:val="single" w:sz="4"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41,334</w:t>
            </w:r>
          </w:p>
        </w:tc>
        <w:tc>
          <w:tcPr>
            <w:tcW w:w="1385" w:type="dxa"/>
            <w:gridSpan w:val="2"/>
            <w:tcBorders>
              <w:top w:val="nil"/>
              <w:left w:val="nil"/>
              <w:bottom w:val="single" w:sz="4"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56,582</w:t>
            </w:r>
          </w:p>
        </w:tc>
        <w:tc>
          <w:tcPr>
            <w:tcW w:w="1488" w:type="dxa"/>
            <w:gridSpan w:val="2"/>
            <w:tcBorders>
              <w:top w:val="nil"/>
              <w:left w:val="nil"/>
              <w:bottom w:val="single" w:sz="4"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24,368</w:t>
            </w:r>
          </w:p>
        </w:tc>
        <w:tc>
          <w:tcPr>
            <w:tcW w:w="1393" w:type="dxa"/>
            <w:tcBorders>
              <w:top w:val="nil"/>
              <w:left w:val="nil"/>
              <w:bottom w:val="single" w:sz="4" w:space="0" w:color="auto"/>
              <w:right w:val="nil"/>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121,652</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00"/>
        </w:trPr>
        <w:tc>
          <w:tcPr>
            <w:tcW w:w="1185" w:type="dxa"/>
            <w:gridSpan w:val="2"/>
            <w:vMerge/>
            <w:tcBorders>
              <w:top w:val="nil"/>
              <w:left w:val="single" w:sz="8" w:space="0" w:color="auto"/>
              <w:bottom w:val="single" w:sz="8" w:space="0" w:color="000000"/>
              <w:right w:val="single" w:sz="4" w:space="0" w:color="auto"/>
            </w:tcBorders>
            <w:vAlign w:val="center"/>
            <w:hideMark/>
          </w:tcPr>
          <w:p w:rsidR="00A633A5" w:rsidRPr="00A633A5" w:rsidRDefault="00A633A5" w:rsidP="00A633A5">
            <w:pPr>
              <w:rPr>
                <w:rFonts w:ascii="Calibri" w:hAnsi="Calibri"/>
                <w:color w:val="000000"/>
                <w:sz w:val="18"/>
                <w:szCs w:val="18"/>
              </w:rPr>
            </w:pPr>
          </w:p>
        </w:tc>
        <w:tc>
          <w:tcPr>
            <w:tcW w:w="1620" w:type="dxa"/>
            <w:tcBorders>
              <w:top w:val="nil"/>
              <w:left w:val="nil"/>
              <w:bottom w:val="single" w:sz="4"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 Allocated (</w:t>
            </w:r>
            <w:proofErr w:type="spellStart"/>
            <w:r w:rsidRPr="00A633A5">
              <w:rPr>
                <w:rFonts w:ascii="Calibri" w:hAnsi="Calibri"/>
                <w:color w:val="000000"/>
                <w:sz w:val="18"/>
                <w:szCs w:val="18"/>
              </w:rPr>
              <w:t>Est</w:t>
            </w:r>
            <w:proofErr w:type="spellEnd"/>
            <w:r w:rsidRPr="00A633A5">
              <w:rPr>
                <w:rFonts w:ascii="Calibri" w:hAnsi="Calibri"/>
                <w:color w:val="000000"/>
                <w:sz w:val="18"/>
                <w:szCs w:val="18"/>
              </w:rPr>
              <w:t>)</w:t>
            </w:r>
          </w:p>
        </w:tc>
        <w:tc>
          <w:tcPr>
            <w:tcW w:w="1552" w:type="dxa"/>
            <w:gridSpan w:val="2"/>
            <w:tcBorders>
              <w:top w:val="nil"/>
              <w:left w:val="single" w:sz="8" w:space="0" w:color="auto"/>
              <w:bottom w:val="single" w:sz="4" w:space="0" w:color="auto"/>
              <w:right w:val="single" w:sz="4"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409</w:t>
            </w:r>
          </w:p>
        </w:tc>
        <w:tc>
          <w:tcPr>
            <w:tcW w:w="1402" w:type="dxa"/>
            <w:tcBorders>
              <w:top w:val="nil"/>
              <w:left w:val="nil"/>
              <w:bottom w:val="single" w:sz="4" w:space="0" w:color="auto"/>
              <w:right w:val="single" w:sz="4"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755</w:t>
            </w:r>
          </w:p>
        </w:tc>
        <w:tc>
          <w:tcPr>
            <w:tcW w:w="1385" w:type="dxa"/>
            <w:gridSpan w:val="2"/>
            <w:tcBorders>
              <w:top w:val="nil"/>
              <w:left w:val="nil"/>
              <w:bottom w:val="single" w:sz="4"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1,456</w:t>
            </w:r>
          </w:p>
        </w:tc>
        <w:tc>
          <w:tcPr>
            <w:tcW w:w="1488" w:type="dxa"/>
            <w:gridSpan w:val="2"/>
            <w:tcBorders>
              <w:top w:val="nil"/>
              <w:left w:val="nil"/>
              <w:bottom w:val="single" w:sz="4"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398</w:t>
            </w:r>
          </w:p>
        </w:tc>
        <w:tc>
          <w:tcPr>
            <w:tcW w:w="1393" w:type="dxa"/>
            <w:tcBorders>
              <w:top w:val="nil"/>
              <w:left w:val="nil"/>
              <w:bottom w:val="single" w:sz="4" w:space="0" w:color="auto"/>
              <w:right w:val="nil"/>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2,351</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00"/>
        </w:trPr>
        <w:tc>
          <w:tcPr>
            <w:tcW w:w="1185" w:type="dxa"/>
            <w:gridSpan w:val="2"/>
            <w:vMerge/>
            <w:tcBorders>
              <w:top w:val="nil"/>
              <w:left w:val="single" w:sz="8" w:space="0" w:color="auto"/>
              <w:bottom w:val="single" w:sz="8" w:space="0" w:color="000000"/>
              <w:right w:val="single" w:sz="4" w:space="0" w:color="auto"/>
            </w:tcBorders>
            <w:vAlign w:val="center"/>
            <w:hideMark/>
          </w:tcPr>
          <w:p w:rsidR="00A633A5" w:rsidRPr="00A633A5" w:rsidRDefault="00A633A5" w:rsidP="00A633A5">
            <w:pPr>
              <w:rPr>
                <w:rFonts w:ascii="Calibri" w:hAnsi="Calibri"/>
                <w:color w:val="000000"/>
                <w:sz w:val="18"/>
                <w:szCs w:val="18"/>
              </w:rPr>
            </w:pPr>
          </w:p>
        </w:tc>
        <w:tc>
          <w:tcPr>
            <w:tcW w:w="1620" w:type="dxa"/>
            <w:tcBorders>
              <w:top w:val="single" w:sz="4" w:space="0" w:color="auto"/>
              <w:left w:val="single" w:sz="4" w:space="0" w:color="auto"/>
              <w:bottom w:val="nil"/>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GB Allocated</w:t>
            </w:r>
          </w:p>
        </w:tc>
        <w:tc>
          <w:tcPr>
            <w:tcW w:w="1552" w:type="dxa"/>
            <w:gridSpan w:val="2"/>
            <w:tcBorders>
              <w:top w:val="nil"/>
              <w:left w:val="single" w:sz="8" w:space="0" w:color="auto"/>
              <w:bottom w:val="single" w:sz="4" w:space="0" w:color="auto"/>
              <w:right w:val="single" w:sz="4"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13,044</w:t>
            </w:r>
          </w:p>
        </w:tc>
        <w:tc>
          <w:tcPr>
            <w:tcW w:w="1402" w:type="dxa"/>
            <w:tcBorders>
              <w:top w:val="nil"/>
              <w:left w:val="nil"/>
              <w:bottom w:val="single" w:sz="4" w:space="0" w:color="auto"/>
              <w:right w:val="single" w:sz="4"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31,971</w:t>
            </w:r>
          </w:p>
        </w:tc>
        <w:tc>
          <w:tcPr>
            <w:tcW w:w="1385" w:type="dxa"/>
            <w:gridSpan w:val="2"/>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35,905</w:t>
            </w:r>
          </w:p>
        </w:tc>
        <w:tc>
          <w:tcPr>
            <w:tcW w:w="1488" w:type="dxa"/>
            <w:gridSpan w:val="2"/>
            <w:tcBorders>
              <w:top w:val="nil"/>
              <w:left w:val="nil"/>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12,670</w:t>
            </w:r>
          </w:p>
        </w:tc>
        <w:tc>
          <w:tcPr>
            <w:tcW w:w="1393" w:type="dxa"/>
            <w:tcBorders>
              <w:top w:val="nil"/>
              <w:left w:val="nil"/>
              <w:bottom w:val="single" w:sz="4" w:space="0" w:color="auto"/>
              <w:right w:val="nil"/>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111,338</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15"/>
        </w:trPr>
        <w:tc>
          <w:tcPr>
            <w:tcW w:w="1185" w:type="dxa"/>
            <w:gridSpan w:val="2"/>
            <w:vMerge/>
            <w:tcBorders>
              <w:top w:val="nil"/>
              <w:left w:val="single" w:sz="8" w:space="0" w:color="auto"/>
              <w:bottom w:val="single" w:sz="8" w:space="0" w:color="000000"/>
              <w:right w:val="single" w:sz="4" w:space="0" w:color="auto"/>
            </w:tcBorders>
            <w:vAlign w:val="center"/>
            <w:hideMark/>
          </w:tcPr>
          <w:p w:rsidR="00A633A5" w:rsidRPr="00A633A5" w:rsidRDefault="00A633A5" w:rsidP="00A633A5">
            <w:pPr>
              <w:rPr>
                <w:rFonts w:ascii="Calibri" w:hAnsi="Calibri"/>
                <w:color w:val="000000"/>
                <w:sz w:val="18"/>
                <w:szCs w:val="18"/>
              </w:rPr>
            </w:pPr>
          </w:p>
        </w:tc>
        <w:tc>
          <w:tcPr>
            <w:tcW w:w="1620" w:type="dxa"/>
            <w:tcBorders>
              <w:top w:val="single" w:sz="4" w:space="0" w:color="auto"/>
              <w:left w:val="nil"/>
              <w:bottom w:val="single" w:sz="8"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subscription</w:t>
            </w:r>
          </w:p>
        </w:tc>
        <w:tc>
          <w:tcPr>
            <w:tcW w:w="1552" w:type="dxa"/>
            <w:gridSpan w:val="2"/>
            <w:tcBorders>
              <w:top w:val="nil"/>
              <w:left w:val="single" w:sz="8" w:space="0" w:color="auto"/>
              <w:bottom w:val="single" w:sz="8" w:space="0" w:color="auto"/>
              <w:right w:val="single" w:sz="4"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107.06%</w:t>
            </w:r>
          </w:p>
        </w:tc>
        <w:tc>
          <w:tcPr>
            <w:tcW w:w="1402" w:type="dxa"/>
            <w:tcBorders>
              <w:top w:val="nil"/>
              <w:left w:val="nil"/>
              <w:bottom w:val="single" w:sz="8" w:space="0" w:color="auto"/>
              <w:right w:val="single" w:sz="4"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154.70%</w:t>
            </w:r>
          </w:p>
        </w:tc>
        <w:tc>
          <w:tcPr>
            <w:tcW w:w="1385" w:type="dxa"/>
            <w:gridSpan w:val="2"/>
            <w:tcBorders>
              <w:top w:val="nil"/>
              <w:left w:val="nil"/>
              <w:bottom w:val="single" w:sz="8"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58.35%</w:t>
            </w:r>
          </w:p>
        </w:tc>
        <w:tc>
          <w:tcPr>
            <w:tcW w:w="1488" w:type="dxa"/>
            <w:gridSpan w:val="2"/>
            <w:tcBorders>
              <w:top w:val="nil"/>
              <w:left w:val="nil"/>
              <w:bottom w:val="single" w:sz="8"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103.99%</w:t>
            </w:r>
          </w:p>
        </w:tc>
        <w:tc>
          <w:tcPr>
            <w:tcW w:w="1393" w:type="dxa"/>
            <w:tcBorders>
              <w:top w:val="nil"/>
              <w:left w:val="nil"/>
              <w:bottom w:val="single" w:sz="8" w:space="0" w:color="auto"/>
              <w:right w:val="nil"/>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134.68%</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00"/>
        </w:trPr>
        <w:tc>
          <w:tcPr>
            <w:tcW w:w="1185" w:type="dxa"/>
            <w:gridSpan w:val="2"/>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c>
          <w:tcPr>
            <w:tcW w:w="1620"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c>
          <w:tcPr>
            <w:tcW w:w="1552" w:type="dxa"/>
            <w:gridSpan w:val="2"/>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c>
          <w:tcPr>
            <w:tcW w:w="1402"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c>
          <w:tcPr>
            <w:tcW w:w="1385" w:type="dxa"/>
            <w:gridSpan w:val="2"/>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c>
          <w:tcPr>
            <w:tcW w:w="1488" w:type="dxa"/>
            <w:gridSpan w:val="2"/>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c>
          <w:tcPr>
            <w:tcW w:w="1393"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15"/>
        </w:trPr>
        <w:tc>
          <w:tcPr>
            <w:tcW w:w="2805" w:type="dxa"/>
            <w:gridSpan w:val="3"/>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Array Alias</w:t>
            </w:r>
          </w:p>
        </w:tc>
        <w:tc>
          <w:tcPr>
            <w:tcW w:w="2954" w:type="dxa"/>
            <w:gridSpan w:val="3"/>
            <w:tcBorders>
              <w:top w:val="single" w:sz="4" w:space="0" w:color="auto"/>
              <w:left w:val="nil"/>
              <w:bottom w:val="single" w:sz="8" w:space="0" w:color="auto"/>
              <w:right w:val="single" w:sz="8" w:space="0" w:color="000000"/>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RDCHDS03</w:t>
            </w:r>
          </w:p>
        </w:tc>
        <w:tc>
          <w:tcPr>
            <w:tcW w:w="4266" w:type="dxa"/>
            <w:gridSpan w:val="5"/>
            <w:tcBorders>
              <w:top w:val="single" w:sz="4" w:space="0" w:color="auto"/>
              <w:left w:val="nil"/>
              <w:bottom w:val="single" w:sz="8" w:space="0" w:color="auto"/>
              <w:right w:val="single" w:sz="8" w:space="0" w:color="000000"/>
            </w:tcBorders>
            <w:shd w:val="clear" w:color="000000" w:fill="00FF00"/>
            <w:noWrap/>
            <w:vAlign w:val="bottom"/>
            <w:hideMark/>
          </w:tcPr>
          <w:p w:rsidR="00A633A5" w:rsidRPr="00A633A5" w:rsidRDefault="00A633A5" w:rsidP="00A633A5">
            <w:pPr>
              <w:ind w:right="805"/>
              <w:jc w:val="center"/>
              <w:rPr>
                <w:rFonts w:ascii="Calibri" w:hAnsi="Calibri"/>
                <w:color w:val="000000"/>
                <w:sz w:val="18"/>
                <w:szCs w:val="18"/>
              </w:rPr>
            </w:pPr>
            <w:r w:rsidRPr="00A633A5">
              <w:rPr>
                <w:rFonts w:ascii="Calibri" w:hAnsi="Calibri"/>
                <w:color w:val="000000"/>
                <w:sz w:val="18"/>
                <w:szCs w:val="18"/>
              </w:rPr>
              <w:t>FDCHDS03</w:t>
            </w:r>
          </w:p>
        </w:tc>
        <w:tc>
          <w:tcPr>
            <w:tcW w:w="1169" w:type="dxa"/>
            <w:tcBorders>
              <w:top w:val="single" w:sz="4" w:space="0" w:color="auto"/>
              <w:left w:val="nil"/>
              <w:bottom w:val="single" w:sz="8"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RDCHDS04</w:t>
            </w:r>
          </w:p>
        </w:tc>
      </w:tr>
      <w:tr w:rsidR="00A633A5" w:rsidRPr="00A633A5" w:rsidTr="00A633A5">
        <w:trPr>
          <w:trHeight w:val="300"/>
        </w:trPr>
        <w:tc>
          <w:tcPr>
            <w:tcW w:w="2805" w:type="dxa"/>
            <w:gridSpan w:val="3"/>
            <w:tcBorders>
              <w:top w:val="single" w:sz="8" w:space="0" w:color="auto"/>
              <w:left w:val="single" w:sz="8" w:space="0" w:color="auto"/>
              <w:bottom w:val="single" w:sz="4" w:space="0" w:color="auto"/>
              <w:right w:val="single" w:sz="8" w:space="0" w:color="000000"/>
            </w:tcBorders>
            <w:shd w:val="clear" w:color="000000" w:fill="99CCFF"/>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Serial #</w:t>
            </w:r>
          </w:p>
        </w:tc>
        <w:tc>
          <w:tcPr>
            <w:tcW w:w="1477" w:type="dxa"/>
            <w:tcBorders>
              <w:top w:val="nil"/>
              <w:left w:val="nil"/>
              <w:bottom w:val="single" w:sz="4" w:space="0" w:color="auto"/>
              <w:right w:val="single" w:sz="4"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78378</w:t>
            </w:r>
          </w:p>
        </w:tc>
        <w:tc>
          <w:tcPr>
            <w:tcW w:w="1477" w:type="dxa"/>
            <w:gridSpan w:val="2"/>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78378</w:t>
            </w:r>
          </w:p>
        </w:tc>
        <w:tc>
          <w:tcPr>
            <w:tcW w:w="1295" w:type="dxa"/>
            <w:tcBorders>
              <w:top w:val="nil"/>
              <w:left w:val="nil"/>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78398</w:t>
            </w:r>
          </w:p>
        </w:tc>
        <w:tc>
          <w:tcPr>
            <w:tcW w:w="1350" w:type="dxa"/>
            <w:gridSpan w:val="2"/>
            <w:tcBorders>
              <w:top w:val="nil"/>
              <w:left w:val="nil"/>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78398</w:t>
            </w:r>
          </w:p>
        </w:tc>
        <w:tc>
          <w:tcPr>
            <w:tcW w:w="1621" w:type="dxa"/>
            <w:gridSpan w:val="2"/>
            <w:tcBorders>
              <w:top w:val="nil"/>
              <w:left w:val="nil"/>
              <w:bottom w:val="single" w:sz="4" w:space="0" w:color="auto"/>
              <w:right w:val="single" w:sz="8"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78398</w:t>
            </w:r>
          </w:p>
        </w:tc>
        <w:tc>
          <w:tcPr>
            <w:tcW w:w="1169" w:type="dxa"/>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78998</w:t>
            </w:r>
          </w:p>
        </w:tc>
      </w:tr>
      <w:tr w:rsidR="00A633A5" w:rsidRPr="00A633A5" w:rsidTr="00A633A5">
        <w:trPr>
          <w:trHeight w:val="300"/>
        </w:trPr>
        <w:tc>
          <w:tcPr>
            <w:tcW w:w="2805" w:type="dxa"/>
            <w:gridSpan w:val="3"/>
            <w:tcBorders>
              <w:top w:val="single" w:sz="4" w:space="0" w:color="auto"/>
              <w:left w:val="single" w:sz="8" w:space="0" w:color="auto"/>
              <w:bottom w:val="single" w:sz="4" w:space="0" w:color="auto"/>
              <w:right w:val="single" w:sz="8" w:space="0" w:color="000000"/>
            </w:tcBorders>
            <w:shd w:val="clear" w:color="000000" w:fill="99CCFF"/>
            <w:noWrap/>
            <w:vAlign w:val="bottom"/>
            <w:hideMark/>
          </w:tcPr>
          <w:p w:rsidR="00A633A5" w:rsidRPr="00A633A5" w:rsidRDefault="00A633A5" w:rsidP="00A633A5">
            <w:pPr>
              <w:jc w:val="center"/>
              <w:rPr>
                <w:rFonts w:ascii="Calibri" w:hAnsi="Calibri"/>
                <w:color w:val="000000"/>
                <w:sz w:val="18"/>
                <w:szCs w:val="18"/>
              </w:rPr>
            </w:pPr>
            <w:proofErr w:type="spellStart"/>
            <w:r w:rsidRPr="00A633A5">
              <w:rPr>
                <w:rFonts w:ascii="Calibri" w:hAnsi="Calibri"/>
                <w:color w:val="000000"/>
                <w:sz w:val="18"/>
                <w:szCs w:val="18"/>
              </w:rPr>
              <w:t>PoolID</w:t>
            </w:r>
            <w:proofErr w:type="spellEnd"/>
          </w:p>
        </w:tc>
        <w:tc>
          <w:tcPr>
            <w:tcW w:w="1477" w:type="dxa"/>
            <w:tcBorders>
              <w:top w:val="nil"/>
              <w:left w:val="nil"/>
              <w:bottom w:val="single" w:sz="4" w:space="0" w:color="auto"/>
              <w:right w:val="single" w:sz="4"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w:t>
            </w:r>
          </w:p>
        </w:tc>
        <w:tc>
          <w:tcPr>
            <w:tcW w:w="1477" w:type="dxa"/>
            <w:gridSpan w:val="2"/>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w:t>
            </w:r>
          </w:p>
        </w:tc>
        <w:tc>
          <w:tcPr>
            <w:tcW w:w="1295" w:type="dxa"/>
            <w:tcBorders>
              <w:top w:val="nil"/>
              <w:left w:val="nil"/>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w:t>
            </w:r>
          </w:p>
        </w:tc>
        <w:tc>
          <w:tcPr>
            <w:tcW w:w="1350" w:type="dxa"/>
            <w:gridSpan w:val="2"/>
            <w:tcBorders>
              <w:top w:val="nil"/>
              <w:left w:val="nil"/>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w:t>
            </w:r>
          </w:p>
        </w:tc>
        <w:tc>
          <w:tcPr>
            <w:tcW w:w="1621" w:type="dxa"/>
            <w:gridSpan w:val="2"/>
            <w:tcBorders>
              <w:top w:val="nil"/>
              <w:left w:val="nil"/>
              <w:bottom w:val="single" w:sz="4" w:space="0" w:color="auto"/>
              <w:right w:val="single" w:sz="8"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22</w:t>
            </w:r>
          </w:p>
        </w:tc>
        <w:tc>
          <w:tcPr>
            <w:tcW w:w="1169" w:type="dxa"/>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20</w:t>
            </w:r>
          </w:p>
        </w:tc>
      </w:tr>
      <w:tr w:rsidR="00A633A5" w:rsidRPr="00A633A5" w:rsidTr="00A633A5">
        <w:trPr>
          <w:trHeight w:val="315"/>
        </w:trPr>
        <w:tc>
          <w:tcPr>
            <w:tcW w:w="2805" w:type="dxa"/>
            <w:gridSpan w:val="3"/>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Tier</w:t>
            </w:r>
          </w:p>
        </w:tc>
        <w:tc>
          <w:tcPr>
            <w:tcW w:w="1477" w:type="dxa"/>
            <w:tcBorders>
              <w:top w:val="nil"/>
              <w:left w:val="nil"/>
              <w:bottom w:val="single" w:sz="8" w:space="0" w:color="auto"/>
              <w:right w:val="single" w:sz="4"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w:t>
            </w:r>
          </w:p>
        </w:tc>
        <w:tc>
          <w:tcPr>
            <w:tcW w:w="1477" w:type="dxa"/>
            <w:gridSpan w:val="2"/>
            <w:tcBorders>
              <w:top w:val="nil"/>
              <w:left w:val="nil"/>
              <w:bottom w:val="single" w:sz="8"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w:t>
            </w:r>
          </w:p>
        </w:tc>
        <w:tc>
          <w:tcPr>
            <w:tcW w:w="1295" w:type="dxa"/>
            <w:tcBorders>
              <w:top w:val="nil"/>
              <w:left w:val="nil"/>
              <w:bottom w:val="nil"/>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w:t>
            </w:r>
          </w:p>
        </w:tc>
        <w:tc>
          <w:tcPr>
            <w:tcW w:w="1350" w:type="dxa"/>
            <w:gridSpan w:val="2"/>
            <w:tcBorders>
              <w:top w:val="nil"/>
              <w:left w:val="nil"/>
              <w:bottom w:val="nil"/>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w:t>
            </w:r>
          </w:p>
        </w:tc>
        <w:tc>
          <w:tcPr>
            <w:tcW w:w="1621" w:type="dxa"/>
            <w:gridSpan w:val="2"/>
            <w:tcBorders>
              <w:top w:val="nil"/>
              <w:left w:val="nil"/>
              <w:bottom w:val="nil"/>
              <w:right w:val="single" w:sz="8"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w:t>
            </w:r>
          </w:p>
        </w:tc>
        <w:tc>
          <w:tcPr>
            <w:tcW w:w="1169" w:type="dxa"/>
            <w:tcBorders>
              <w:top w:val="nil"/>
              <w:left w:val="nil"/>
              <w:bottom w:val="single" w:sz="8"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w:t>
            </w:r>
          </w:p>
        </w:tc>
      </w:tr>
      <w:tr w:rsidR="00A633A5" w:rsidRPr="00A633A5" w:rsidTr="00A633A5">
        <w:trPr>
          <w:trHeight w:val="300"/>
        </w:trPr>
        <w:tc>
          <w:tcPr>
            <w:tcW w:w="1185" w:type="dxa"/>
            <w:gridSpan w:val="2"/>
            <w:vMerge w:val="restart"/>
            <w:tcBorders>
              <w:top w:val="nil"/>
              <w:left w:val="single" w:sz="8" w:space="0" w:color="auto"/>
              <w:bottom w:val="single" w:sz="8" w:space="0" w:color="000000"/>
              <w:right w:val="single" w:sz="4" w:space="0" w:color="auto"/>
            </w:tcBorders>
            <w:shd w:val="clear" w:color="000000" w:fill="99CCFF"/>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Enabled Pool Devices</w:t>
            </w:r>
          </w:p>
        </w:tc>
        <w:tc>
          <w:tcPr>
            <w:tcW w:w="1620" w:type="dxa"/>
            <w:tcBorders>
              <w:top w:val="nil"/>
              <w:left w:val="nil"/>
              <w:bottom w:val="single" w:sz="4"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Total GB</w:t>
            </w:r>
          </w:p>
        </w:tc>
        <w:tc>
          <w:tcPr>
            <w:tcW w:w="1477" w:type="dxa"/>
            <w:tcBorders>
              <w:top w:val="nil"/>
              <w:left w:val="single" w:sz="8" w:space="0" w:color="auto"/>
              <w:bottom w:val="single" w:sz="4" w:space="0" w:color="auto"/>
              <w:right w:val="single" w:sz="4"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31,940</w:t>
            </w:r>
          </w:p>
        </w:tc>
        <w:tc>
          <w:tcPr>
            <w:tcW w:w="1477" w:type="dxa"/>
            <w:gridSpan w:val="2"/>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15,031</w:t>
            </w:r>
          </w:p>
        </w:tc>
        <w:tc>
          <w:tcPr>
            <w:tcW w:w="1295" w:type="dxa"/>
            <w:tcBorders>
              <w:top w:val="single" w:sz="8" w:space="0" w:color="auto"/>
              <w:left w:val="nil"/>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31,940</w:t>
            </w:r>
          </w:p>
        </w:tc>
        <w:tc>
          <w:tcPr>
            <w:tcW w:w="1350" w:type="dxa"/>
            <w:gridSpan w:val="2"/>
            <w:tcBorders>
              <w:top w:val="single" w:sz="8" w:space="0" w:color="auto"/>
              <w:left w:val="nil"/>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37,577</w:t>
            </w:r>
          </w:p>
        </w:tc>
        <w:tc>
          <w:tcPr>
            <w:tcW w:w="1621" w:type="dxa"/>
            <w:gridSpan w:val="2"/>
            <w:tcBorders>
              <w:top w:val="single" w:sz="8" w:space="0" w:color="auto"/>
              <w:left w:val="nil"/>
              <w:bottom w:val="single" w:sz="4" w:space="0" w:color="auto"/>
              <w:right w:val="single" w:sz="8"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39,390</w:t>
            </w:r>
          </w:p>
        </w:tc>
        <w:tc>
          <w:tcPr>
            <w:tcW w:w="1169" w:type="dxa"/>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142,778</w:t>
            </w:r>
          </w:p>
        </w:tc>
      </w:tr>
      <w:tr w:rsidR="00A633A5" w:rsidRPr="00A633A5" w:rsidTr="00A633A5">
        <w:trPr>
          <w:trHeight w:val="300"/>
        </w:trPr>
        <w:tc>
          <w:tcPr>
            <w:tcW w:w="1185" w:type="dxa"/>
            <w:gridSpan w:val="2"/>
            <w:vMerge/>
            <w:tcBorders>
              <w:top w:val="nil"/>
              <w:left w:val="single" w:sz="8" w:space="0" w:color="auto"/>
              <w:bottom w:val="single" w:sz="8" w:space="0" w:color="000000"/>
              <w:right w:val="single" w:sz="4" w:space="0" w:color="auto"/>
            </w:tcBorders>
            <w:vAlign w:val="center"/>
            <w:hideMark/>
          </w:tcPr>
          <w:p w:rsidR="00A633A5" w:rsidRPr="00A633A5" w:rsidRDefault="00A633A5" w:rsidP="00A633A5">
            <w:pPr>
              <w:rPr>
                <w:rFonts w:ascii="Calibri" w:hAnsi="Calibri"/>
                <w:color w:val="000000"/>
                <w:sz w:val="18"/>
                <w:szCs w:val="18"/>
              </w:rPr>
            </w:pPr>
          </w:p>
        </w:tc>
        <w:tc>
          <w:tcPr>
            <w:tcW w:w="1620" w:type="dxa"/>
            <w:tcBorders>
              <w:top w:val="nil"/>
              <w:left w:val="nil"/>
              <w:bottom w:val="single" w:sz="4"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Used GB</w:t>
            </w:r>
          </w:p>
        </w:tc>
        <w:tc>
          <w:tcPr>
            <w:tcW w:w="1477" w:type="dxa"/>
            <w:tcBorders>
              <w:top w:val="nil"/>
              <w:left w:val="single" w:sz="8" w:space="0" w:color="auto"/>
              <w:bottom w:val="single" w:sz="4" w:space="0" w:color="auto"/>
              <w:right w:val="single" w:sz="4"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6,346.9</w:t>
            </w:r>
          </w:p>
        </w:tc>
        <w:tc>
          <w:tcPr>
            <w:tcW w:w="1477" w:type="dxa"/>
            <w:gridSpan w:val="2"/>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8,389.6</w:t>
            </w:r>
          </w:p>
        </w:tc>
        <w:tc>
          <w:tcPr>
            <w:tcW w:w="1295" w:type="dxa"/>
            <w:tcBorders>
              <w:top w:val="nil"/>
              <w:left w:val="nil"/>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7,078.1</w:t>
            </w:r>
          </w:p>
        </w:tc>
        <w:tc>
          <w:tcPr>
            <w:tcW w:w="1350" w:type="dxa"/>
            <w:gridSpan w:val="2"/>
            <w:tcBorders>
              <w:top w:val="nil"/>
              <w:left w:val="nil"/>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13,815.7</w:t>
            </w:r>
          </w:p>
        </w:tc>
        <w:tc>
          <w:tcPr>
            <w:tcW w:w="1621" w:type="dxa"/>
            <w:gridSpan w:val="2"/>
            <w:tcBorders>
              <w:top w:val="nil"/>
              <w:left w:val="nil"/>
              <w:bottom w:val="single" w:sz="4" w:space="0" w:color="auto"/>
              <w:right w:val="single" w:sz="8"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13,332.3</w:t>
            </w:r>
          </w:p>
        </w:tc>
        <w:tc>
          <w:tcPr>
            <w:tcW w:w="1169" w:type="dxa"/>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82,597.4</w:t>
            </w:r>
          </w:p>
        </w:tc>
      </w:tr>
      <w:tr w:rsidR="00A633A5" w:rsidRPr="00A633A5" w:rsidTr="00A633A5">
        <w:trPr>
          <w:trHeight w:val="315"/>
        </w:trPr>
        <w:tc>
          <w:tcPr>
            <w:tcW w:w="1185" w:type="dxa"/>
            <w:gridSpan w:val="2"/>
            <w:vMerge/>
            <w:tcBorders>
              <w:top w:val="nil"/>
              <w:left w:val="single" w:sz="8" w:space="0" w:color="auto"/>
              <w:bottom w:val="single" w:sz="8" w:space="0" w:color="000000"/>
              <w:right w:val="single" w:sz="4" w:space="0" w:color="auto"/>
            </w:tcBorders>
            <w:vAlign w:val="center"/>
            <w:hideMark/>
          </w:tcPr>
          <w:p w:rsidR="00A633A5" w:rsidRPr="00A633A5" w:rsidRDefault="00A633A5" w:rsidP="00A633A5">
            <w:pPr>
              <w:rPr>
                <w:rFonts w:ascii="Calibri" w:hAnsi="Calibri"/>
                <w:color w:val="000000"/>
                <w:sz w:val="18"/>
                <w:szCs w:val="18"/>
              </w:rPr>
            </w:pPr>
          </w:p>
        </w:tc>
        <w:tc>
          <w:tcPr>
            <w:tcW w:w="1620" w:type="dxa"/>
            <w:tcBorders>
              <w:top w:val="nil"/>
              <w:left w:val="nil"/>
              <w:bottom w:val="single" w:sz="8"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 full</w:t>
            </w:r>
          </w:p>
        </w:tc>
        <w:tc>
          <w:tcPr>
            <w:tcW w:w="1477" w:type="dxa"/>
            <w:tcBorders>
              <w:top w:val="nil"/>
              <w:left w:val="single" w:sz="8" w:space="0" w:color="auto"/>
              <w:bottom w:val="nil"/>
              <w:right w:val="single" w:sz="4"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19.87%</w:t>
            </w:r>
          </w:p>
        </w:tc>
        <w:tc>
          <w:tcPr>
            <w:tcW w:w="1477" w:type="dxa"/>
            <w:gridSpan w:val="2"/>
            <w:tcBorders>
              <w:top w:val="nil"/>
              <w:left w:val="nil"/>
              <w:bottom w:val="nil"/>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55.82%</w:t>
            </w:r>
          </w:p>
        </w:tc>
        <w:tc>
          <w:tcPr>
            <w:tcW w:w="1295" w:type="dxa"/>
            <w:tcBorders>
              <w:top w:val="nil"/>
              <w:left w:val="nil"/>
              <w:bottom w:val="single" w:sz="8"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22.16%</w:t>
            </w:r>
          </w:p>
        </w:tc>
        <w:tc>
          <w:tcPr>
            <w:tcW w:w="1350" w:type="dxa"/>
            <w:gridSpan w:val="2"/>
            <w:tcBorders>
              <w:top w:val="nil"/>
              <w:left w:val="nil"/>
              <w:bottom w:val="single" w:sz="8"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36.77%</w:t>
            </w:r>
          </w:p>
        </w:tc>
        <w:tc>
          <w:tcPr>
            <w:tcW w:w="1621" w:type="dxa"/>
            <w:gridSpan w:val="2"/>
            <w:tcBorders>
              <w:top w:val="nil"/>
              <w:left w:val="nil"/>
              <w:bottom w:val="single" w:sz="8" w:space="0" w:color="auto"/>
              <w:right w:val="single" w:sz="8"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33.85%</w:t>
            </w:r>
          </w:p>
        </w:tc>
        <w:tc>
          <w:tcPr>
            <w:tcW w:w="1169" w:type="dxa"/>
            <w:tcBorders>
              <w:top w:val="nil"/>
              <w:left w:val="nil"/>
              <w:bottom w:val="nil"/>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57.85%</w:t>
            </w:r>
          </w:p>
        </w:tc>
      </w:tr>
      <w:tr w:rsidR="00A633A5" w:rsidRPr="00A633A5" w:rsidTr="00A633A5">
        <w:trPr>
          <w:trHeight w:val="300"/>
        </w:trPr>
        <w:tc>
          <w:tcPr>
            <w:tcW w:w="1185" w:type="dxa"/>
            <w:gridSpan w:val="2"/>
            <w:vMerge w:val="restart"/>
            <w:tcBorders>
              <w:top w:val="nil"/>
              <w:left w:val="single" w:sz="8" w:space="0" w:color="auto"/>
              <w:bottom w:val="single" w:sz="8" w:space="0" w:color="000000"/>
              <w:right w:val="single" w:sz="4" w:space="0" w:color="auto"/>
            </w:tcBorders>
            <w:shd w:val="clear" w:color="000000" w:fill="99CCFF"/>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Thin Devices</w:t>
            </w:r>
          </w:p>
        </w:tc>
        <w:tc>
          <w:tcPr>
            <w:tcW w:w="1620" w:type="dxa"/>
            <w:tcBorders>
              <w:top w:val="nil"/>
              <w:left w:val="nil"/>
              <w:bottom w:val="single" w:sz="4"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 Devices</w:t>
            </w:r>
          </w:p>
        </w:tc>
        <w:tc>
          <w:tcPr>
            <w:tcW w:w="1477" w:type="dxa"/>
            <w:tcBorders>
              <w:top w:val="single" w:sz="8" w:space="0" w:color="auto"/>
              <w:left w:val="single" w:sz="8" w:space="0" w:color="auto"/>
              <w:bottom w:val="single" w:sz="4" w:space="0" w:color="auto"/>
              <w:right w:val="single" w:sz="4"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1,439</w:t>
            </w:r>
          </w:p>
        </w:tc>
        <w:tc>
          <w:tcPr>
            <w:tcW w:w="1477" w:type="dxa"/>
            <w:gridSpan w:val="2"/>
            <w:tcBorders>
              <w:top w:val="single" w:sz="8" w:space="0" w:color="auto"/>
              <w:left w:val="nil"/>
              <w:bottom w:val="single" w:sz="4"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901</w:t>
            </w:r>
          </w:p>
        </w:tc>
        <w:tc>
          <w:tcPr>
            <w:tcW w:w="1295" w:type="dxa"/>
            <w:tcBorders>
              <w:top w:val="nil"/>
              <w:left w:val="nil"/>
              <w:bottom w:val="single" w:sz="4"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1,462</w:t>
            </w:r>
          </w:p>
        </w:tc>
        <w:tc>
          <w:tcPr>
            <w:tcW w:w="1350" w:type="dxa"/>
            <w:gridSpan w:val="2"/>
            <w:tcBorders>
              <w:top w:val="nil"/>
              <w:left w:val="nil"/>
              <w:bottom w:val="single" w:sz="4"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1,630</w:t>
            </w:r>
          </w:p>
        </w:tc>
        <w:tc>
          <w:tcPr>
            <w:tcW w:w="1621" w:type="dxa"/>
            <w:gridSpan w:val="2"/>
            <w:tcBorders>
              <w:top w:val="nil"/>
              <w:left w:val="nil"/>
              <w:bottom w:val="single" w:sz="4" w:space="0" w:color="auto"/>
              <w:right w:val="single" w:sz="8"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1,354</w:t>
            </w:r>
          </w:p>
        </w:tc>
        <w:tc>
          <w:tcPr>
            <w:tcW w:w="1169" w:type="dxa"/>
            <w:tcBorders>
              <w:top w:val="single" w:sz="8" w:space="0" w:color="auto"/>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3,896</w:t>
            </w:r>
          </w:p>
        </w:tc>
      </w:tr>
      <w:tr w:rsidR="00A633A5" w:rsidRPr="00A633A5" w:rsidTr="00A633A5">
        <w:trPr>
          <w:trHeight w:val="300"/>
        </w:trPr>
        <w:tc>
          <w:tcPr>
            <w:tcW w:w="1185" w:type="dxa"/>
            <w:gridSpan w:val="2"/>
            <w:vMerge/>
            <w:tcBorders>
              <w:top w:val="nil"/>
              <w:left w:val="single" w:sz="8" w:space="0" w:color="auto"/>
              <w:bottom w:val="single" w:sz="8" w:space="0" w:color="000000"/>
              <w:right w:val="single" w:sz="4" w:space="0" w:color="auto"/>
            </w:tcBorders>
            <w:vAlign w:val="center"/>
            <w:hideMark/>
          </w:tcPr>
          <w:p w:rsidR="00A633A5" w:rsidRPr="00A633A5" w:rsidRDefault="00A633A5" w:rsidP="00A633A5">
            <w:pPr>
              <w:rPr>
                <w:rFonts w:ascii="Calibri" w:hAnsi="Calibri"/>
                <w:color w:val="000000"/>
                <w:sz w:val="18"/>
                <w:szCs w:val="18"/>
              </w:rPr>
            </w:pPr>
          </w:p>
        </w:tc>
        <w:tc>
          <w:tcPr>
            <w:tcW w:w="1620" w:type="dxa"/>
            <w:tcBorders>
              <w:top w:val="nil"/>
              <w:left w:val="nil"/>
              <w:bottom w:val="single" w:sz="4"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Virtual Capacity GB</w:t>
            </w:r>
          </w:p>
        </w:tc>
        <w:tc>
          <w:tcPr>
            <w:tcW w:w="1477" w:type="dxa"/>
            <w:tcBorders>
              <w:top w:val="nil"/>
              <w:left w:val="single" w:sz="8" w:space="0" w:color="auto"/>
              <w:bottom w:val="single" w:sz="4" w:space="0" w:color="auto"/>
              <w:right w:val="single" w:sz="4"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48,095</w:t>
            </w:r>
          </w:p>
        </w:tc>
        <w:tc>
          <w:tcPr>
            <w:tcW w:w="1477" w:type="dxa"/>
            <w:gridSpan w:val="2"/>
            <w:tcBorders>
              <w:top w:val="nil"/>
              <w:left w:val="nil"/>
              <w:bottom w:val="single" w:sz="4"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31,256</w:t>
            </w:r>
          </w:p>
        </w:tc>
        <w:tc>
          <w:tcPr>
            <w:tcW w:w="1295" w:type="dxa"/>
            <w:tcBorders>
              <w:top w:val="nil"/>
              <w:left w:val="nil"/>
              <w:bottom w:val="single" w:sz="4"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47,312</w:t>
            </w:r>
          </w:p>
        </w:tc>
        <w:tc>
          <w:tcPr>
            <w:tcW w:w="1350" w:type="dxa"/>
            <w:gridSpan w:val="2"/>
            <w:tcBorders>
              <w:top w:val="nil"/>
              <w:left w:val="nil"/>
              <w:bottom w:val="single" w:sz="4"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64,316</w:t>
            </w:r>
          </w:p>
        </w:tc>
        <w:tc>
          <w:tcPr>
            <w:tcW w:w="1621" w:type="dxa"/>
            <w:gridSpan w:val="2"/>
            <w:tcBorders>
              <w:top w:val="nil"/>
              <w:left w:val="nil"/>
              <w:bottom w:val="single" w:sz="4" w:space="0" w:color="auto"/>
              <w:right w:val="single" w:sz="8"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66,712</w:t>
            </w:r>
          </w:p>
        </w:tc>
        <w:tc>
          <w:tcPr>
            <w:tcW w:w="1169" w:type="dxa"/>
            <w:tcBorders>
              <w:top w:val="nil"/>
              <w:left w:val="single" w:sz="4" w:space="0" w:color="auto"/>
              <w:bottom w:val="single" w:sz="4"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130,640</w:t>
            </w:r>
          </w:p>
        </w:tc>
      </w:tr>
      <w:tr w:rsidR="00A633A5" w:rsidRPr="00A633A5" w:rsidTr="00A633A5">
        <w:trPr>
          <w:trHeight w:val="300"/>
        </w:trPr>
        <w:tc>
          <w:tcPr>
            <w:tcW w:w="1185" w:type="dxa"/>
            <w:gridSpan w:val="2"/>
            <w:vMerge/>
            <w:tcBorders>
              <w:top w:val="nil"/>
              <w:left w:val="single" w:sz="8" w:space="0" w:color="auto"/>
              <w:bottom w:val="single" w:sz="8" w:space="0" w:color="000000"/>
              <w:right w:val="single" w:sz="4" w:space="0" w:color="auto"/>
            </w:tcBorders>
            <w:vAlign w:val="center"/>
            <w:hideMark/>
          </w:tcPr>
          <w:p w:rsidR="00A633A5" w:rsidRPr="00A633A5" w:rsidRDefault="00A633A5" w:rsidP="00A633A5">
            <w:pPr>
              <w:rPr>
                <w:rFonts w:ascii="Calibri" w:hAnsi="Calibri"/>
                <w:color w:val="000000"/>
                <w:sz w:val="18"/>
                <w:szCs w:val="18"/>
              </w:rPr>
            </w:pPr>
          </w:p>
        </w:tc>
        <w:tc>
          <w:tcPr>
            <w:tcW w:w="1620" w:type="dxa"/>
            <w:tcBorders>
              <w:top w:val="nil"/>
              <w:left w:val="nil"/>
              <w:bottom w:val="single" w:sz="4"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Threshold capacity</w:t>
            </w:r>
          </w:p>
        </w:tc>
        <w:tc>
          <w:tcPr>
            <w:tcW w:w="1477" w:type="dxa"/>
            <w:tcBorders>
              <w:top w:val="nil"/>
              <w:left w:val="single" w:sz="8" w:space="0" w:color="auto"/>
              <w:bottom w:val="single" w:sz="4" w:space="0" w:color="auto"/>
              <w:right w:val="single" w:sz="4"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46,507</w:t>
            </w:r>
          </w:p>
        </w:tc>
        <w:tc>
          <w:tcPr>
            <w:tcW w:w="1477" w:type="dxa"/>
            <w:gridSpan w:val="2"/>
            <w:tcBorders>
              <w:top w:val="nil"/>
              <w:left w:val="nil"/>
              <w:bottom w:val="single" w:sz="4"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30,141</w:t>
            </w:r>
          </w:p>
        </w:tc>
        <w:tc>
          <w:tcPr>
            <w:tcW w:w="1295" w:type="dxa"/>
            <w:tcBorders>
              <w:top w:val="nil"/>
              <w:left w:val="nil"/>
              <w:bottom w:val="single" w:sz="4"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46,507</w:t>
            </w:r>
          </w:p>
        </w:tc>
        <w:tc>
          <w:tcPr>
            <w:tcW w:w="1350" w:type="dxa"/>
            <w:gridSpan w:val="2"/>
            <w:tcBorders>
              <w:top w:val="nil"/>
              <w:left w:val="nil"/>
              <w:bottom w:val="single" w:sz="4"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75,153</w:t>
            </w:r>
          </w:p>
        </w:tc>
        <w:tc>
          <w:tcPr>
            <w:tcW w:w="1621" w:type="dxa"/>
            <w:gridSpan w:val="2"/>
            <w:tcBorders>
              <w:top w:val="nil"/>
              <w:left w:val="nil"/>
              <w:bottom w:val="single" w:sz="4" w:space="0" w:color="auto"/>
              <w:right w:val="single" w:sz="8"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56,249</w:t>
            </w:r>
          </w:p>
        </w:tc>
        <w:tc>
          <w:tcPr>
            <w:tcW w:w="1169" w:type="dxa"/>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213,518</w:t>
            </w:r>
          </w:p>
        </w:tc>
      </w:tr>
      <w:tr w:rsidR="00A633A5" w:rsidRPr="00A633A5" w:rsidTr="00A633A5">
        <w:trPr>
          <w:trHeight w:val="300"/>
        </w:trPr>
        <w:tc>
          <w:tcPr>
            <w:tcW w:w="1185" w:type="dxa"/>
            <w:gridSpan w:val="2"/>
            <w:vMerge/>
            <w:tcBorders>
              <w:top w:val="nil"/>
              <w:left w:val="single" w:sz="8" w:space="0" w:color="auto"/>
              <w:bottom w:val="single" w:sz="8" w:space="0" w:color="000000"/>
              <w:right w:val="single" w:sz="4" w:space="0" w:color="auto"/>
            </w:tcBorders>
            <w:vAlign w:val="center"/>
            <w:hideMark/>
          </w:tcPr>
          <w:p w:rsidR="00A633A5" w:rsidRPr="00A633A5" w:rsidRDefault="00A633A5" w:rsidP="00A633A5">
            <w:pPr>
              <w:rPr>
                <w:rFonts w:ascii="Calibri" w:hAnsi="Calibri"/>
                <w:color w:val="000000"/>
                <w:sz w:val="18"/>
                <w:szCs w:val="18"/>
              </w:rPr>
            </w:pPr>
          </w:p>
        </w:tc>
        <w:tc>
          <w:tcPr>
            <w:tcW w:w="1620" w:type="dxa"/>
            <w:tcBorders>
              <w:top w:val="nil"/>
              <w:left w:val="nil"/>
              <w:bottom w:val="single" w:sz="4"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 Allocated (</w:t>
            </w:r>
            <w:proofErr w:type="spellStart"/>
            <w:r w:rsidRPr="00A633A5">
              <w:rPr>
                <w:rFonts w:ascii="Calibri" w:hAnsi="Calibri"/>
                <w:color w:val="000000"/>
                <w:sz w:val="18"/>
                <w:szCs w:val="18"/>
              </w:rPr>
              <w:t>Est</w:t>
            </w:r>
            <w:proofErr w:type="spellEnd"/>
            <w:r w:rsidRPr="00A633A5">
              <w:rPr>
                <w:rFonts w:ascii="Calibri" w:hAnsi="Calibri"/>
                <w:color w:val="000000"/>
                <w:sz w:val="18"/>
                <w:szCs w:val="18"/>
              </w:rPr>
              <w:t>)</w:t>
            </w:r>
          </w:p>
        </w:tc>
        <w:tc>
          <w:tcPr>
            <w:tcW w:w="1477" w:type="dxa"/>
            <w:tcBorders>
              <w:top w:val="nil"/>
              <w:left w:val="single" w:sz="8" w:space="0" w:color="auto"/>
              <w:bottom w:val="single" w:sz="4" w:space="0" w:color="auto"/>
              <w:right w:val="single" w:sz="4"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375</w:t>
            </w:r>
          </w:p>
        </w:tc>
        <w:tc>
          <w:tcPr>
            <w:tcW w:w="1477" w:type="dxa"/>
            <w:gridSpan w:val="2"/>
            <w:tcBorders>
              <w:top w:val="nil"/>
              <w:left w:val="nil"/>
              <w:bottom w:val="single" w:sz="4"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346</w:t>
            </w:r>
          </w:p>
        </w:tc>
        <w:tc>
          <w:tcPr>
            <w:tcW w:w="1295" w:type="dxa"/>
            <w:tcBorders>
              <w:top w:val="nil"/>
              <w:left w:val="nil"/>
              <w:bottom w:val="single" w:sz="4"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443</w:t>
            </w:r>
          </w:p>
        </w:tc>
        <w:tc>
          <w:tcPr>
            <w:tcW w:w="1350" w:type="dxa"/>
            <w:gridSpan w:val="2"/>
            <w:tcBorders>
              <w:top w:val="nil"/>
              <w:left w:val="nil"/>
              <w:bottom w:val="single" w:sz="4"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486</w:t>
            </w:r>
          </w:p>
        </w:tc>
        <w:tc>
          <w:tcPr>
            <w:tcW w:w="1621" w:type="dxa"/>
            <w:gridSpan w:val="2"/>
            <w:tcBorders>
              <w:top w:val="nil"/>
              <w:left w:val="nil"/>
              <w:bottom w:val="single" w:sz="4" w:space="0" w:color="auto"/>
              <w:right w:val="single" w:sz="8"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926</w:t>
            </w:r>
          </w:p>
        </w:tc>
        <w:tc>
          <w:tcPr>
            <w:tcW w:w="1169" w:type="dxa"/>
            <w:tcBorders>
              <w:top w:val="nil"/>
              <w:left w:val="nil"/>
              <w:bottom w:val="single" w:sz="4"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3,310</w:t>
            </w:r>
          </w:p>
        </w:tc>
      </w:tr>
      <w:tr w:rsidR="00A633A5" w:rsidRPr="00A633A5" w:rsidTr="00A633A5">
        <w:trPr>
          <w:trHeight w:val="300"/>
        </w:trPr>
        <w:tc>
          <w:tcPr>
            <w:tcW w:w="1185" w:type="dxa"/>
            <w:gridSpan w:val="2"/>
            <w:vMerge/>
            <w:tcBorders>
              <w:top w:val="nil"/>
              <w:left w:val="single" w:sz="8" w:space="0" w:color="auto"/>
              <w:bottom w:val="single" w:sz="8" w:space="0" w:color="000000"/>
              <w:right w:val="single" w:sz="4" w:space="0" w:color="auto"/>
            </w:tcBorders>
            <w:vAlign w:val="center"/>
            <w:hideMark/>
          </w:tcPr>
          <w:p w:rsidR="00A633A5" w:rsidRPr="00A633A5" w:rsidRDefault="00A633A5" w:rsidP="00A633A5">
            <w:pPr>
              <w:rPr>
                <w:rFonts w:ascii="Calibri" w:hAnsi="Calibri"/>
                <w:color w:val="000000"/>
                <w:sz w:val="18"/>
                <w:szCs w:val="18"/>
              </w:rPr>
            </w:pPr>
          </w:p>
        </w:tc>
        <w:tc>
          <w:tcPr>
            <w:tcW w:w="1620" w:type="dxa"/>
            <w:tcBorders>
              <w:top w:val="single" w:sz="4" w:space="0" w:color="auto"/>
              <w:left w:val="single" w:sz="4" w:space="0" w:color="auto"/>
              <w:bottom w:val="nil"/>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GB Allocated</w:t>
            </w:r>
          </w:p>
        </w:tc>
        <w:tc>
          <w:tcPr>
            <w:tcW w:w="1477" w:type="dxa"/>
            <w:tcBorders>
              <w:top w:val="nil"/>
              <w:left w:val="single" w:sz="8" w:space="0" w:color="auto"/>
              <w:bottom w:val="single" w:sz="4" w:space="0" w:color="auto"/>
              <w:right w:val="single" w:sz="4"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11,191</w:t>
            </w:r>
          </w:p>
        </w:tc>
        <w:tc>
          <w:tcPr>
            <w:tcW w:w="1477" w:type="dxa"/>
            <w:gridSpan w:val="2"/>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12,003</w:t>
            </w:r>
          </w:p>
        </w:tc>
        <w:tc>
          <w:tcPr>
            <w:tcW w:w="1295" w:type="dxa"/>
            <w:tcBorders>
              <w:top w:val="nil"/>
              <w:left w:val="nil"/>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11,973</w:t>
            </w:r>
          </w:p>
        </w:tc>
        <w:tc>
          <w:tcPr>
            <w:tcW w:w="1350" w:type="dxa"/>
            <w:gridSpan w:val="2"/>
            <w:tcBorders>
              <w:top w:val="nil"/>
              <w:left w:val="nil"/>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24,630</w:t>
            </w:r>
          </w:p>
        </w:tc>
        <w:tc>
          <w:tcPr>
            <w:tcW w:w="1621" w:type="dxa"/>
            <w:gridSpan w:val="2"/>
            <w:tcBorders>
              <w:top w:val="nil"/>
              <w:left w:val="nil"/>
              <w:bottom w:val="single" w:sz="4" w:space="0" w:color="auto"/>
              <w:right w:val="single" w:sz="8"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17,449</w:t>
            </w:r>
          </w:p>
        </w:tc>
        <w:tc>
          <w:tcPr>
            <w:tcW w:w="1169" w:type="dxa"/>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92,944</w:t>
            </w:r>
          </w:p>
        </w:tc>
      </w:tr>
      <w:tr w:rsidR="00A633A5" w:rsidRPr="00A633A5" w:rsidTr="00A633A5">
        <w:trPr>
          <w:trHeight w:val="315"/>
        </w:trPr>
        <w:tc>
          <w:tcPr>
            <w:tcW w:w="1185" w:type="dxa"/>
            <w:gridSpan w:val="2"/>
            <w:vMerge/>
            <w:tcBorders>
              <w:top w:val="nil"/>
              <w:left w:val="single" w:sz="8" w:space="0" w:color="auto"/>
              <w:bottom w:val="single" w:sz="8" w:space="0" w:color="000000"/>
              <w:right w:val="single" w:sz="4" w:space="0" w:color="auto"/>
            </w:tcBorders>
            <w:vAlign w:val="center"/>
            <w:hideMark/>
          </w:tcPr>
          <w:p w:rsidR="00A633A5" w:rsidRPr="00A633A5" w:rsidRDefault="00A633A5" w:rsidP="00A633A5">
            <w:pPr>
              <w:rPr>
                <w:rFonts w:ascii="Calibri" w:hAnsi="Calibri"/>
                <w:color w:val="000000"/>
                <w:sz w:val="18"/>
                <w:szCs w:val="18"/>
              </w:rPr>
            </w:pPr>
          </w:p>
        </w:tc>
        <w:tc>
          <w:tcPr>
            <w:tcW w:w="1620" w:type="dxa"/>
            <w:tcBorders>
              <w:top w:val="single" w:sz="4" w:space="0" w:color="auto"/>
              <w:left w:val="nil"/>
              <w:bottom w:val="single" w:sz="8"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subscription</w:t>
            </w:r>
          </w:p>
        </w:tc>
        <w:tc>
          <w:tcPr>
            <w:tcW w:w="1477" w:type="dxa"/>
            <w:tcBorders>
              <w:top w:val="nil"/>
              <w:left w:val="single" w:sz="8" w:space="0" w:color="auto"/>
              <w:bottom w:val="single" w:sz="8" w:space="0" w:color="auto"/>
              <w:right w:val="single" w:sz="4"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35.04%</w:t>
            </w:r>
          </w:p>
        </w:tc>
        <w:tc>
          <w:tcPr>
            <w:tcW w:w="1477" w:type="dxa"/>
            <w:gridSpan w:val="2"/>
            <w:tcBorders>
              <w:top w:val="nil"/>
              <w:left w:val="nil"/>
              <w:bottom w:val="single" w:sz="8"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79.86%</w:t>
            </w:r>
          </w:p>
        </w:tc>
        <w:tc>
          <w:tcPr>
            <w:tcW w:w="1295" w:type="dxa"/>
            <w:tcBorders>
              <w:top w:val="nil"/>
              <w:left w:val="nil"/>
              <w:bottom w:val="nil"/>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37.48%</w:t>
            </w:r>
          </w:p>
        </w:tc>
        <w:tc>
          <w:tcPr>
            <w:tcW w:w="1350" w:type="dxa"/>
            <w:gridSpan w:val="2"/>
            <w:tcBorders>
              <w:top w:val="nil"/>
              <w:left w:val="nil"/>
              <w:bottom w:val="nil"/>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65.55%</w:t>
            </w:r>
          </w:p>
        </w:tc>
        <w:tc>
          <w:tcPr>
            <w:tcW w:w="1621" w:type="dxa"/>
            <w:gridSpan w:val="2"/>
            <w:tcBorders>
              <w:top w:val="nil"/>
              <w:left w:val="nil"/>
              <w:bottom w:val="nil"/>
              <w:right w:val="single" w:sz="8"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44.30%</w:t>
            </w:r>
          </w:p>
        </w:tc>
        <w:tc>
          <w:tcPr>
            <w:tcW w:w="1169" w:type="dxa"/>
            <w:tcBorders>
              <w:top w:val="nil"/>
              <w:left w:val="nil"/>
              <w:bottom w:val="single" w:sz="8"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65.10%</w:t>
            </w:r>
          </w:p>
        </w:tc>
      </w:tr>
      <w:tr w:rsidR="00A633A5" w:rsidRPr="00A633A5" w:rsidTr="00A633A5">
        <w:trPr>
          <w:trHeight w:val="315"/>
        </w:trPr>
        <w:tc>
          <w:tcPr>
            <w:tcW w:w="1185" w:type="dxa"/>
            <w:gridSpan w:val="2"/>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c>
          <w:tcPr>
            <w:tcW w:w="1620"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c>
          <w:tcPr>
            <w:tcW w:w="1477"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c>
          <w:tcPr>
            <w:tcW w:w="1477" w:type="dxa"/>
            <w:gridSpan w:val="2"/>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c>
          <w:tcPr>
            <w:tcW w:w="1295"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c>
          <w:tcPr>
            <w:tcW w:w="1350" w:type="dxa"/>
            <w:gridSpan w:val="2"/>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c>
          <w:tcPr>
            <w:tcW w:w="1621" w:type="dxa"/>
            <w:gridSpan w:val="2"/>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00"/>
        </w:trPr>
        <w:tc>
          <w:tcPr>
            <w:tcW w:w="2805" w:type="dxa"/>
            <w:gridSpan w:val="3"/>
            <w:tcBorders>
              <w:top w:val="single" w:sz="8" w:space="0" w:color="auto"/>
              <w:left w:val="single" w:sz="8" w:space="0" w:color="auto"/>
              <w:bottom w:val="single" w:sz="4" w:space="0" w:color="auto"/>
              <w:right w:val="single" w:sz="8" w:space="0" w:color="000000"/>
            </w:tcBorders>
            <w:shd w:val="clear" w:color="000000" w:fill="99CCFF"/>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Site</w:t>
            </w:r>
          </w:p>
        </w:tc>
        <w:tc>
          <w:tcPr>
            <w:tcW w:w="1477" w:type="dxa"/>
            <w:tcBorders>
              <w:top w:val="single" w:sz="8" w:space="0" w:color="auto"/>
              <w:left w:val="single" w:sz="4" w:space="0" w:color="auto"/>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Frankfurt DC</w:t>
            </w:r>
          </w:p>
        </w:tc>
        <w:tc>
          <w:tcPr>
            <w:tcW w:w="1477" w:type="dxa"/>
            <w:gridSpan w:val="2"/>
            <w:tcBorders>
              <w:top w:val="single" w:sz="8" w:space="0" w:color="auto"/>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Frankfurt DC</w:t>
            </w:r>
          </w:p>
        </w:tc>
        <w:tc>
          <w:tcPr>
            <w:tcW w:w="1295" w:type="dxa"/>
            <w:tcBorders>
              <w:top w:val="single" w:sz="8" w:space="0" w:color="auto"/>
              <w:left w:val="nil"/>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Riverdale DC</w:t>
            </w:r>
          </w:p>
        </w:tc>
        <w:tc>
          <w:tcPr>
            <w:tcW w:w="1350" w:type="dxa"/>
            <w:gridSpan w:val="2"/>
            <w:tcBorders>
              <w:top w:val="single" w:sz="8" w:space="0" w:color="auto"/>
              <w:left w:val="nil"/>
              <w:bottom w:val="single" w:sz="4" w:space="0" w:color="auto"/>
              <w:right w:val="single" w:sz="8"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Riverdale DC</w:t>
            </w:r>
          </w:p>
        </w:tc>
        <w:tc>
          <w:tcPr>
            <w:tcW w:w="1621" w:type="dxa"/>
            <w:gridSpan w:val="2"/>
            <w:tcBorders>
              <w:top w:val="single" w:sz="8" w:space="0" w:color="auto"/>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Riverdale DC</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15"/>
        </w:trPr>
        <w:tc>
          <w:tcPr>
            <w:tcW w:w="2805" w:type="dxa"/>
            <w:gridSpan w:val="3"/>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Array Alias</w:t>
            </w:r>
          </w:p>
        </w:tc>
        <w:tc>
          <w:tcPr>
            <w:tcW w:w="1477" w:type="dxa"/>
            <w:tcBorders>
              <w:top w:val="nil"/>
              <w:left w:val="nil"/>
              <w:bottom w:val="single" w:sz="8" w:space="0" w:color="auto"/>
              <w:right w:val="single" w:sz="4" w:space="0" w:color="auto"/>
            </w:tcBorders>
            <w:shd w:val="clear" w:color="000000" w:fill="00FF00"/>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DEOLH005N0365</w:t>
            </w:r>
          </w:p>
        </w:tc>
        <w:tc>
          <w:tcPr>
            <w:tcW w:w="1477" w:type="dxa"/>
            <w:gridSpan w:val="2"/>
            <w:tcBorders>
              <w:top w:val="nil"/>
              <w:left w:val="nil"/>
              <w:bottom w:val="single" w:sz="8" w:space="0" w:color="auto"/>
              <w:right w:val="nil"/>
            </w:tcBorders>
            <w:shd w:val="clear" w:color="000000" w:fill="92D050"/>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DEOLH004N7026</w:t>
            </w:r>
          </w:p>
        </w:tc>
        <w:tc>
          <w:tcPr>
            <w:tcW w:w="2645" w:type="dxa"/>
            <w:gridSpan w:val="3"/>
            <w:tcBorders>
              <w:top w:val="single" w:sz="4" w:space="0" w:color="auto"/>
              <w:left w:val="single" w:sz="8" w:space="0" w:color="auto"/>
              <w:bottom w:val="single" w:sz="8" w:space="0" w:color="auto"/>
              <w:right w:val="single" w:sz="8" w:space="0" w:color="000000"/>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GBOKH005N3518</w:t>
            </w:r>
          </w:p>
        </w:tc>
        <w:tc>
          <w:tcPr>
            <w:tcW w:w="1621" w:type="dxa"/>
            <w:gridSpan w:val="2"/>
            <w:tcBorders>
              <w:top w:val="nil"/>
              <w:left w:val="nil"/>
              <w:bottom w:val="single" w:sz="8" w:space="0" w:color="auto"/>
              <w:right w:val="single" w:sz="8" w:space="0" w:color="auto"/>
            </w:tcBorders>
            <w:shd w:val="clear" w:color="000000" w:fill="92D050"/>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GBOKH006N5362</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00"/>
        </w:trPr>
        <w:tc>
          <w:tcPr>
            <w:tcW w:w="2805" w:type="dxa"/>
            <w:gridSpan w:val="3"/>
            <w:tcBorders>
              <w:top w:val="single" w:sz="8" w:space="0" w:color="auto"/>
              <w:left w:val="single" w:sz="8" w:space="0" w:color="auto"/>
              <w:bottom w:val="single" w:sz="4" w:space="0" w:color="auto"/>
              <w:right w:val="single" w:sz="8" w:space="0" w:color="000000"/>
            </w:tcBorders>
            <w:shd w:val="clear" w:color="000000" w:fill="99CCFF"/>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Serial #</w:t>
            </w:r>
          </w:p>
        </w:tc>
        <w:tc>
          <w:tcPr>
            <w:tcW w:w="1477" w:type="dxa"/>
            <w:tcBorders>
              <w:top w:val="nil"/>
              <w:left w:val="single" w:sz="4" w:space="0" w:color="auto"/>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90365</w:t>
            </w:r>
          </w:p>
        </w:tc>
        <w:tc>
          <w:tcPr>
            <w:tcW w:w="1477" w:type="dxa"/>
            <w:gridSpan w:val="2"/>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97026</w:t>
            </w:r>
          </w:p>
        </w:tc>
        <w:tc>
          <w:tcPr>
            <w:tcW w:w="1295" w:type="dxa"/>
            <w:tcBorders>
              <w:top w:val="nil"/>
              <w:left w:val="nil"/>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53518</w:t>
            </w:r>
          </w:p>
        </w:tc>
        <w:tc>
          <w:tcPr>
            <w:tcW w:w="1350" w:type="dxa"/>
            <w:gridSpan w:val="2"/>
            <w:tcBorders>
              <w:top w:val="nil"/>
              <w:left w:val="nil"/>
              <w:bottom w:val="single" w:sz="4" w:space="0" w:color="auto"/>
              <w:right w:val="single" w:sz="8"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53518</w:t>
            </w:r>
          </w:p>
        </w:tc>
        <w:tc>
          <w:tcPr>
            <w:tcW w:w="1621" w:type="dxa"/>
            <w:gridSpan w:val="2"/>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55362</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00"/>
        </w:trPr>
        <w:tc>
          <w:tcPr>
            <w:tcW w:w="2805" w:type="dxa"/>
            <w:gridSpan w:val="3"/>
            <w:tcBorders>
              <w:top w:val="single" w:sz="4" w:space="0" w:color="auto"/>
              <w:left w:val="single" w:sz="8" w:space="0" w:color="auto"/>
              <w:bottom w:val="single" w:sz="4" w:space="0" w:color="auto"/>
              <w:right w:val="single" w:sz="8" w:space="0" w:color="000000"/>
            </w:tcBorders>
            <w:shd w:val="clear" w:color="000000" w:fill="99CCFF"/>
            <w:noWrap/>
            <w:vAlign w:val="bottom"/>
            <w:hideMark/>
          </w:tcPr>
          <w:p w:rsidR="00A633A5" w:rsidRPr="00A633A5" w:rsidRDefault="00A633A5" w:rsidP="00A633A5">
            <w:pPr>
              <w:jc w:val="center"/>
              <w:rPr>
                <w:rFonts w:ascii="Calibri" w:hAnsi="Calibri"/>
                <w:color w:val="000000"/>
                <w:sz w:val="18"/>
                <w:szCs w:val="18"/>
              </w:rPr>
            </w:pPr>
            <w:proofErr w:type="spellStart"/>
            <w:r w:rsidRPr="00A633A5">
              <w:rPr>
                <w:rFonts w:ascii="Calibri" w:hAnsi="Calibri"/>
                <w:color w:val="000000"/>
                <w:sz w:val="18"/>
                <w:szCs w:val="18"/>
              </w:rPr>
              <w:t>PoolID</w:t>
            </w:r>
            <w:proofErr w:type="spellEnd"/>
          </w:p>
        </w:tc>
        <w:tc>
          <w:tcPr>
            <w:tcW w:w="1477" w:type="dxa"/>
            <w:tcBorders>
              <w:top w:val="nil"/>
              <w:left w:val="single" w:sz="4" w:space="0" w:color="auto"/>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20</w:t>
            </w:r>
          </w:p>
        </w:tc>
        <w:tc>
          <w:tcPr>
            <w:tcW w:w="1477" w:type="dxa"/>
            <w:gridSpan w:val="2"/>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20</w:t>
            </w:r>
          </w:p>
        </w:tc>
        <w:tc>
          <w:tcPr>
            <w:tcW w:w="1295" w:type="dxa"/>
            <w:tcBorders>
              <w:top w:val="nil"/>
              <w:left w:val="nil"/>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20</w:t>
            </w:r>
          </w:p>
        </w:tc>
        <w:tc>
          <w:tcPr>
            <w:tcW w:w="1350" w:type="dxa"/>
            <w:gridSpan w:val="2"/>
            <w:tcBorders>
              <w:top w:val="nil"/>
              <w:left w:val="nil"/>
              <w:bottom w:val="single" w:sz="4" w:space="0" w:color="auto"/>
              <w:right w:val="single" w:sz="8"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50</w:t>
            </w:r>
          </w:p>
        </w:tc>
        <w:tc>
          <w:tcPr>
            <w:tcW w:w="1621" w:type="dxa"/>
            <w:gridSpan w:val="2"/>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20</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15"/>
        </w:trPr>
        <w:tc>
          <w:tcPr>
            <w:tcW w:w="2805" w:type="dxa"/>
            <w:gridSpan w:val="3"/>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Tier</w:t>
            </w:r>
          </w:p>
        </w:tc>
        <w:tc>
          <w:tcPr>
            <w:tcW w:w="1477" w:type="dxa"/>
            <w:tcBorders>
              <w:top w:val="nil"/>
              <w:left w:val="single" w:sz="4" w:space="0" w:color="auto"/>
              <w:bottom w:val="nil"/>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w:t>
            </w:r>
          </w:p>
        </w:tc>
        <w:tc>
          <w:tcPr>
            <w:tcW w:w="1477" w:type="dxa"/>
            <w:gridSpan w:val="2"/>
            <w:tcBorders>
              <w:top w:val="nil"/>
              <w:left w:val="nil"/>
              <w:bottom w:val="nil"/>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w:t>
            </w:r>
          </w:p>
        </w:tc>
        <w:tc>
          <w:tcPr>
            <w:tcW w:w="1295" w:type="dxa"/>
            <w:tcBorders>
              <w:top w:val="nil"/>
              <w:left w:val="nil"/>
              <w:bottom w:val="single" w:sz="8"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w:t>
            </w:r>
          </w:p>
        </w:tc>
        <w:tc>
          <w:tcPr>
            <w:tcW w:w="1350" w:type="dxa"/>
            <w:gridSpan w:val="2"/>
            <w:tcBorders>
              <w:top w:val="nil"/>
              <w:left w:val="nil"/>
              <w:bottom w:val="single" w:sz="8" w:space="0" w:color="auto"/>
              <w:right w:val="single" w:sz="8"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w:t>
            </w:r>
          </w:p>
        </w:tc>
        <w:tc>
          <w:tcPr>
            <w:tcW w:w="1621" w:type="dxa"/>
            <w:gridSpan w:val="2"/>
            <w:tcBorders>
              <w:top w:val="nil"/>
              <w:left w:val="nil"/>
              <w:bottom w:val="single" w:sz="8"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00"/>
        </w:trPr>
        <w:tc>
          <w:tcPr>
            <w:tcW w:w="1095" w:type="dxa"/>
            <w:vMerge w:val="restart"/>
            <w:tcBorders>
              <w:top w:val="nil"/>
              <w:left w:val="single" w:sz="8" w:space="0" w:color="auto"/>
              <w:bottom w:val="single" w:sz="8" w:space="0" w:color="000000"/>
              <w:right w:val="single" w:sz="4" w:space="0" w:color="auto"/>
            </w:tcBorders>
            <w:shd w:val="clear" w:color="000000" w:fill="99CCFF"/>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Enabled Pool Devices</w:t>
            </w:r>
          </w:p>
        </w:tc>
        <w:tc>
          <w:tcPr>
            <w:tcW w:w="1710" w:type="dxa"/>
            <w:gridSpan w:val="2"/>
            <w:tcBorders>
              <w:top w:val="nil"/>
              <w:left w:val="nil"/>
              <w:bottom w:val="single" w:sz="4"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Total GB</w:t>
            </w:r>
          </w:p>
        </w:tc>
        <w:tc>
          <w:tcPr>
            <w:tcW w:w="1477" w:type="dxa"/>
            <w:tcBorders>
              <w:top w:val="single" w:sz="8" w:space="0" w:color="auto"/>
              <w:left w:val="single" w:sz="4" w:space="0" w:color="auto"/>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202,908</w:t>
            </w:r>
          </w:p>
        </w:tc>
        <w:tc>
          <w:tcPr>
            <w:tcW w:w="1477" w:type="dxa"/>
            <w:gridSpan w:val="2"/>
            <w:tcBorders>
              <w:top w:val="single" w:sz="8" w:space="0" w:color="auto"/>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210,428</w:t>
            </w:r>
          </w:p>
        </w:tc>
        <w:tc>
          <w:tcPr>
            <w:tcW w:w="1295" w:type="dxa"/>
            <w:tcBorders>
              <w:top w:val="nil"/>
              <w:left w:val="nil"/>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172,852</w:t>
            </w:r>
          </w:p>
        </w:tc>
        <w:tc>
          <w:tcPr>
            <w:tcW w:w="1350" w:type="dxa"/>
            <w:gridSpan w:val="2"/>
            <w:tcBorders>
              <w:top w:val="nil"/>
              <w:left w:val="nil"/>
              <w:bottom w:val="single" w:sz="4" w:space="0" w:color="auto"/>
              <w:right w:val="single" w:sz="8"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76,591</w:t>
            </w:r>
          </w:p>
        </w:tc>
        <w:tc>
          <w:tcPr>
            <w:tcW w:w="1621" w:type="dxa"/>
            <w:gridSpan w:val="2"/>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172,852</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00"/>
        </w:trPr>
        <w:tc>
          <w:tcPr>
            <w:tcW w:w="1095" w:type="dxa"/>
            <w:vMerge/>
            <w:tcBorders>
              <w:top w:val="nil"/>
              <w:left w:val="single" w:sz="8" w:space="0" w:color="auto"/>
              <w:bottom w:val="single" w:sz="8" w:space="0" w:color="000000"/>
              <w:right w:val="single" w:sz="4" w:space="0" w:color="auto"/>
            </w:tcBorders>
            <w:vAlign w:val="center"/>
            <w:hideMark/>
          </w:tcPr>
          <w:p w:rsidR="00A633A5" w:rsidRPr="00A633A5" w:rsidRDefault="00A633A5" w:rsidP="00A633A5">
            <w:pPr>
              <w:rPr>
                <w:rFonts w:ascii="Calibri" w:hAnsi="Calibri"/>
                <w:color w:val="000000"/>
                <w:sz w:val="18"/>
                <w:szCs w:val="18"/>
              </w:rPr>
            </w:pPr>
          </w:p>
        </w:tc>
        <w:tc>
          <w:tcPr>
            <w:tcW w:w="1710" w:type="dxa"/>
            <w:gridSpan w:val="2"/>
            <w:tcBorders>
              <w:top w:val="nil"/>
              <w:left w:val="nil"/>
              <w:bottom w:val="single" w:sz="4"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Used GB</w:t>
            </w:r>
          </w:p>
        </w:tc>
        <w:tc>
          <w:tcPr>
            <w:tcW w:w="1477" w:type="dxa"/>
            <w:tcBorders>
              <w:top w:val="nil"/>
              <w:left w:val="single" w:sz="4" w:space="0" w:color="auto"/>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65,731.1</w:t>
            </w:r>
          </w:p>
        </w:tc>
        <w:tc>
          <w:tcPr>
            <w:tcW w:w="1477" w:type="dxa"/>
            <w:gridSpan w:val="2"/>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32,914.1</w:t>
            </w:r>
          </w:p>
        </w:tc>
        <w:tc>
          <w:tcPr>
            <w:tcW w:w="1295" w:type="dxa"/>
            <w:tcBorders>
              <w:top w:val="nil"/>
              <w:left w:val="nil"/>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9,956.3</w:t>
            </w:r>
          </w:p>
        </w:tc>
        <w:tc>
          <w:tcPr>
            <w:tcW w:w="1350" w:type="dxa"/>
            <w:gridSpan w:val="2"/>
            <w:tcBorders>
              <w:top w:val="nil"/>
              <w:left w:val="nil"/>
              <w:bottom w:val="single" w:sz="4" w:space="0" w:color="auto"/>
              <w:right w:val="single" w:sz="8"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32,481.1</w:t>
            </w:r>
          </w:p>
        </w:tc>
        <w:tc>
          <w:tcPr>
            <w:tcW w:w="1621" w:type="dxa"/>
            <w:gridSpan w:val="2"/>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53,819.2</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15"/>
        </w:trPr>
        <w:tc>
          <w:tcPr>
            <w:tcW w:w="1095" w:type="dxa"/>
            <w:vMerge/>
            <w:tcBorders>
              <w:top w:val="nil"/>
              <w:left w:val="single" w:sz="8" w:space="0" w:color="auto"/>
              <w:bottom w:val="single" w:sz="8" w:space="0" w:color="000000"/>
              <w:right w:val="single" w:sz="4" w:space="0" w:color="auto"/>
            </w:tcBorders>
            <w:vAlign w:val="center"/>
            <w:hideMark/>
          </w:tcPr>
          <w:p w:rsidR="00A633A5" w:rsidRPr="00A633A5" w:rsidRDefault="00A633A5" w:rsidP="00A633A5">
            <w:pPr>
              <w:rPr>
                <w:rFonts w:ascii="Calibri" w:hAnsi="Calibri"/>
                <w:color w:val="000000"/>
                <w:sz w:val="18"/>
                <w:szCs w:val="18"/>
              </w:rPr>
            </w:pPr>
          </w:p>
        </w:tc>
        <w:tc>
          <w:tcPr>
            <w:tcW w:w="1710" w:type="dxa"/>
            <w:gridSpan w:val="2"/>
            <w:tcBorders>
              <w:top w:val="nil"/>
              <w:left w:val="nil"/>
              <w:bottom w:val="single" w:sz="8"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 full</w:t>
            </w:r>
          </w:p>
        </w:tc>
        <w:tc>
          <w:tcPr>
            <w:tcW w:w="1477" w:type="dxa"/>
            <w:tcBorders>
              <w:top w:val="nil"/>
              <w:left w:val="single" w:sz="4" w:space="0" w:color="auto"/>
              <w:bottom w:val="single" w:sz="8"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32.39%</w:t>
            </w:r>
          </w:p>
        </w:tc>
        <w:tc>
          <w:tcPr>
            <w:tcW w:w="1477" w:type="dxa"/>
            <w:gridSpan w:val="2"/>
            <w:tcBorders>
              <w:top w:val="nil"/>
              <w:left w:val="nil"/>
              <w:bottom w:val="single" w:sz="8"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15.64%</w:t>
            </w:r>
          </w:p>
        </w:tc>
        <w:tc>
          <w:tcPr>
            <w:tcW w:w="1295" w:type="dxa"/>
            <w:tcBorders>
              <w:top w:val="nil"/>
              <w:left w:val="nil"/>
              <w:bottom w:val="nil"/>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5.76%</w:t>
            </w:r>
          </w:p>
        </w:tc>
        <w:tc>
          <w:tcPr>
            <w:tcW w:w="1350" w:type="dxa"/>
            <w:gridSpan w:val="2"/>
            <w:tcBorders>
              <w:top w:val="nil"/>
              <w:left w:val="nil"/>
              <w:bottom w:val="nil"/>
              <w:right w:val="single" w:sz="8"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42.41%</w:t>
            </w:r>
          </w:p>
        </w:tc>
        <w:tc>
          <w:tcPr>
            <w:tcW w:w="1621" w:type="dxa"/>
            <w:gridSpan w:val="2"/>
            <w:tcBorders>
              <w:top w:val="nil"/>
              <w:left w:val="nil"/>
              <w:bottom w:val="nil"/>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31.14%</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00"/>
        </w:trPr>
        <w:tc>
          <w:tcPr>
            <w:tcW w:w="1095" w:type="dxa"/>
            <w:vMerge w:val="restart"/>
            <w:tcBorders>
              <w:top w:val="nil"/>
              <w:left w:val="single" w:sz="8" w:space="0" w:color="auto"/>
              <w:bottom w:val="single" w:sz="8" w:space="0" w:color="000000"/>
              <w:right w:val="single" w:sz="4" w:space="0" w:color="auto"/>
            </w:tcBorders>
            <w:shd w:val="clear" w:color="000000" w:fill="99CCFF"/>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Thin Devices</w:t>
            </w:r>
          </w:p>
        </w:tc>
        <w:tc>
          <w:tcPr>
            <w:tcW w:w="1710" w:type="dxa"/>
            <w:gridSpan w:val="2"/>
            <w:tcBorders>
              <w:top w:val="nil"/>
              <w:left w:val="nil"/>
              <w:bottom w:val="single" w:sz="4"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 Devices</w:t>
            </w:r>
          </w:p>
        </w:tc>
        <w:tc>
          <w:tcPr>
            <w:tcW w:w="1477" w:type="dxa"/>
            <w:tcBorders>
              <w:top w:val="nil"/>
              <w:left w:val="single" w:sz="4" w:space="0" w:color="auto"/>
              <w:bottom w:val="single" w:sz="4"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1,630</w:t>
            </w:r>
          </w:p>
        </w:tc>
        <w:tc>
          <w:tcPr>
            <w:tcW w:w="1477" w:type="dxa"/>
            <w:gridSpan w:val="2"/>
            <w:tcBorders>
              <w:top w:val="nil"/>
              <w:left w:val="nil"/>
              <w:bottom w:val="single" w:sz="4"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1,354</w:t>
            </w:r>
          </w:p>
        </w:tc>
        <w:tc>
          <w:tcPr>
            <w:tcW w:w="1295" w:type="dxa"/>
            <w:tcBorders>
              <w:top w:val="single" w:sz="8" w:space="0" w:color="auto"/>
              <w:left w:val="nil"/>
              <w:bottom w:val="single" w:sz="4"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681</w:t>
            </w:r>
          </w:p>
        </w:tc>
        <w:tc>
          <w:tcPr>
            <w:tcW w:w="1350" w:type="dxa"/>
            <w:gridSpan w:val="2"/>
            <w:tcBorders>
              <w:top w:val="single" w:sz="8" w:space="0" w:color="auto"/>
              <w:left w:val="nil"/>
              <w:bottom w:val="single" w:sz="4" w:space="0" w:color="auto"/>
              <w:right w:val="single" w:sz="8"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1,076</w:t>
            </w:r>
          </w:p>
        </w:tc>
        <w:tc>
          <w:tcPr>
            <w:tcW w:w="1621" w:type="dxa"/>
            <w:gridSpan w:val="2"/>
            <w:tcBorders>
              <w:top w:val="single" w:sz="8" w:space="0" w:color="auto"/>
              <w:left w:val="nil"/>
              <w:bottom w:val="single" w:sz="4"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1,992</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00"/>
        </w:trPr>
        <w:tc>
          <w:tcPr>
            <w:tcW w:w="1095" w:type="dxa"/>
            <w:vMerge/>
            <w:tcBorders>
              <w:top w:val="nil"/>
              <w:left w:val="single" w:sz="8" w:space="0" w:color="auto"/>
              <w:bottom w:val="single" w:sz="8" w:space="0" w:color="000000"/>
              <w:right w:val="single" w:sz="4" w:space="0" w:color="auto"/>
            </w:tcBorders>
            <w:vAlign w:val="center"/>
            <w:hideMark/>
          </w:tcPr>
          <w:p w:rsidR="00A633A5" w:rsidRPr="00A633A5" w:rsidRDefault="00A633A5" w:rsidP="00A633A5">
            <w:pPr>
              <w:rPr>
                <w:rFonts w:ascii="Calibri" w:hAnsi="Calibri"/>
                <w:color w:val="000000"/>
                <w:sz w:val="18"/>
                <w:szCs w:val="18"/>
              </w:rPr>
            </w:pPr>
          </w:p>
        </w:tc>
        <w:tc>
          <w:tcPr>
            <w:tcW w:w="1710" w:type="dxa"/>
            <w:gridSpan w:val="2"/>
            <w:tcBorders>
              <w:top w:val="nil"/>
              <w:left w:val="nil"/>
              <w:bottom w:val="single" w:sz="4"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Virtual Capacity GB</w:t>
            </w:r>
          </w:p>
        </w:tc>
        <w:tc>
          <w:tcPr>
            <w:tcW w:w="1477" w:type="dxa"/>
            <w:tcBorders>
              <w:top w:val="nil"/>
              <w:left w:val="single" w:sz="4" w:space="0" w:color="auto"/>
              <w:bottom w:val="single" w:sz="4"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64,316</w:t>
            </w:r>
          </w:p>
        </w:tc>
        <w:tc>
          <w:tcPr>
            <w:tcW w:w="1477" w:type="dxa"/>
            <w:gridSpan w:val="2"/>
            <w:tcBorders>
              <w:top w:val="nil"/>
              <w:left w:val="nil"/>
              <w:bottom w:val="single" w:sz="4"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66,712</w:t>
            </w:r>
          </w:p>
        </w:tc>
        <w:tc>
          <w:tcPr>
            <w:tcW w:w="1295" w:type="dxa"/>
            <w:tcBorders>
              <w:top w:val="nil"/>
              <w:left w:val="nil"/>
              <w:bottom w:val="single" w:sz="4"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22,474</w:t>
            </w:r>
          </w:p>
        </w:tc>
        <w:tc>
          <w:tcPr>
            <w:tcW w:w="1350" w:type="dxa"/>
            <w:gridSpan w:val="2"/>
            <w:tcBorders>
              <w:top w:val="nil"/>
              <w:left w:val="nil"/>
              <w:bottom w:val="single" w:sz="4" w:space="0" w:color="auto"/>
              <w:right w:val="single" w:sz="8"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43,115</w:t>
            </w:r>
          </w:p>
        </w:tc>
        <w:tc>
          <w:tcPr>
            <w:tcW w:w="1621" w:type="dxa"/>
            <w:gridSpan w:val="2"/>
            <w:tcBorders>
              <w:top w:val="nil"/>
              <w:left w:val="nil"/>
              <w:bottom w:val="single" w:sz="4"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90,004</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00"/>
        </w:trPr>
        <w:tc>
          <w:tcPr>
            <w:tcW w:w="1095" w:type="dxa"/>
            <w:vMerge/>
            <w:tcBorders>
              <w:top w:val="nil"/>
              <w:left w:val="single" w:sz="8" w:space="0" w:color="auto"/>
              <w:bottom w:val="single" w:sz="8" w:space="0" w:color="000000"/>
              <w:right w:val="single" w:sz="4" w:space="0" w:color="auto"/>
            </w:tcBorders>
            <w:vAlign w:val="center"/>
            <w:hideMark/>
          </w:tcPr>
          <w:p w:rsidR="00A633A5" w:rsidRPr="00A633A5" w:rsidRDefault="00A633A5" w:rsidP="00A633A5">
            <w:pPr>
              <w:rPr>
                <w:rFonts w:ascii="Calibri" w:hAnsi="Calibri"/>
                <w:color w:val="000000"/>
                <w:sz w:val="18"/>
                <w:szCs w:val="18"/>
              </w:rPr>
            </w:pPr>
          </w:p>
        </w:tc>
        <w:tc>
          <w:tcPr>
            <w:tcW w:w="1710" w:type="dxa"/>
            <w:gridSpan w:val="2"/>
            <w:tcBorders>
              <w:top w:val="nil"/>
              <w:left w:val="nil"/>
              <w:bottom w:val="single" w:sz="4"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Threshold capacity</w:t>
            </w:r>
          </w:p>
        </w:tc>
        <w:tc>
          <w:tcPr>
            <w:tcW w:w="1477" w:type="dxa"/>
            <w:tcBorders>
              <w:top w:val="nil"/>
              <w:left w:val="single" w:sz="4" w:space="0" w:color="auto"/>
              <w:bottom w:val="single" w:sz="4"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75,153</w:t>
            </w:r>
          </w:p>
        </w:tc>
        <w:tc>
          <w:tcPr>
            <w:tcW w:w="1477" w:type="dxa"/>
            <w:gridSpan w:val="2"/>
            <w:tcBorders>
              <w:top w:val="nil"/>
              <w:left w:val="nil"/>
              <w:bottom w:val="single" w:sz="4"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56,249</w:t>
            </w:r>
          </w:p>
        </w:tc>
        <w:tc>
          <w:tcPr>
            <w:tcW w:w="1295" w:type="dxa"/>
            <w:tcBorders>
              <w:top w:val="nil"/>
              <w:left w:val="nil"/>
              <w:bottom w:val="single" w:sz="4"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345,703</w:t>
            </w:r>
          </w:p>
        </w:tc>
        <w:tc>
          <w:tcPr>
            <w:tcW w:w="1350" w:type="dxa"/>
            <w:gridSpan w:val="2"/>
            <w:tcBorders>
              <w:top w:val="nil"/>
              <w:left w:val="nil"/>
              <w:bottom w:val="single" w:sz="4" w:space="0" w:color="auto"/>
              <w:right w:val="single" w:sz="8"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153,182</w:t>
            </w:r>
          </w:p>
        </w:tc>
        <w:tc>
          <w:tcPr>
            <w:tcW w:w="1621" w:type="dxa"/>
            <w:gridSpan w:val="2"/>
            <w:tcBorders>
              <w:top w:val="nil"/>
              <w:left w:val="nil"/>
              <w:bottom w:val="single" w:sz="4"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56,582</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00"/>
        </w:trPr>
        <w:tc>
          <w:tcPr>
            <w:tcW w:w="1095" w:type="dxa"/>
            <w:vMerge/>
            <w:tcBorders>
              <w:top w:val="nil"/>
              <w:left w:val="single" w:sz="8" w:space="0" w:color="auto"/>
              <w:bottom w:val="single" w:sz="8" w:space="0" w:color="000000"/>
              <w:right w:val="single" w:sz="4" w:space="0" w:color="auto"/>
            </w:tcBorders>
            <w:vAlign w:val="center"/>
            <w:hideMark/>
          </w:tcPr>
          <w:p w:rsidR="00A633A5" w:rsidRPr="00A633A5" w:rsidRDefault="00A633A5" w:rsidP="00A633A5">
            <w:pPr>
              <w:rPr>
                <w:rFonts w:ascii="Calibri" w:hAnsi="Calibri"/>
                <w:color w:val="000000"/>
                <w:sz w:val="18"/>
                <w:szCs w:val="18"/>
              </w:rPr>
            </w:pPr>
          </w:p>
        </w:tc>
        <w:tc>
          <w:tcPr>
            <w:tcW w:w="1710" w:type="dxa"/>
            <w:gridSpan w:val="2"/>
            <w:tcBorders>
              <w:top w:val="nil"/>
              <w:left w:val="nil"/>
              <w:bottom w:val="single" w:sz="4"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 Allocated (</w:t>
            </w:r>
            <w:proofErr w:type="spellStart"/>
            <w:r w:rsidRPr="00A633A5">
              <w:rPr>
                <w:rFonts w:ascii="Calibri" w:hAnsi="Calibri"/>
                <w:color w:val="000000"/>
                <w:sz w:val="18"/>
                <w:szCs w:val="18"/>
              </w:rPr>
              <w:t>Est</w:t>
            </w:r>
            <w:proofErr w:type="spellEnd"/>
            <w:r w:rsidRPr="00A633A5">
              <w:rPr>
                <w:rFonts w:ascii="Calibri" w:hAnsi="Calibri"/>
                <w:color w:val="000000"/>
                <w:sz w:val="18"/>
                <w:szCs w:val="18"/>
              </w:rPr>
              <w:t>)</w:t>
            </w:r>
          </w:p>
        </w:tc>
        <w:tc>
          <w:tcPr>
            <w:tcW w:w="1477" w:type="dxa"/>
            <w:tcBorders>
              <w:top w:val="nil"/>
              <w:left w:val="single" w:sz="4" w:space="0" w:color="auto"/>
              <w:bottom w:val="single" w:sz="4"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3,972</w:t>
            </w:r>
          </w:p>
        </w:tc>
        <w:tc>
          <w:tcPr>
            <w:tcW w:w="1477" w:type="dxa"/>
            <w:gridSpan w:val="2"/>
            <w:tcBorders>
              <w:top w:val="nil"/>
              <w:left w:val="nil"/>
              <w:bottom w:val="single" w:sz="4"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926</w:t>
            </w:r>
          </w:p>
        </w:tc>
        <w:tc>
          <w:tcPr>
            <w:tcW w:w="1295" w:type="dxa"/>
            <w:tcBorders>
              <w:top w:val="nil"/>
              <w:left w:val="nil"/>
              <w:bottom w:val="single" w:sz="4"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2,004</w:t>
            </w:r>
          </w:p>
        </w:tc>
        <w:tc>
          <w:tcPr>
            <w:tcW w:w="1350" w:type="dxa"/>
            <w:gridSpan w:val="2"/>
            <w:tcBorders>
              <w:top w:val="nil"/>
              <w:left w:val="nil"/>
              <w:bottom w:val="single" w:sz="4" w:space="0" w:color="auto"/>
              <w:right w:val="single" w:sz="8"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1,015</w:t>
            </w:r>
          </w:p>
        </w:tc>
        <w:tc>
          <w:tcPr>
            <w:tcW w:w="1621" w:type="dxa"/>
            <w:gridSpan w:val="2"/>
            <w:tcBorders>
              <w:top w:val="nil"/>
              <w:left w:val="nil"/>
              <w:bottom w:val="single" w:sz="4"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1,456</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00"/>
        </w:trPr>
        <w:tc>
          <w:tcPr>
            <w:tcW w:w="1095" w:type="dxa"/>
            <w:vMerge/>
            <w:tcBorders>
              <w:top w:val="nil"/>
              <w:left w:val="single" w:sz="8" w:space="0" w:color="auto"/>
              <w:bottom w:val="single" w:sz="8" w:space="0" w:color="000000"/>
              <w:right w:val="single" w:sz="4" w:space="0" w:color="auto"/>
            </w:tcBorders>
            <w:vAlign w:val="center"/>
            <w:hideMark/>
          </w:tcPr>
          <w:p w:rsidR="00A633A5" w:rsidRPr="00A633A5" w:rsidRDefault="00A633A5" w:rsidP="00A633A5">
            <w:pPr>
              <w:rPr>
                <w:rFonts w:ascii="Calibri" w:hAnsi="Calibri"/>
                <w:color w:val="000000"/>
                <w:sz w:val="18"/>
                <w:szCs w:val="18"/>
              </w:rPr>
            </w:pPr>
          </w:p>
        </w:tc>
        <w:tc>
          <w:tcPr>
            <w:tcW w:w="1710" w:type="dxa"/>
            <w:gridSpan w:val="2"/>
            <w:tcBorders>
              <w:top w:val="single" w:sz="4" w:space="0" w:color="auto"/>
              <w:left w:val="single" w:sz="4" w:space="0" w:color="auto"/>
              <w:bottom w:val="nil"/>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GB Allocated</w:t>
            </w:r>
          </w:p>
        </w:tc>
        <w:tc>
          <w:tcPr>
            <w:tcW w:w="1477" w:type="dxa"/>
            <w:tcBorders>
              <w:top w:val="nil"/>
              <w:left w:val="single" w:sz="4" w:space="0" w:color="auto"/>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145,554</w:t>
            </w:r>
          </w:p>
        </w:tc>
        <w:tc>
          <w:tcPr>
            <w:tcW w:w="1477" w:type="dxa"/>
            <w:gridSpan w:val="2"/>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220,446</w:t>
            </w:r>
          </w:p>
        </w:tc>
        <w:tc>
          <w:tcPr>
            <w:tcW w:w="1295" w:type="dxa"/>
            <w:tcBorders>
              <w:top w:val="nil"/>
              <w:left w:val="nil"/>
              <w:bottom w:val="single" w:sz="4" w:space="0" w:color="auto"/>
              <w:right w:val="single" w:sz="4"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68,364</w:t>
            </w:r>
          </w:p>
        </w:tc>
        <w:tc>
          <w:tcPr>
            <w:tcW w:w="1350" w:type="dxa"/>
            <w:gridSpan w:val="2"/>
            <w:tcBorders>
              <w:top w:val="nil"/>
              <w:left w:val="nil"/>
              <w:bottom w:val="single" w:sz="4" w:space="0" w:color="auto"/>
              <w:right w:val="single" w:sz="8" w:space="0" w:color="auto"/>
            </w:tcBorders>
            <w:shd w:val="clear" w:color="000000" w:fill="00FF0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41,000</w:t>
            </w:r>
          </w:p>
        </w:tc>
        <w:tc>
          <w:tcPr>
            <w:tcW w:w="1621" w:type="dxa"/>
            <w:gridSpan w:val="2"/>
            <w:tcBorders>
              <w:top w:val="nil"/>
              <w:left w:val="nil"/>
              <w:bottom w:val="single" w:sz="4" w:space="0" w:color="auto"/>
              <w:right w:val="single" w:sz="8" w:space="0" w:color="auto"/>
            </w:tcBorders>
            <w:shd w:val="clear" w:color="000000" w:fill="92D050"/>
            <w:noWrap/>
            <w:vAlign w:val="bottom"/>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100,876</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r w:rsidR="00A633A5" w:rsidRPr="00A633A5" w:rsidTr="00A633A5">
        <w:trPr>
          <w:trHeight w:val="315"/>
        </w:trPr>
        <w:tc>
          <w:tcPr>
            <w:tcW w:w="1095" w:type="dxa"/>
            <w:vMerge/>
            <w:tcBorders>
              <w:top w:val="nil"/>
              <w:left w:val="single" w:sz="8" w:space="0" w:color="auto"/>
              <w:bottom w:val="single" w:sz="8" w:space="0" w:color="000000"/>
              <w:right w:val="single" w:sz="4" w:space="0" w:color="auto"/>
            </w:tcBorders>
            <w:vAlign w:val="center"/>
            <w:hideMark/>
          </w:tcPr>
          <w:p w:rsidR="00A633A5" w:rsidRPr="00A633A5" w:rsidRDefault="00A633A5" w:rsidP="00A633A5">
            <w:pPr>
              <w:rPr>
                <w:rFonts w:ascii="Calibri" w:hAnsi="Calibri"/>
                <w:color w:val="000000"/>
                <w:sz w:val="18"/>
                <w:szCs w:val="18"/>
              </w:rPr>
            </w:pPr>
          </w:p>
        </w:tc>
        <w:tc>
          <w:tcPr>
            <w:tcW w:w="1710" w:type="dxa"/>
            <w:gridSpan w:val="2"/>
            <w:tcBorders>
              <w:top w:val="single" w:sz="4" w:space="0" w:color="auto"/>
              <w:left w:val="nil"/>
              <w:bottom w:val="single" w:sz="8" w:space="0" w:color="auto"/>
              <w:right w:val="nil"/>
            </w:tcBorders>
            <w:shd w:val="clear" w:color="000000" w:fill="99CCFF"/>
            <w:noWrap/>
            <w:vAlign w:val="bottom"/>
            <w:hideMark/>
          </w:tcPr>
          <w:p w:rsidR="00A633A5" w:rsidRPr="00A633A5" w:rsidRDefault="00A633A5" w:rsidP="00A633A5">
            <w:pPr>
              <w:rPr>
                <w:rFonts w:ascii="Calibri" w:hAnsi="Calibri"/>
                <w:color w:val="000000"/>
                <w:sz w:val="18"/>
                <w:szCs w:val="18"/>
              </w:rPr>
            </w:pPr>
            <w:r w:rsidRPr="00A633A5">
              <w:rPr>
                <w:rFonts w:ascii="Calibri" w:hAnsi="Calibri"/>
                <w:color w:val="000000"/>
                <w:sz w:val="18"/>
                <w:szCs w:val="18"/>
              </w:rPr>
              <w:t>subscription</w:t>
            </w:r>
          </w:p>
        </w:tc>
        <w:tc>
          <w:tcPr>
            <w:tcW w:w="1477" w:type="dxa"/>
            <w:tcBorders>
              <w:top w:val="nil"/>
              <w:left w:val="single" w:sz="4" w:space="0" w:color="auto"/>
              <w:bottom w:val="nil"/>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71.73%</w:t>
            </w:r>
          </w:p>
        </w:tc>
        <w:tc>
          <w:tcPr>
            <w:tcW w:w="1477" w:type="dxa"/>
            <w:gridSpan w:val="2"/>
            <w:tcBorders>
              <w:top w:val="nil"/>
              <w:left w:val="nil"/>
              <w:bottom w:val="nil"/>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104.76%</w:t>
            </w:r>
          </w:p>
        </w:tc>
        <w:tc>
          <w:tcPr>
            <w:tcW w:w="1295" w:type="dxa"/>
            <w:tcBorders>
              <w:top w:val="nil"/>
              <w:left w:val="nil"/>
              <w:bottom w:val="single" w:sz="8" w:space="0" w:color="auto"/>
              <w:right w:val="single" w:sz="4"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39.55%</w:t>
            </w:r>
          </w:p>
        </w:tc>
        <w:tc>
          <w:tcPr>
            <w:tcW w:w="1350" w:type="dxa"/>
            <w:gridSpan w:val="2"/>
            <w:tcBorders>
              <w:top w:val="nil"/>
              <w:left w:val="nil"/>
              <w:bottom w:val="single" w:sz="8" w:space="0" w:color="auto"/>
              <w:right w:val="single" w:sz="8" w:space="0" w:color="auto"/>
            </w:tcBorders>
            <w:shd w:val="clear" w:color="000000" w:fill="00FF0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53.53%</w:t>
            </w:r>
          </w:p>
        </w:tc>
        <w:tc>
          <w:tcPr>
            <w:tcW w:w="1621" w:type="dxa"/>
            <w:gridSpan w:val="2"/>
            <w:tcBorders>
              <w:top w:val="nil"/>
              <w:left w:val="nil"/>
              <w:bottom w:val="single" w:sz="8" w:space="0" w:color="auto"/>
              <w:right w:val="single" w:sz="8" w:space="0" w:color="auto"/>
            </w:tcBorders>
            <w:shd w:val="clear" w:color="000000" w:fill="92D050"/>
            <w:noWrap/>
            <w:vAlign w:val="center"/>
            <w:hideMark/>
          </w:tcPr>
          <w:p w:rsidR="00A633A5" w:rsidRPr="00A633A5" w:rsidRDefault="00A633A5" w:rsidP="00A633A5">
            <w:pPr>
              <w:jc w:val="center"/>
              <w:rPr>
                <w:rFonts w:ascii="Calibri" w:hAnsi="Calibri"/>
                <w:color w:val="000000"/>
                <w:sz w:val="18"/>
                <w:szCs w:val="18"/>
              </w:rPr>
            </w:pPr>
            <w:r w:rsidRPr="00A633A5">
              <w:rPr>
                <w:rFonts w:ascii="Calibri" w:hAnsi="Calibri"/>
                <w:color w:val="000000"/>
                <w:sz w:val="18"/>
                <w:szCs w:val="18"/>
              </w:rPr>
              <w:t>58.36%</w:t>
            </w:r>
          </w:p>
        </w:tc>
        <w:tc>
          <w:tcPr>
            <w:tcW w:w="1169" w:type="dxa"/>
            <w:tcBorders>
              <w:top w:val="nil"/>
              <w:left w:val="nil"/>
              <w:bottom w:val="nil"/>
              <w:right w:val="nil"/>
            </w:tcBorders>
            <w:shd w:val="clear" w:color="auto" w:fill="auto"/>
            <w:noWrap/>
            <w:vAlign w:val="bottom"/>
            <w:hideMark/>
          </w:tcPr>
          <w:p w:rsidR="00A633A5" w:rsidRPr="00A633A5" w:rsidRDefault="00A633A5" w:rsidP="00A633A5">
            <w:pPr>
              <w:rPr>
                <w:rFonts w:ascii="Calibri" w:hAnsi="Calibri"/>
                <w:color w:val="000000"/>
                <w:sz w:val="18"/>
                <w:szCs w:val="18"/>
              </w:rPr>
            </w:pPr>
          </w:p>
        </w:tc>
      </w:tr>
    </w:tbl>
    <w:p w:rsidR="00987F3F" w:rsidRDefault="00987F3F" w:rsidP="00AE06BE">
      <w:pPr>
        <w:ind w:left="1080"/>
        <w:rPr>
          <w:rFonts w:ascii="Verdana" w:hAnsi="Verdana"/>
          <w:sz w:val="20"/>
          <w:lang w:val="en-GB"/>
        </w:rPr>
      </w:pPr>
    </w:p>
    <w:p w:rsidR="00987F3F" w:rsidRDefault="00987F3F" w:rsidP="00AE06BE">
      <w:pPr>
        <w:ind w:left="1080"/>
        <w:rPr>
          <w:rFonts w:ascii="Verdana" w:hAnsi="Verdana"/>
          <w:b/>
          <w:sz w:val="20"/>
          <w:lang w:val="en-GB"/>
        </w:rPr>
      </w:pPr>
    </w:p>
    <w:p w:rsidR="00A633A5" w:rsidRDefault="00A633A5" w:rsidP="00AE06BE">
      <w:pPr>
        <w:ind w:left="1080"/>
        <w:rPr>
          <w:rFonts w:ascii="Verdana" w:hAnsi="Verdana"/>
          <w:b/>
          <w:sz w:val="20"/>
          <w:lang w:val="en-GB"/>
        </w:rPr>
      </w:pPr>
    </w:p>
    <w:p w:rsidR="00A633A5" w:rsidRDefault="00A633A5" w:rsidP="00AE06BE">
      <w:pPr>
        <w:ind w:left="1080"/>
        <w:rPr>
          <w:rFonts w:ascii="Verdana" w:hAnsi="Verdana"/>
          <w:b/>
          <w:sz w:val="20"/>
          <w:lang w:val="en-GB"/>
        </w:rPr>
      </w:pPr>
    </w:p>
    <w:p w:rsidR="00987F3F" w:rsidRDefault="00987F3F" w:rsidP="00AE06BE">
      <w:pPr>
        <w:ind w:left="1080"/>
        <w:rPr>
          <w:rFonts w:ascii="Verdana" w:hAnsi="Verdana"/>
          <w:b/>
          <w:sz w:val="20"/>
          <w:lang w:val="en-GB"/>
        </w:rPr>
      </w:pPr>
    </w:p>
    <w:p w:rsidR="00987F3F" w:rsidRDefault="00987F3F" w:rsidP="00AE06BE">
      <w:pPr>
        <w:ind w:left="1080"/>
        <w:rPr>
          <w:rFonts w:ascii="Verdana" w:hAnsi="Verdana"/>
          <w:b/>
          <w:sz w:val="20"/>
          <w:lang w:val="en-GB"/>
        </w:rPr>
      </w:pPr>
      <w:proofErr w:type="spellStart"/>
      <w:r>
        <w:rPr>
          <w:rFonts w:ascii="Verdana" w:hAnsi="Verdana"/>
          <w:b/>
          <w:sz w:val="20"/>
          <w:lang w:val="en-GB"/>
        </w:rPr>
        <w:t>Clariion</w:t>
      </w:r>
      <w:proofErr w:type="spellEnd"/>
    </w:p>
    <w:p w:rsidR="00987F3F" w:rsidRDefault="00987F3F" w:rsidP="00AE06BE">
      <w:pPr>
        <w:ind w:left="1080"/>
        <w:rPr>
          <w:rFonts w:ascii="Verdana" w:hAnsi="Verdana"/>
          <w:b/>
          <w:sz w:val="20"/>
          <w:lang w:val="en-GB"/>
        </w:rPr>
      </w:pPr>
    </w:p>
    <w:tbl>
      <w:tblPr>
        <w:tblW w:w="10905" w:type="dxa"/>
        <w:tblInd w:w="93" w:type="dxa"/>
        <w:tblLook w:val="04A0"/>
      </w:tblPr>
      <w:tblGrid>
        <w:gridCol w:w="1061"/>
        <w:gridCol w:w="1962"/>
        <w:gridCol w:w="1672"/>
        <w:gridCol w:w="1530"/>
        <w:gridCol w:w="1530"/>
        <w:gridCol w:w="1630"/>
        <w:gridCol w:w="1520"/>
      </w:tblGrid>
      <w:tr w:rsidR="00987F3F" w:rsidRPr="00987F3F" w:rsidTr="00987F3F">
        <w:trPr>
          <w:trHeight w:val="315"/>
        </w:trPr>
        <w:tc>
          <w:tcPr>
            <w:tcW w:w="1061"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87F3F" w:rsidRPr="00987F3F" w:rsidRDefault="00987F3F" w:rsidP="00987F3F">
            <w:pPr>
              <w:rPr>
                <w:rFonts w:cs="Arial"/>
                <w:b/>
                <w:bCs/>
                <w:sz w:val="20"/>
                <w:szCs w:val="20"/>
              </w:rPr>
            </w:pPr>
            <w:r w:rsidRPr="00987F3F">
              <w:rPr>
                <w:rFonts w:cs="Arial"/>
                <w:b/>
                <w:bCs/>
                <w:sz w:val="20"/>
                <w:szCs w:val="20"/>
              </w:rPr>
              <w:t>Site</w:t>
            </w:r>
          </w:p>
        </w:tc>
        <w:tc>
          <w:tcPr>
            <w:tcW w:w="1962" w:type="dxa"/>
            <w:tcBorders>
              <w:top w:val="single" w:sz="8" w:space="0" w:color="auto"/>
              <w:left w:val="nil"/>
              <w:bottom w:val="single" w:sz="8" w:space="0" w:color="auto"/>
              <w:right w:val="single" w:sz="4" w:space="0" w:color="auto"/>
            </w:tcBorders>
            <w:shd w:val="clear" w:color="auto" w:fill="auto"/>
            <w:noWrap/>
            <w:vAlign w:val="bottom"/>
            <w:hideMark/>
          </w:tcPr>
          <w:p w:rsidR="00987F3F" w:rsidRPr="00987F3F" w:rsidRDefault="00987F3F" w:rsidP="00987F3F">
            <w:pPr>
              <w:rPr>
                <w:rFonts w:cs="Arial"/>
                <w:b/>
                <w:bCs/>
                <w:sz w:val="20"/>
                <w:szCs w:val="20"/>
              </w:rPr>
            </w:pPr>
            <w:r w:rsidRPr="00987F3F">
              <w:rPr>
                <w:rFonts w:cs="Arial"/>
                <w:b/>
                <w:bCs/>
                <w:sz w:val="20"/>
                <w:szCs w:val="20"/>
              </w:rPr>
              <w:t>Array</w:t>
            </w:r>
          </w:p>
        </w:tc>
        <w:tc>
          <w:tcPr>
            <w:tcW w:w="1672" w:type="dxa"/>
            <w:tcBorders>
              <w:top w:val="single" w:sz="8" w:space="0" w:color="auto"/>
              <w:left w:val="nil"/>
              <w:bottom w:val="single" w:sz="8" w:space="0" w:color="auto"/>
              <w:right w:val="single" w:sz="4" w:space="0" w:color="auto"/>
            </w:tcBorders>
            <w:shd w:val="clear" w:color="auto" w:fill="auto"/>
            <w:noWrap/>
            <w:vAlign w:val="bottom"/>
            <w:hideMark/>
          </w:tcPr>
          <w:p w:rsidR="00987F3F" w:rsidRPr="00987F3F" w:rsidRDefault="00987F3F" w:rsidP="00987F3F">
            <w:pPr>
              <w:rPr>
                <w:rFonts w:cs="Arial"/>
                <w:b/>
                <w:bCs/>
                <w:sz w:val="20"/>
                <w:szCs w:val="20"/>
              </w:rPr>
            </w:pPr>
            <w:r w:rsidRPr="00987F3F">
              <w:rPr>
                <w:rFonts w:cs="Arial"/>
                <w:b/>
                <w:bCs/>
                <w:sz w:val="20"/>
                <w:szCs w:val="20"/>
              </w:rPr>
              <w:t>Alias</w:t>
            </w:r>
          </w:p>
        </w:tc>
        <w:tc>
          <w:tcPr>
            <w:tcW w:w="1530" w:type="dxa"/>
            <w:tcBorders>
              <w:top w:val="single" w:sz="8" w:space="0" w:color="auto"/>
              <w:left w:val="nil"/>
              <w:bottom w:val="single" w:sz="8" w:space="0" w:color="auto"/>
              <w:right w:val="single" w:sz="4" w:space="0" w:color="auto"/>
            </w:tcBorders>
            <w:shd w:val="clear" w:color="auto" w:fill="auto"/>
            <w:noWrap/>
            <w:vAlign w:val="bottom"/>
            <w:hideMark/>
          </w:tcPr>
          <w:p w:rsidR="00987F3F" w:rsidRPr="00987F3F" w:rsidRDefault="00987F3F" w:rsidP="00987F3F">
            <w:pPr>
              <w:rPr>
                <w:rFonts w:cs="Arial"/>
                <w:b/>
                <w:bCs/>
                <w:sz w:val="20"/>
                <w:szCs w:val="20"/>
              </w:rPr>
            </w:pPr>
            <w:r w:rsidRPr="00987F3F">
              <w:rPr>
                <w:rFonts w:cs="Arial"/>
                <w:b/>
                <w:bCs/>
                <w:sz w:val="20"/>
                <w:szCs w:val="20"/>
              </w:rPr>
              <w:t>Total Raw Capacity (TB)</w:t>
            </w:r>
          </w:p>
        </w:tc>
        <w:tc>
          <w:tcPr>
            <w:tcW w:w="1530" w:type="dxa"/>
            <w:tcBorders>
              <w:top w:val="single" w:sz="8" w:space="0" w:color="auto"/>
              <w:left w:val="nil"/>
              <w:bottom w:val="single" w:sz="8" w:space="0" w:color="auto"/>
              <w:right w:val="single" w:sz="4" w:space="0" w:color="auto"/>
            </w:tcBorders>
            <w:shd w:val="clear" w:color="auto" w:fill="auto"/>
            <w:noWrap/>
            <w:vAlign w:val="bottom"/>
            <w:hideMark/>
          </w:tcPr>
          <w:p w:rsidR="00987F3F" w:rsidRPr="00987F3F" w:rsidRDefault="00987F3F" w:rsidP="00987F3F">
            <w:pPr>
              <w:rPr>
                <w:rFonts w:cs="Arial"/>
                <w:b/>
                <w:bCs/>
                <w:sz w:val="20"/>
                <w:szCs w:val="20"/>
              </w:rPr>
            </w:pPr>
            <w:r w:rsidRPr="00987F3F">
              <w:rPr>
                <w:rFonts w:cs="Arial"/>
                <w:b/>
                <w:bCs/>
                <w:sz w:val="20"/>
                <w:szCs w:val="20"/>
              </w:rPr>
              <w:t>Free Raw Capacity (TB)</w:t>
            </w:r>
          </w:p>
        </w:tc>
        <w:tc>
          <w:tcPr>
            <w:tcW w:w="1630" w:type="dxa"/>
            <w:tcBorders>
              <w:top w:val="single" w:sz="8" w:space="0" w:color="auto"/>
              <w:left w:val="nil"/>
              <w:bottom w:val="single" w:sz="8" w:space="0" w:color="auto"/>
              <w:right w:val="single" w:sz="4" w:space="0" w:color="auto"/>
            </w:tcBorders>
            <w:shd w:val="clear" w:color="auto" w:fill="auto"/>
            <w:noWrap/>
            <w:vAlign w:val="bottom"/>
            <w:hideMark/>
          </w:tcPr>
          <w:p w:rsidR="00987F3F" w:rsidRPr="00987F3F" w:rsidRDefault="00987F3F" w:rsidP="00987F3F">
            <w:pPr>
              <w:rPr>
                <w:rFonts w:cs="Arial"/>
                <w:b/>
                <w:bCs/>
                <w:sz w:val="20"/>
                <w:szCs w:val="20"/>
              </w:rPr>
            </w:pPr>
            <w:r w:rsidRPr="00987F3F">
              <w:rPr>
                <w:rFonts w:cs="Arial"/>
                <w:b/>
                <w:bCs/>
                <w:sz w:val="20"/>
                <w:szCs w:val="20"/>
              </w:rPr>
              <w:t>Total Usable Capacity(TB)</w:t>
            </w:r>
          </w:p>
        </w:tc>
        <w:tc>
          <w:tcPr>
            <w:tcW w:w="1520" w:type="dxa"/>
            <w:tcBorders>
              <w:top w:val="single" w:sz="8" w:space="0" w:color="auto"/>
              <w:left w:val="nil"/>
              <w:bottom w:val="single" w:sz="8" w:space="0" w:color="auto"/>
              <w:right w:val="single" w:sz="8" w:space="0" w:color="auto"/>
            </w:tcBorders>
            <w:shd w:val="clear" w:color="auto" w:fill="auto"/>
            <w:noWrap/>
            <w:vAlign w:val="bottom"/>
            <w:hideMark/>
          </w:tcPr>
          <w:p w:rsidR="00987F3F" w:rsidRPr="00987F3F" w:rsidRDefault="00987F3F" w:rsidP="00987F3F">
            <w:pPr>
              <w:rPr>
                <w:rFonts w:cs="Arial"/>
                <w:b/>
                <w:bCs/>
                <w:sz w:val="20"/>
                <w:szCs w:val="20"/>
              </w:rPr>
            </w:pPr>
            <w:r w:rsidRPr="00987F3F">
              <w:rPr>
                <w:rFonts w:cs="Arial"/>
                <w:b/>
                <w:bCs/>
                <w:sz w:val="20"/>
                <w:szCs w:val="20"/>
              </w:rPr>
              <w:t>Free Capacity (TB)</w:t>
            </w:r>
          </w:p>
        </w:tc>
      </w:tr>
      <w:tr w:rsidR="00987F3F" w:rsidRPr="00987F3F" w:rsidTr="00987F3F">
        <w:trPr>
          <w:trHeight w:val="300"/>
        </w:trPr>
        <w:tc>
          <w:tcPr>
            <w:tcW w:w="1061"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987F3F" w:rsidRPr="00987F3F" w:rsidRDefault="00987F3F" w:rsidP="00987F3F">
            <w:pPr>
              <w:jc w:val="center"/>
              <w:rPr>
                <w:rFonts w:cs="Arial"/>
                <w:sz w:val="20"/>
                <w:szCs w:val="20"/>
              </w:rPr>
            </w:pPr>
            <w:r w:rsidRPr="00987F3F">
              <w:rPr>
                <w:rFonts w:cs="Arial"/>
                <w:sz w:val="20"/>
                <w:szCs w:val="20"/>
              </w:rPr>
              <w:t>Riverdale DC</w:t>
            </w: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CKM00091100696</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rdc4-cx4-0696</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131.79</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0.73</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83.43</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0.45</w:t>
            </w:r>
          </w:p>
        </w:tc>
      </w:tr>
      <w:tr w:rsidR="00987F3F" w:rsidRPr="00987F3F" w:rsidTr="00987F3F">
        <w:trPr>
          <w:trHeight w:val="300"/>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CKM00101000576</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rdc4-ac4-0576</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44.02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25.48</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22.52</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12.74</w:t>
            </w:r>
          </w:p>
        </w:tc>
      </w:tr>
      <w:tr w:rsidR="00987F3F" w:rsidRPr="00987F3F" w:rsidTr="00987F3F">
        <w:trPr>
          <w:trHeight w:val="300"/>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FCNMM092500021</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rdc1-ax4-0021</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4.31</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0.40</w:t>
            </w:r>
          </w:p>
        </w:tc>
      </w:tr>
      <w:tr w:rsidR="00987F3F" w:rsidRPr="00987F3F" w:rsidTr="00987F3F">
        <w:trPr>
          <w:trHeight w:val="300"/>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FCNMM092500023</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rdc1-ax4-0023</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4.31</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0.40</w:t>
            </w:r>
          </w:p>
        </w:tc>
      </w:tr>
      <w:tr w:rsidR="00987F3F" w:rsidRPr="00987F3F" w:rsidTr="00987F3F">
        <w:trPr>
          <w:trHeight w:val="300"/>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FCNMM092500024</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rdc1-ax4-0024</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4.31</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0.40</w:t>
            </w:r>
          </w:p>
        </w:tc>
      </w:tr>
      <w:tr w:rsidR="00987F3F" w:rsidRPr="00987F3F" w:rsidTr="00987F3F">
        <w:trPr>
          <w:trHeight w:val="300"/>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FCNMM092500026</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rdc1-ax4-0026</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1.19</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4.31</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0.79</w:t>
            </w:r>
          </w:p>
        </w:tc>
      </w:tr>
      <w:tr w:rsidR="00987F3F" w:rsidRPr="00987F3F" w:rsidTr="00987F3F">
        <w:trPr>
          <w:trHeight w:val="300"/>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FCNMM092500033</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rdc1-ax4-0033</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4.31</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0.40</w:t>
            </w:r>
          </w:p>
        </w:tc>
      </w:tr>
      <w:tr w:rsidR="00987F3F" w:rsidRPr="00987F3F" w:rsidTr="00987F3F">
        <w:trPr>
          <w:trHeight w:val="300"/>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FCNMM092500034</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rdc1-ax4-0034</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4.31</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0.40</w:t>
            </w:r>
          </w:p>
        </w:tc>
      </w:tr>
      <w:tr w:rsidR="00987F3F" w:rsidRPr="00987F3F" w:rsidTr="00987F3F">
        <w:trPr>
          <w:trHeight w:val="300"/>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FCNMM092500040</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rdc1-ax4-0040</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4.31</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0.40</w:t>
            </w:r>
          </w:p>
        </w:tc>
      </w:tr>
      <w:tr w:rsidR="00987F3F" w:rsidRPr="00987F3F" w:rsidTr="00987F3F">
        <w:trPr>
          <w:trHeight w:val="300"/>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FCNMM092500042</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rdc1-ax4-0042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4.31</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0.40</w:t>
            </w:r>
          </w:p>
        </w:tc>
      </w:tr>
      <w:tr w:rsidR="00987F3F" w:rsidRPr="00987F3F" w:rsidTr="00987F3F">
        <w:trPr>
          <w:trHeight w:val="300"/>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FCNMM111600082</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rdc1-ax4-0082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5.50</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1.88</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2.88</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0.94</w:t>
            </w:r>
          </w:p>
        </w:tc>
      </w:tr>
      <w:tr w:rsidR="00987F3F" w:rsidRPr="00987F3F" w:rsidTr="00987F3F">
        <w:trPr>
          <w:trHeight w:val="300"/>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SL7EA102100006</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rdc4-ax4-0006</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10.73</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3.75</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5.50</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1.88</w:t>
            </w:r>
          </w:p>
        </w:tc>
      </w:tr>
      <w:tr w:rsidR="00987F3F" w:rsidRPr="00987F3F" w:rsidTr="00987F3F">
        <w:trPr>
          <w:trHeight w:val="315"/>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8"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SL7EA102100007</w:t>
            </w:r>
          </w:p>
        </w:tc>
        <w:tc>
          <w:tcPr>
            <w:tcW w:w="1672" w:type="dxa"/>
            <w:tcBorders>
              <w:top w:val="nil"/>
              <w:left w:val="nil"/>
              <w:bottom w:val="single" w:sz="8"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rdc4-ax4-0007</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10.73</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3.75</w:t>
            </w:r>
          </w:p>
        </w:tc>
        <w:tc>
          <w:tcPr>
            <w:tcW w:w="1630" w:type="dxa"/>
            <w:tcBorders>
              <w:top w:val="nil"/>
              <w:left w:val="nil"/>
              <w:bottom w:val="single" w:sz="8"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5.50</w:t>
            </w:r>
          </w:p>
        </w:tc>
        <w:tc>
          <w:tcPr>
            <w:tcW w:w="1520" w:type="dxa"/>
            <w:tcBorders>
              <w:top w:val="nil"/>
              <w:left w:val="nil"/>
              <w:bottom w:val="single" w:sz="8"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1.88</w:t>
            </w:r>
          </w:p>
        </w:tc>
      </w:tr>
      <w:tr w:rsidR="00987F3F" w:rsidRPr="00987F3F" w:rsidTr="00987F3F">
        <w:trPr>
          <w:trHeight w:val="300"/>
        </w:trPr>
        <w:tc>
          <w:tcPr>
            <w:tcW w:w="1061"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987F3F" w:rsidRPr="00987F3F" w:rsidRDefault="00987F3F" w:rsidP="00987F3F">
            <w:pPr>
              <w:jc w:val="center"/>
              <w:rPr>
                <w:rFonts w:cs="Arial"/>
                <w:sz w:val="20"/>
                <w:szCs w:val="20"/>
              </w:rPr>
            </w:pPr>
            <w:r w:rsidRPr="00987F3F">
              <w:rPr>
                <w:rFonts w:cs="Arial"/>
                <w:sz w:val="20"/>
                <w:szCs w:val="20"/>
              </w:rPr>
              <w:t>Frankfurt DC</w:t>
            </w: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FCNMM092200023</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fdc1a-ax4-0023</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4.31</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0.40</w:t>
            </w:r>
          </w:p>
        </w:tc>
      </w:tr>
      <w:tr w:rsidR="00987F3F" w:rsidRPr="00987F3F" w:rsidTr="00987F3F">
        <w:trPr>
          <w:trHeight w:val="300"/>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FCNMM111100069</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fdc1a-ax4-0069</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5.50</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1.88</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2.88</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0.94</w:t>
            </w:r>
          </w:p>
        </w:tc>
      </w:tr>
      <w:tr w:rsidR="00987F3F" w:rsidRPr="00987F3F" w:rsidTr="00987F3F">
        <w:trPr>
          <w:trHeight w:val="300"/>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SL7E1090800045</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fdc1a-ax4-0045</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4.31</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0.40</w:t>
            </w:r>
          </w:p>
        </w:tc>
      </w:tr>
      <w:tr w:rsidR="00987F3F" w:rsidRPr="00987F3F" w:rsidTr="00987F3F">
        <w:trPr>
          <w:trHeight w:val="300"/>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SL7E1090800055</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fdc1a-ax4-0055</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4.31</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0.40</w:t>
            </w:r>
          </w:p>
        </w:tc>
      </w:tr>
      <w:tr w:rsidR="00987F3F" w:rsidRPr="00987F3F" w:rsidTr="00987F3F">
        <w:trPr>
          <w:trHeight w:val="300"/>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SL7E1091600092</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fdc1a-ax4-0092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4.31</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0.40</w:t>
            </w:r>
          </w:p>
        </w:tc>
      </w:tr>
      <w:tr w:rsidR="00987F3F" w:rsidRPr="00987F3F" w:rsidTr="00987F3F">
        <w:trPr>
          <w:trHeight w:val="300"/>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SL7E1091700038</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fdc1a-ax4-0038</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4.31</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0.40</w:t>
            </w:r>
          </w:p>
        </w:tc>
      </w:tr>
      <w:tr w:rsidR="00987F3F" w:rsidRPr="00987F3F" w:rsidTr="00987F3F">
        <w:trPr>
          <w:trHeight w:val="300"/>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SL7E1091900060</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fdc1a-ax4-0060</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4.31</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0.40</w:t>
            </w:r>
          </w:p>
        </w:tc>
      </w:tr>
      <w:tr w:rsidR="00987F3F" w:rsidRPr="00987F3F" w:rsidTr="00987F3F">
        <w:trPr>
          <w:trHeight w:val="300"/>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SL7E1091900096</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fdc1a-ax4-0096</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4.31</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0.40</w:t>
            </w:r>
          </w:p>
        </w:tc>
      </w:tr>
      <w:tr w:rsidR="00987F3F" w:rsidRPr="00987F3F" w:rsidTr="00987F3F">
        <w:trPr>
          <w:trHeight w:val="300"/>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SL7E1091900118</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fdc1a-ax4-0118</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7.96</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4.05</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0.40</w:t>
            </w:r>
          </w:p>
        </w:tc>
      </w:tr>
      <w:tr w:rsidR="00987F3F" w:rsidRPr="00987F3F" w:rsidTr="00987F3F">
        <w:trPr>
          <w:trHeight w:val="300"/>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SL7EA101700033</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fdc1a-ax4-0033</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10.73</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3.75</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5.50</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1.88</w:t>
            </w:r>
          </w:p>
        </w:tc>
      </w:tr>
      <w:tr w:rsidR="00987F3F" w:rsidRPr="00987F3F" w:rsidTr="00987F3F">
        <w:trPr>
          <w:trHeight w:val="315"/>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8"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SL7EA101700039</w:t>
            </w:r>
          </w:p>
        </w:tc>
        <w:tc>
          <w:tcPr>
            <w:tcW w:w="1672" w:type="dxa"/>
            <w:tcBorders>
              <w:top w:val="nil"/>
              <w:left w:val="nil"/>
              <w:bottom w:val="single" w:sz="8"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fdc1a-ax4-0039</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10.73</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3.75</w:t>
            </w:r>
          </w:p>
        </w:tc>
        <w:tc>
          <w:tcPr>
            <w:tcW w:w="1630" w:type="dxa"/>
            <w:tcBorders>
              <w:top w:val="nil"/>
              <w:left w:val="nil"/>
              <w:bottom w:val="single" w:sz="8"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5.50</w:t>
            </w:r>
          </w:p>
        </w:tc>
        <w:tc>
          <w:tcPr>
            <w:tcW w:w="1520" w:type="dxa"/>
            <w:tcBorders>
              <w:top w:val="nil"/>
              <w:left w:val="nil"/>
              <w:bottom w:val="single" w:sz="8"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1.88</w:t>
            </w:r>
          </w:p>
        </w:tc>
      </w:tr>
      <w:tr w:rsidR="00987F3F" w:rsidRPr="00987F3F" w:rsidTr="00987F3F">
        <w:trPr>
          <w:trHeight w:val="315"/>
        </w:trPr>
        <w:tc>
          <w:tcPr>
            <w:tcW w:w="1061" w:type="dxa"/>
            <w:tcBorders>
              <w:top w:val="nil"/>
              <w:left w:val="single" w:sz="8" w:space="0" w:color="auto"/>
              <w:bottom w:val="single" w:sz="8" w:space="0" w:color="auto"/>
              <w:right w:val="single" w:sz="4" w:space="0" w:color="auto"/>
            </w:tcBorders>
            <w:shd w:val="clear" w:color="auto" w:fill="auto"/>
            <w:noWrap/>
            <w:vAlign w:val="center"/>
            <w:hideMark/>
          </w:tcPr>
          <w:p w:rsidR="00987F3F" w:rsidRPr="00987F3F" w:rsidRDefault="00987F3F" w:rsidP="00987F3F">
            <w:pPr>
              <w:jc w:val="center"/>
              <w:rPr>
                <w:rFonts w:cs="Arial"/>
                <w:sz w:val="20"/>
                <w:szCs w:val="20"/>
              </w:rPr>
            </w:pPr>
            <w:r w:rsidRPr="00987F3F">
              <w:rPr>
                <w:rFonts w:cs="Arial"/>
                <w:sz w:val="20"/>
                <w:szCs w:val="20"/>
              </w:rPr>
              <w:t>Turkey DC</w:t>
            </w:r>
          </w:p>
        </w:tc>
        <w:tc>
          <w:tcPr>
            <w:tcW w:w="1962" w:type="dxa"/>
            <w:tcBorders>
              <w:top w:val="nil"/>
              <w:left w:val="nil"/>
              <w:bottom w:val="single" w:sz="8"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SL7E1093200048</w:t>
            </w:r>
          </w:p>
        </w:tc>
        <w:tc>
          <w:tcPr>
            <w:tcW w:w="1672" w:type="dxa"/>
            <w:tcBorders>
              <w:top w:val="nil"/>
              <w:left w:val="nil"/>
              <w:bottom w:val="single" w:sz="8"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Turkey_AX4</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4.44</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0.53</w:t>
            </w:r>
          </w:p>
        </w:tc>
        <w:tc>
          <w:tcPr>
            <w:tcW w:w="1630" w:type="dxa"/>
            <w:tcBorders>
              <w:top w:val="nil"/>
              <w:left w:val="nil"/>
              <w:bottom w:val="single" w:sz="8"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2.48</w:t>
            </w:r>
          </w:p>
        </w:tc>
        <w:tc>
          <w:tcPr>
            <w:tcW w:w="1520" w:type="dxa"/>
            <w:tcBorders>
              <w:top w:val="nil"/>
              <w:left w:val="nil"/>
              <w:bottom w:val="single" w:sz="8"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0.33</w:t>
            </w:r>
          </w:p>
        </w:tc>
      </w:tr>
      <w:tr w:rsidR="00987F3F" w:rsidRPr="00987F3F" w:rsidTr="00987F3F">
        <w:trPr>
          <w:trHeight w:val="300"/>
        </w:trPr>
        <w:tc>
          <w:tcPr>
            <w:tcW w:w="1061"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987F3F" w:rsidRPr="00987F3F" w:rsidRDefault="00987F3F" w:rsidP="00987F3F">
            <w:pPr>
              <w:jc w:val="center"/>
              <w:rPr>
                <w:rFonts w:cs="Arial"/>
                <w:sz w:val="20"/>
                <w:szCs w:val="20"/>
              </w:rPr>
            </w:pPr>
            <w:r w:rsidRPr="00987F3F">
              <w:rPr>
                <w:rFonts w:cs="Arial"/>
                <w:sz w:val="20"/>
                <w:szCs w:val="20"/>
              </w:rPr>
              <w:t>Russia DC</w:t>
            </w: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SL7E9101300054</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prof-ax4-0054</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14.40</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0.00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10.47</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0.00</w:t>
            </w:r>
          </w:p>
        </w:tc>
      </w:tr>
      <w:tr w:rsidR="00987F3F" w:rsidRPr="00987F3F" w:rsidTr="00987F3F">
        <w:trPr>
          <w:trHeight w:val="300"/>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SL7E9101300062</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pres-ax4-0062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14.53</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0.00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10.60</w:t>
            </w:r>
          </w:p>
        </w:tc>
        <w:tc>
          <w:tcPr>
            <w:tcW w:w="1520" w:type="dxa"/>
            <w:tcBorders>
              <w:top w:val="nil"/>
              <w:left w:val="nil"/>
              <w:bottom w:val="single" w:sz="4"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0.00</w:t>
            </w:r>
          </w:p>
        </w:tc>
      </w:tr>
      <w:tr w:rsidR="00987F3F" w:rsidRPr="00987F3F" w:rsidTr="00987F3F">
        <w:trPr>
          <w:trHeight w:val="315"/>
        </w:trPr>
        <w:tc>
          <w:tcPr>
            <w:tcW w:w="1061" w:type="dxa"/>
            <w:vMerge/>
            <w:tcBorders>
              <w:top w:val="nil"/>
              <w:left w:val="single" w:sz="8" w:space="0" w:color="auto"/>
              <w:bottom w:val="single" w:sz="8" w:space="0" w:color="000000"/>
              <w:right w:val="single" w:sz="4" w:space="0" w:color="auto"/>
            </w:tcBorders>
            <w:vAlign w:val="center"/>
            <w:hideMark/>
          </w:tcPr>
          <w:p w:rsidR="00987F3F" w:rsidRPr="00987F3F" w:rsidRDefault="00987F3F" w:rsidP="00987F3F">
            <w:pPr>
              <w:rPr>
                <w:rFonts w:cs="Arial"/>
                <w:sz w:val="20"/>
                <w:szCs w:val="20"/>
              </w:rPr>
            </w:pPr>
          </w:p>
        </w:tc>
        <w:tc>
          <w:tcPr>
            <w:tcW w:w="1962" w:type="dxa"/>
            <w:tcBorders>
              <w:top w:val="nil"/>
              <w:left w:val="nil"/>
              <w:bottom w:val="single" w:sz="8"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FCNMM113000127</w:t>
            </w:r>
          </w:p>
        </w:tc>
        <w:tc>
          <w:tcPr>
            <w:tcW w:w="1672" w:type="dxa"/>
            <w:tcBorders>
              <w:top w:val="nil"/>
              <w:left w:val="nil"/>
              <w:bottom w:val="single" w:sz="8" w:space="0" w:color="auto"/>
              <w:right w:val="single" w:sz="4" w:space="0" w:color="auto"/>
            </w:tcBorders>
            <w:shd w:val="clear" w:color="auto" w:fill="auto"/>
            <w:noWrap/>
            <w:vAlign w:val="bottom"/>
            <w:hideMark/>
          </w:tcPr>
          <w:p w:rsidR="00987F3F" w:rsidRPr="00987F3F" w:rsidRDefault="00987F3F" w:rsidP="00987F3F">
            <w:pPr>
              <w:rPr>
                <w:rFonts w:cs="Arial"/>
                <w:sz w:val="20"/>
                <w:szCs w:val="20"/>
              </w:rPr>
            </w:pPr>
            <w:r w:rsidRPr="00987F3F">
              <w:rPr>
                <w:rFonts w:cs="Arial"/>
                <w:sz w:val="20"/>
                <w:szCs w:val="20"/>
              </w:rPr>
              <w:t>prof-ax4-0127</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8.25</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0.00</w:t>
            </w:r>
          </w:p>
        </w:tc>
        <w:tc>
          <w:tcPr>
            <w:tcW w:w="1630" w:type="dxa"/>
            <w:tcBorders>
              <w:top w:val="nil"/>
              <w:left w:val="nil"/>
              <w:bottom w:val="single" w:sz="8"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4.32</w:t>
            </w:r>
          </w:p>
        </w:tc>
        <w:tc>
          <w:tcPr>
            <w:tcW w:w="1520" w:type="dxa"/>
            <w:tcBorders>
              <w:top w:val="nil"/>
              <w:left w:val="nil"/>
              <w:bottom w:val="single" w:sz="8" w:space="0" w:color="auto"/>
              <w:right w:val="single" w:sz="8" w:space="0" w:color="auto"/>
            </w:tcBorders>
            <w:shd w:val="clear" w:color="auto" w:fill="auto"/>
            <w:noWrap/>
            <w:vAlign w:val="bottom"/>
            <w:hideMark/>
          </w:tcPr>
          <w:p w:rsidR="00987F3F" w:rsidRPr="00987F3F" w:rsidRDefault="00987F3F" w:rsidP="00987F3F">
            <w:pPr>
              <w:jc w:val="right"/>
              <w:rPr>
                <w:rFonts w:ascii="Calibri" w:hAnsi="Calibri"/>
                <w:color w:val="000000"/>
                <w:sz w:val="22"/>
                <w:szCs w:val="22"/>
              </w:rPr>
            </w:pPr>
            <w:r w:rsidRPr="00987F3F">
              <w:rPr>
                <w:rFonts w:ascii="Calibri" w:hAnsi="Calibri"/>
                <w:color w:val="000000"/>
                <w:sz w:val="22"/>
                <w:szCs w:val="22"/>
              </w:rPr>
              <w:t>0.00</w:t>
            </w:r>
          </w:p>
        </w:tc>
      </w:tr>
      <w:tr w:rsidR="00987F3F" w:rsidRPr="00987F3F" w:rsidTr="00987F3F">
        <w:trPr>
          <w:trHeight w:val="300"/>
        </w:trPr>
        <w:tc>
          <w:tcPr>
            <w:tcW w:w="1061" w:type="dxa"/>
            <w:tcBorders>
              <w:top w:val="nil"/>
              <w:left w:val="single" w:sz="4" w:space="0" w:color="auto"/>
              <w:bottom w:val="single" w:sz="4" w:space="0" w:color="auto"/>
              <w:right w:val="single" w:sz="4" w:space="0" w:color="auto"/>
            </w:tcBorders>
            <w:shd w:val="clear" w:color="auto" w:fill="auto"/>
            <w:noWrap/>
            <w:vAlign w:val="bottom"/>
            <w:hideMark/>
          </w:tcPr>
          <w:p w:rsidR="00987F3F" w:rsidRPr="00987F3F" w:rsidRDefault="00987F3F" w:rsidP="00987F3F">
            <w:pPr>
              <w:rPr>
                <w:rFonts w:ascii="Calibri" w:hAnsi="Calibri"/>
                <w:b/>
                <w:bCs/>
                <w:color w:val="000000"/>
                <w:sz w:val="22"/>
                <w:szCs w:val="22"/>
              </w:rPr>
            </w:pPr>
            <w:r w:rsidRPr="00987F3F">
              <w:rPr>
                <w:rFonts w:ascii="Calibri" w:hAnsi="Calibri"/>
                <w:b/>
                <w:bCs/>
                <w:color w:val="000000"/>
                <w:sz w:val="22"/>
                <w:szCs w:val="22"/>
              </w:rPr>
              <w:t> </w:t>
            </w: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ascii="Calibri" w:hAnsi="Calibri"/>
                <w:b/>
                <w:bCs/>
                <w:color w:val="000000"/>
                <w:sz w:val="22"/>
                <w:szCs w:val="22"/>
              </w:rPr>
            </w:pPr>
            <w:r w:rsidRPr="00987F3F">
              <w:rPr>
                <w:rFonts w:ascii="Calibri" w:hAnsi="Calibri"/>
                <w:b/>
                <w:bCs/>
                <w:color w:val="000000"/>
                <w:sz w:val="22"/>
                <w:szCs w:val="22"/>
              </w:rPr>
              <w:t> </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rPr>
                <w:rFonts w:cs="Arial"/>
                <w:b/>
                <w:bCs/>
                <w:sz w:val="20"/>
                <w:szCs w:val="20"/>
              </w:rPr>
            </w:pPr>
            <w:r w:rsidRPr="00987F3F">
              <w:rPr>
                <w:rFonts w:cs="Arial"/>
                <w:b/>
                <w:bCs/>
                <w:sz w:val="20"/>
                <w:szCs w:val="20"/>
              </w:rPr>
              <w:t>Total</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b/>
                <w:bCs/>
                <w:color w:val="000000"/>
                <w:sz w:val="22"/>
                <w:szCs w:val="22"/>
              </w:rPr>
            </w:pPr>
            <w:r w:rsidRPr="00987F3F">
              <w:rPr>
                <w:rFonts w:ascii="Calibri" w:hAnsi="Calibri"/>
                <w:b/>
                <w:bCs/>
                <w:color w:val="000000"/>
                <w:sz w:val="22"/>
                <w:szCs w:val="22"/>
              </w:rPr>
              <w:t>402.66</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b/>
                <w:bCs/>
                <w:color w:val="000000"/>
                <w:sz w:val="22"/>
                <w:szCs w:val="22"/>
              </w:rPr>
            </w:pPr>
            <w:r w:rsidRPr="00987F3F">
              <w:rPr>
                <w:rFonts w:ascii="Calibri" w:hAnsi="Calibri"/>
                <w:b/>
                <w:bCs/>
                <w:color w:val="000000"/>
                <w:sz w:val="22"/>
                <w:szCs w:val="22"/>
              </w:rPr>
              <w:t>58.63</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b/>
                <w:bCs/>
                <w:color w:val="000000"/>
                <w:sz w:val="22"/>
                <w:szCs w:val="22"/>
              </w:rPr>
            </w:pPr>
            <w:r w:rsidRPr="00987F3F">
              <w:rPr>
                <w:rFonts w:ascii="Calibri" w:hAnsi="Calibri"/>
                <w:b/>
                <w:bCs/>
                <w:color w:val="000000"/>
                <w:sz w:val="22"/>
                <w:szCs w:val="22"/>
              </w:rPr>
              <w:t>230.23</w:t>
            </w:r>
          </w:p>
        </w:tc>
        <w:tc>
          <w:tcPr>
            <w:tcW w:w="1520" w:type="dxa"/>
            <w:tcBorders>
              <w:top w:val="nil"/>
              <w:left w:val="nil"/>
              <w:bottom w:val="single" w:sz="4" w:space="0" w:color="auto"/>
              <w:right w:val="single" w:sz="4" w:space="0" w:color="auto"/>
            </w:tcBorders>
            <w:shd w:val="clear" w:color="auto" w:fill="auto"/>
            <w:noWrap/>
            <w:vAlign w:val="bottom"/>
            <w:hideMark/>
          </w:tcPr>
          <w:p w:rsidR="00987F3F" w:rsidRPr="00987F3F" w:rsidRDefault="00987F3F" w:rsidP="00987F3F">
            <w:pPr>
              <w:jc w:val="right"/>
              <w:rPr>
                <w:rFonts w:ascii="Calibri" w:hAnsi="Calibri"/>
                <w:b/>
                <w:bCs/>
                <w:color w:val="000000"/>
                <w:sz w:val="22"/>
                <w:szCs w:val="22"/>
              </w:rPr>
            </w:pPr>
            <w:r w:rsidRPr="00987F3F">
              <w:rPr>
                <w:rFonts w:ascii="Calibri" w:hAnsi="Calibri"/>
                <w:b/>
                <w:bCs/>
                <w:color w:val="000000"/>
                <w:sz w:val="22"/>
                <w:szCs w:val="22"/>
              </w:rPr>
              <w:t>29.66</w:t>
            </w:r>
          </w:p>
        </w:tc>
      </w:tr>
    </w:tbl>
    <w:p w:rsidR="00987F3F" w:rsidRDefault="00987F3F" w:rsidP="00AE06BE">
      <w:pPr>
        <w:ind w:left="1080"/>
        <w:rPr>
          <w:rFonts w:ascii="Verdana" w:hAnsi="Verdana"/>
          <w:b/>
          <w:sz w:val="20"/>
          <w:lang w:val="en-GB"/>
        </w:rPr>
      </w:pPr>
    </w:p>
    <w:p w:rsidR="00987F3F" w:rsidRDefault="00987F3F" w:rsidP="00AE06BE">
      <w:pPr>
        <w:ind w:left="1080"/>
        <w:rPr>
          <w:rFonts w:ascii="Verdana" w:hAnsi="Verdana"/>
          <w:b/>
          <w:sz w:val="20"/>
          <w:lang w:val="en-GB"/>
        </w:rPr>
      </w:pPr>
    </w:p>
    <w:p w:rsidR="00987F3F" w:rsidRDefault="00987F3F" w:rsidP="00AE06BE">
      <w:pPr>
        <w:ind w:left="1080"/>
        <w:rPr>
          <w:rFonts w:ascii="Verdana" w:hAnsi="Verdana"/>
          <w:b/>
          <w:sz w:val="20"/>
          <w:lang w:val="en-GB"/>
        </w:rPr>
      </w:pPr>
    </w:p>
    <w:p w:rsidR="00987F3F" w:rsidRDefault="00987F3F" w:rsidP="00AE06BE">
      <w:pPr>
        <w:ind w:left="1080"/>
        <w:rPr>
          <w:rFonts w:ascii="Verdana" w:hAnsi="Verdana"/>
          <w:b/>
          <w:sz w:val="20"/>
          <w:lang w:val="en-GB"/>
        </w:rPr>
      </w:pPr>
    </w:p>
    <w:p w:rsidR="00987F3F" w:rsidRDefault="00987F3F" w:rsidP="00AE06BE">
      <w:pPr>
        <w:ind w:left="1080"/>
        <w:rPr>
          <w:rFonts w:ascii="Verdana" w:hAnsi="Verdana"/>
          <w:b/>
          <w:sz w:val="20"/>
          <w:lang w:val="en-GB"/>
        </w:rPr>
      </w:pPr>
    </w:p>
    <w:p w:rsidR="00987F3F" w:rsidRDefault="00987F3F" w:rsidP="00AE06BE">
      <w:pPr>
        <w:ind w:left="1080"/>
        <w:rPr>
          <w:rFonts w:ascii="Verdana" w:hAnsi="Verdana"/>
          <w:b/>
          <w:sz w:val="20"/>
          <w:lang w:val="en-GB"/>
        </w:rPr>
      </w:pPr>
    </w:p>
    <w:p w:rsidR="00987F3F" w:rsidRDefault="00987F3F" w:rsidP="00AE06BE">
      <w:pPr>
        <w:ind w:left="1080"/>
        <w:rPr>
          <w:rFonts w:ascii="Verdana" w:hAnsi="Verdana"/>
          <w:b/>
          <w:sz w:val="20"/>
          <w:lang w:val="en-GB"/>
        </w:rPr>
      </w:pPr>
    </w:p>
    <w:p w:rsidR="00987F3F" w:rsidRDefault="00987F3F" w:rsidP="00AE06BE">
      <w:pPr>
        <w:ind w:left="1080"/>
        <w:rPr>
          <w:rFonts w:ascii="Verdana" w:hAnsi="Verdana"/>
          <w:b/>
          <w:sz w:val="20"/>
          <w:lang w:val="en-GB"/>
        </w:rPr>
      </w:pPr>
    </w:p>
    <w:p w:rsidR="00987F3F" w:rsidRDefault="00987F3F" w:rsidP="00AE06BE">
      <w:pPr>
        <w:ind w:left="1080"/>
        <w:rPr>
          <w:rFonts w:ascii="Verdana" w:hAnsi="Verdana"/>
          <w:b/>
          <w:sz w:val="20"/>
          <w:lang w:val="en-GB"/>
        </w:rPr>
      </w:pPr>
    </w:p>
    <w:p w:rsidR="00987F3F" w:rsidRDefault="00987F3F" w:rsidP="00AE06BE">
      <w:pPr>
        <w:ind w:left="1080"/>
        <w:rPr>
          <w:rFonts w:ascii="Verdana" w:hAnsi="Verdana"/>
          <w:b/>
          <w:sz w:val="20"/>
          <w:lang w:val="en-GB"/>
        </w:rPr>
      </w:pPr>
    </w:p>
    <w:p w:rsidR="00987F3F" w:rsidRDefault="00987F3F" w:rsidP="00AE06BE">
      <w:pPr>
        <w:ind w:left="1080"/>
        <w:rPr>
          <w:rFonts w:ascii="Verdana" w:hAnsi="Verdana"/>
          <w:b/>
          <w:sz w:val="20"/>
          <w:lang w:val="en-GB"/>
        </w:rPr>
      </w:pPr>
    </w:p>
    <w:p w:rsidR="00987F3F" w:rsidRDefault="00987F3F" w:rsidP="00AE06BE">
      <w:pPr>
        <w:ind w:left="1080"/>
        <w:rPr>
          <w:rFonts w:ascii="Verdana" w:hAnsi="Verdana"/>
          <w:b/>
          <w:sz w:val="20"/>
          <w:lang w:val="en-GB"/>
        </w:rPr>
      </w:pPr>
    </w:p>
    <w:p w:rsidR="00987F3F" w:rsidRDefault="00987F3F" w:rsidP="00AE06BE">
      <w:pPr>
        <w:ind w:left="1080"/>
        <w:rPr>
          <w:rFonts w:ascii="Verdana" w:hAnsi="Verdana"/>
          <w:b/>
          <w:sz w:val="20"/>
          <w:lang w:val="en-GB"/>
        </w:rPr>
      </w:pPr>
    </w:p>
    <w:p w:rsidR="00987F3F" w:rsidRDefault="00987F3F" w:rsidP="00AE06BE">
      <w:pPr>
        <w:ind w:left="1080"/>
        <w:rPr>
          <w:rFonts w:ascii="Verdana" w:hAnsi="Verdana"/>
          <w:b/>
          <w:sz w:val="20"/>
          <w:lang w:val="en-GB"/>
        </w:rPr>
      </w:pPr>
    </w:p>
    <w:p w:rsidR="00A633A5" w:rsidRDefault="00A633A5" w:rsidP="00AE06BE">
      <w:pPr>
        <w:ind w:left="1080"/>
        <w:rPr>
          <w:rFonts w:ascii="Verdana" w:hAnsi="Verdana"/>
          <w:b/>
          <w:sz w:val="20"/>
          <w:lang w:val="en-GB"/>
        </w:rPr>
      </w:pPr>
    </w:p>
    <w:p w:rsidR="00A633A5" w:rsidRDefault="00A633A5" w:rsidP="00AE06BE">
      <w:pPr>
        <w:ind w:left="1080"/>
        <w:rPr>
          <w:rFonts w:ascii="Verdana" w:hAnsi="Verdana"/>
          <w:b/>
          <w:sz w:val="20"/>
          <w:lang w:val="en-GB"/>
        </w:rPr>
      </w:pPr>
    </w:p>
    <w:p w:rsidR="00A633A5" w:rsidRDefault="00A633A5" w:rsidP="00AE06BE">
      <w:pPr>
        <w:ind w:left="1080"/>
        <w:rPr>
          <w:rFonts w:ascii="Verdana" w:hAnsi="Verdana"/>
          <w:b/>
          <w:sz w:val="20"/>
          <w:lang w:val="en-GB"/>
        </w:rPr>
      </w:pPr>
    </w:p>
    <w:p w:rsidR="00987F3F" w:rsidRDefault="00987F3F" w:rsidP="00AE06BE">
      <w:pPr>
        <w:ind w:left="1080"/>
        <w:rPr>
          <w:rFonts w:ascii="Verdana" w:hAnsi="Verdana"/>
          <w:b/>
          <w:sz w:val="20"/>
          <w:lang w:val="en-GB"/>
        </w:rPr>
      </w:pPr>
    </w:p>
    <w:p w:rsidR="00987F3F" w:rsidRDefault="00987F3F" w:rsidP="00AE06BE">
      <w:pPr>
        <w:ind w:left="1080"/>
        <w:rPr>
          <w:rFonts w:ascii="Verdana" w:hAnsi="Verdana"/>
          <w:b/>
          <w:sz w:val="20"/>
          <w:lang w:val="en-GB"/>
        </w:rPr>
      </w:pPr>
    </w:p>
    <w:p w:rsidR="00987F3F" w:rsidRDefault="00987F3F" w:rsidP="00AE06BE">
      <w:pPr>
        <w:ind w:left="1080"/>
        <w:rPr>
          <w:rFonts w:ascii="Verdana" w:hAnsi="Verdana"/>
          <w:b/>
          <w:sz w:val="20"/>
          <w:lang w:val="en-GB"/>
        </w:rPr>
      </w:pPr>
    </w:p>
    <w:p w:rsidR="00B517E8" w:rsidRDefault="00B517E8" w:rsidP="00FA66CF">
      <w:pPr>
        <w:rPr>
          <w:rFonts w:ascii="Verdana" w:hAnsi="Verdana"/>
          <w:b/>
          <w:sz w:val="20"/>
          <w:u w:val="single"/>
          <w:lang w:val="en-GB"/>
        </w:rPr>
      </w:pPr>
    </w:p>
    <w:p w:rsidR="00B517E8" w:rsidRPr="00F1772B" w:rsidRDefault="00B517E8" w:rsidP="00B517E8">
      <w:pPr>
        <w:pStyle w:val="ListParagraph"/>
        <w:numPr>
          <w:ilvl w:val="0"/>
          <w:numId w:val="4"/>
        </w:numPr>
        <w:rPr>
          <w:rFonts w:ascii="Verdana" w:hAnsi="Verdana"/>
          <w:b/>
          <w:sz w:val="20"/>
          <w:lang w:val="en-GB"/>
        </w:rPr>
      </w:pPr>
      <w:proofErr w:type="spellStart"/>
      <w:r w:rsidRPr="00F1772B">
        <w:rPr>
          <w:rFonts w:ascii="Verdana" w:hAnsi="Verdana"/>
          <w:b/>
          <w:sz w:val="20"/>
          <w:lang w:val="en-GB"/>
        </w:rPr>
        <w:t>Centera</w:t>
      </w:r>
      <w:proofErr w:type="spellEnd"/>
      <w:r w:rsidRPr="00F1772B">
        <w:rPr>
          <w:rFonts w:ascii="Verdana" w:hAnsi="Verdana"/>
          <w:b/>
          <w:sz w:val="20"/>
          <w:lang w:val="en-GB"/>
        </w:rPr>
        <w:t xml:space="preserve"> Capacity</w:t>
      </w:r>
    </w:p>
    <w:p w:rsidR="00B517E8" w:rsidRDefault="00B517E8" w:rsidP="00B517E8">
      <w:pPr>
        <w:rPr>
          <w:rFonts w:ascii="Verdana" w:hAnsi="Verdana"/>
          <w:b/>
          <w:sz w:val="20"/>
          <w:lang w:val="en-GB"/>
        </w:rPr>
      </w:pPr>
    </w:p>
    <w:tbl>
      <w:tblPr>
        <w:tblW w:w="10815" w:type="dxa"/>
        <w:tblInd w:w="93" w:type="dxa"/>
        <w:tblLayout w:type="fixed"/>
        <w:tblLook w:val="04A0"/>
      </w:tblPr>
      <w:tblGrid>
        <w:gridCol w:w="1328"/>
        <w:gridCol w:w="1117"/>
        <w:gridCol w:w="2700"/>
        <w:gridCol w:w="1170"/>
        <w:gridCol w:w="1440"/>
        <w:gridCol w:w="1095"/>
        <w:gridCol w:w="1065"/>
        <w:gridCol w:w="900"/>
      </w:tblGrid>
      <w:tr w:rsidR="00B517E8" w:rsidRPr="00B517E8" w:rsidTr="00B517E8">
        <w:trPr>
          <w:trHeight w:val="795"/>
        </w:trPr>
        <w:tc>
          <w:tcPr>
            <w:tcW w:w="1328" w:type="dxa"/>
            <w:tcBorders>
              <w:top w:val="single" w:sz="8" w:space="0" w:color="auto"/>
              <w:left w:val="single" w:sz="8" w:space="0" w:color="auto"/>
              <w:bottom w:val="nil"/>
              <w:right w:val="single" w:sz="8" w:space="0" w:color="auto"/>
            </w:tcBorders>
            <w:shd w:val="clear" w:color="auto" w:fill="auto"/>
            <w:vAlign w:val="bottom"/>
            <w:hideMark/>
          </w:tcPr>
          <w:p w:rsidR="00B517E8" w:rsidRPr="00B517E8" w:rsidRDefault="00B517E8" w:rsidP="00B517E8">
            <w:pPr>
              <w:rPr>
                <w:rFonts w:cs="Arial"/>
                <w:b/>
                <w:bCs/>
                <w:color w:val="FF0000"/>
                <w:sz w:val="20"/>
                <w:szCs w:val="20"/>
              </w:rPr>
            </w:pPr>
            <w:r w:rsidRPr="00B517E8">
              <w:rPr>
                <w:rFonts w:cs="Arial"/>
                <w:b/>
                <w:bCs/>
                <w:color w:val="FF0000"/>
                <w:sz w:val="20"/>
                <w:szCs w:val="20"/>
              </w:rPr>
              <w:t>Country</w:t>
            </w:r>
          </w:p>
        </w:tc>
        <w:tc>
          <w:tcPr>
            <w:tcW w:w="1117" w:type="dxa"/>
            <w:tcBorders>
              <w:top w:val="single" w:sz="8" w:space="0" w:color="auto"/>
              <w:left w:val="nil"/>
              <w:bottom w:val="nil"/>
              <w:right w:val="single" w:sz="8" w:space="0" w:color="auto"/>
            </w:tcBorders>
            <w:shd w:val="clear" w:color="auto" w:fill="auto"/>
            <w:vAlign w:val="bottom"/>
            <w:hideMark/>
          </w:tcPr>
          <w:p w:rsidR="00B517E8" w:rsidRPr="00B517E8" w:rsidRDefault="00B517E8" w:rsidP="00B517E8">
            <w:pPr>
              <w:rPr>
                <w:rFonts w:cs="Arial"/>
                <w:b/>
                <w:bCs/>
                <w:color w:val="FF0000"/>
                <w:sz w:val="20"/>
                <w:szCs w:val="20"/>
              </w:rPr>
            </w:pPr>
            <w:r w:rsidRPr="00B517E8">
              <w:rPr>
                <w:rFonts w:cs="Arial"/>
                <w:b/>
                <w:bCs/>
                <w:color w:val="FF0000"/>
                <w:sz w:val="20"/>
                <w:szCs w:val="20"/>
              </w:rPr>
              <w:t>Type</w:t>
            </w:r>
          </w:p>
        </w:tc>
        <w:tc>
          <w:tcPr>
            <w:tcW w:w="2700" w:type="dxa"/>
            <w:tcBorders>
              <w:top w:val="single" w:sz="8" w:space="0" w:color="auto"/>
              <w:left w:val="nil"/>
              <w:bottom w:val="nil"/>
              <w:right w:val="single" w:sz="8" w:space="0" w:color="auto"/>
            </w:tcBorders>
            <w:shd w:val="clear" w:color="auto" w:fill="auto"/>
            <w:vAlign w:val="bottom"/>
            <w:hideMark/>
          </w:tcPr>
          <w:p w:rsidR="00B517E8" w:rsidRPr="00B517E8" w:rsidRDefault="00B517E8" w:rsidP="00B517E8">
            <w:pPr>
              <w:rPr>
                <w:rFonts w:cs="Arial"/>
                <w:b/>
                <w:bCs/>
                <w:color w:val="FF0000"/>
                <w:sz w:val="20"/>
                <w:szCs w:val="20"/>
              </w:rPr>
            </w:pPr>
            <w:r w:rsidRPr="00B517E8">
              <w:rPr>
                <w:rFonts w:cs="Arial"/>
                <w:b/>
                <w:bCs/>
                <w:color w:val="FF0000"/>
                <w:sz w:val="20"/>
                <w:szCs w:val="20"/>
              </w:rPr>
              <w:t>Array</w:t>
            </w:r>
          </w:p>
        </w:tc>
        <w:tc>
          <w:tcPr>
            <w:tcW w:w="1170" w:type="dxa"/>
            <w:tcBorders>
              <w:top w:val="single" w:sz="8" w:space="0" w:color="auto"/>
              <w:left w:val="nil"/>
              <w:bottom w:val="nil"/>
              <w:right w:val="single" w:sz="8" w:space="0" w:color="auto"/>
            </w:tcBorders>
            <w:shd w:val="clear" w:color="auto" w:fill="auto"/>
            <w:vAlign w:val="bottom"/>
            <w:hideMark/>
          </w:tcPr>
          <w:p w:rsidR="00B517E8" w:rsidRPr="00B517E8" w:rsidRDefault="00B517E8" w:rsidP="00B517E8">
            <w:pPr>
              <w:rPr>
                <w:rFonts w:cs="Arial"/>
                <w:b/>
                <w:bCs/>
                <w:color w:val="FF0000"/>
                <w:sz w:val="16"/>
                <w:szCs w:val="16"/>
              </w:rPr>
            </w:pPr>
            <w:r w:rsidRPr="00B517E8">
              <w:rPr>
                <w:rFonts w:cs="Arial"/>
                <w:b/>
                <w:bCs/>
                <w:color w:val="FF0000"/>
                <w:sz w:val="16"/>
                <w:szCs w:val="16"/>
              </w:rPr>
              <w:t>Approx number of weeks Available</w:t>
            </w:r>
          </w:p>
        </w:tc>
        <w:tc>
          <w:tcPr>
            <w:tcW w:w="1440" w:type="dxa"/>
            <w:tcBorders>
              <w:top w:val="single" w:sz="8" w:space="0" w:color="auto"/>
              <w:left w:val="nil"/>
              <w:bottom w:val="nil"/>
              <w:right w:val="single" w:sz="8" w:space="0" w:color="auto"/>
            </w:tcBorders>
            <w:shd w:val="clear" w:color="auto" w:fill="auto"/>
            <w:vAlign w:val="bottom"/>
            <w:hideMark/>
          </w:tcPr>
          <w:p w:rsidR="00B517E8" w:rsidRPr="00B517E8" w:rsidRDefault="00B517E8" w:rsidP="00B517E8">
            <w:pPr>
              <w:rPr>
                <w:rFonts w:cs="Arial"/>
                <w:b/>
                <w:bCs/>
                <w:color w:val="FF0000"/>
                <w:sz w:val="16"/>
                <w:szCs w:val="16"/>
              </w:rPr>
            </w:pPr>
            <w:r w:rsidRPr="00B517E8">
              <w:rPr>
                <w:rFonts w:cs="Arial"/>
                <w:b/>
                <w:bCs/>
                <w:color w:val="FF0000"/>
                <w:sz w:val="16"/>
                <w:szCs w:val="16"/>
              </w:rPr>
              <w:t xml:space="preserve">Total Storage on </w:t>
            </w:r>
            <w:proofErr w:type="spellStart"/>
            <w:r w:rsidRPr="00B517E8">
              <w:rPr>
                <w:rFonts w:cs="Arial"/>
                <w:b/>
                <w:bCs/>
                <w:color w:val="FF0000"/>
                <w:sz w:val="16"/>
                <w:szCs w:val="16"/>
              </w:rPr>
              <w:t>Centera</w:t>
            </w:r>
            <w:proofErr w:type="spellEnd"/>
            <w:r w:rsidRPr="00B517E8">
              <w:rPr>
                <w:rFonts w:cs="Arial"/>
                <w:b/>
                <w:bCs/>
                <w:color w:val="FF0000"/>
                <w:sz w:val="16"/>
                <w:szCs w:val="16"/>
              </w:rPr>
              <w:t xml:space="preserve"> - (Available + Used Capacity)</w:t>
            </w:r>
          </w:p>
        </w:tc>
        <w:tc>
          <w:tcPr>
            <w:tcW w:w="1095" w:type="dxa"/>
            <w:tcBorders>
              <w:top w:val="single" w:sz="8" w:space="0" w:color="auto"/>
              <w:left w:val="nil"/>
              <w:bottom w:val="nil"/>
              <w:right w:val="single" w:sz="8" w:space="0" w:color="auto"/>
            </w:tcBorders>
            <w:shd w:val="clear" w:color="auto" w:fill="auto"/>
            <w:vAlign w:val="bottom"/>
            <w:hideMark/>
          </w:tcPr>
          <w:p w:rsidR="00B517E8" w:rsidRPr="00B517E8" w:rsidRDefault="00B517E8" w:rsidP="00B517E8">
            <w:pPr>
              <w:rPr>
                <w:rFonts w:cs="Arial"/>
                <w:b/>
                <w:bCs/>
                <w:color w:val="FF0000"/>
                <w:sz w:val="20"/>
                <w:szCs w:val="20"/>
              </w:rPr>
            </w:pPr>
            <w:r w:rsidRPr="00B517E8">
              <w:rPr>
                <w:rFonts w:cs="Arial"/>
                <w:b/>
                <w:bCs/>
                <w:color w:val="FF0000"/>
                <w:sz w:val="20"/>
                <w:szCs w:val="20"/>
              </w:rPr>
              <w:t>% Available</w:t>
            </w:r>
          </w:p>
        </w:tc>
        <w:tc>
          <w:tcPr>
            <w:tcW w:w="1065" w:type="dxa"/>
            <w:tcBorders>
              <w:top w:val="single" w:sz="8" w:space="0" w:color="auto"/>
              <w:left w:val="nil"/>
              <w:bottom w:val="nil"/>
              <w:right w:val="single" w:sz="8" w:space="0" w:color="auto"/>
            </w:tcBorders>
            <w:shd w:val="clear" w:color="auto" w:fill="auto"/>
            <w:vAlign w:val="bottom"/>
            <w:hideMark/>
          </w:tcPr>
          <w:p w:rsidR="00B517E8" w:rsidRPr="00B517E8" w:rsidRDefault="00B517E8" w:rsidP="00B517E8">
            <w:pPr>
              <w:rPr>
                <w:rFonts w:cs="Arial"/>
                <w:b/>
                <w:bCs/>
                <w:color w:val="FF0000"/>
                <w:sz w:val="20"/>
                <w:szCs w:val="20"/>
              </w:rPr>
            </w:pPr>
            <w:r w:rsidRPr="00B517E8">
              <w:rPr>
                <w:rFonts w:cs="Arial"/>
                <w:b/>
                <w:bCs/>
                <w:color w:val="FF0000"/>
                <w:sz w:val="20"/>
                <w:szCs w:val="20"/>
              </w:rPr>
              <w:t xml:space="preserve">Used Capacity </w:t>
            </w:r>
          </w:p>
        </w:tc>
        <w:tc>
          <w:tcPr>
            <w:tcW w:w="900" w:type="dxa"/>
            <w:tcBorders>
              <w:top w:val="single" w:sz="8" w:space="0" w:color="auto"/>
              <w:left w:val="nil"/>
              <w:bottom w:val="nil"/>
              <w:right w:val="single" w:sz="8" w:space="0" w:color="auto"/>
            </w:tcBorders>
            <w:shd w:val="clear" w:color="auto" w:fill="auto"/>
            <w:vAlign w:val="bottom"/>
            <w:hideMark/>
          </w:tcPr>
          <w:p w:rsidR="00B517E8" w:rsidRPr="00B517E8" w:rsidRDefault="00B517E8" w:rsidP="00B517E8">
            <w:pPr>
              <w:rPr>
                <w:rFonts w:cs="Arial"/>
                <w:b/>
                <w:bCs/>
                <w:color w:val="FF0000"/>
                <w:sz w:val="20"/>
                <w:szCs w:val="20"/>
              </w:rPr>
            </w:pPr>
            <w:r w:rsidRPr="00B517E8">
              <w:rPr>
                <w:rFonts w:cs="Arial"/>
                <w:b/>
                <w:bCs/>
                <w:color w:val="FF0000"/>
                <w:sz w:val="20"/>
                <w:szCs w:val="20"/>
              </w:rPr>
              <w:t>Available Space</w:t>
            </w:r>
          </w:p>
        </w:tc>
      </w:tr>
      <w:tr w:rsidR="00B517E8" w:rsidRPr="00B517E8" w:rsidTr="00B517E8">
        <w:trPr>
          <w:trHeight w:val="300"/>
        </w:trPr>
        <w:tc>
          <w:tcPr>
            <w:tcW w:w="132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B517E8" w:rsidRPr="00B517E8" w:rsidRDefault="00B517E8" w:rsidP="00B517E8">
            <w:pPr>
              <w:jc w:val="center"/>
              <w:rPr>
                <w:rFonts w:cs="Arial"/>
                <w:b/>
                <w:bCs/>
                <w:color w:val="FF0000"/>
                <w:sz w:val="20"/>
                <w:szCs w:val="20"/>
              </w:rPr>
            </w:pPr>
            <w:r w:rsidRPr="00B517E8">
              <w:rPr>
                <w:rFonts w:cs="Arial"/>
                <w:b/>
                <w:bCs/>
                <w:color w:val="FF0000"/>
                <w:sz w:val="20"/>
                <w:szCs w:val="20"/>
              </w:rPr>
              <w:t>Poland</w:t>
            </w:r>
          </w:p>
        </w:tc>
        <w:tc>
          <w:tcPr>
            <w:tcW w:w="1117"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Voice</w:t>
            </w:r>
          </w:p>
        </w:tc>
        <w:tc>
          <w:tcPr>
            <w:tcW w:w="2700"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PL_01G CK200053810059</w:t>
            </w:r>
          </w:p>
        </w:tc>
        <w:tc>
          <w:tcPr>
            <w:tcW w:w="1170"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35.75</w:t>
            </w:r>
          </w:p>
        </w:tc>
        <w:tc>
          <w:tcPr>
            <w:tcW w:w="1440"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57124</w:t>
            </w:r>
          </w:p>
        </w:tc>
        <w:tc>
          <w:tcPr>
            <w:tcW w:w="1095"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15.07</w:t>
            </w:r>
          </w:p>
        </w:tc>
        <w:tc>
          <w:tcPr>
            <w:tcW w:w="1065"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48517</w:t>
            </w:r>
          </w:p>
        </w:tc>
        <w:tc>
          <w:tcPr>
            <w:tcW w:w="900" w:type="dxa"/>
            <w:tcBorders>
              <w:top w:val="single" w:sz="8" w:space="0" w:color="auto"/>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8607</w:t>
            </w:r>
          </w:p>
        </w:tc>
      </w:tr>
      <w:tr w:rsidR="00B517E8" w:rsidRPr="00B517E8" w:rsidTr="00B517E8">
        <w:trPr>
          <w:trHeight w:val="300"/>
        </w:trPr>
        <w:tc>
          <w:tcPr>
            <w:tcW w:w="1328" w:type="dxa"/>
            <w:vMerge/>
            <w:tcBorders>
              <w:top w:val="single" w:sz="8" w:space="0" w:color="auto"/>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9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6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900" w:type="dxa"/>
            <w:tcBorders>
              <w:top w:val="nil"/>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84</w:t>
            </w:r>
          </w:p>
        </w:tc>
      </w:tr>
      <w:tr w:rsidR="00B517E8" w:rsidRPr="00B517E8" w:rsidTr="00B517E8">
        <w:trPr>
          <w:trHeight w:val="300"/>
        </w:trPr>
        <w:tc>
          <w:tcPr>
            <w:tcW w:w="1328" w:type="dxa"/>
            <w:vMerge/>
            <w:tcBorders>
              <w:top w:val="single" w:sz="8" w:space="0" w:color="auto"/>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Voice</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PL_01S CK200054900293</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90.9</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77266</w:t>
            </w:r>
          </w:p>
        </w:tc>
        <w:tc>
          <w:tcPr>
            <w:tcW w:w="109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34.18</w:t>
            </w:r>
          </w:p>
        </w:tc>
        <w:tc>
          <w:tcPr>
            <w:tcW w:w="106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50856</w:t>
            </w:r>
          </w:p>
        </w:tc>
        <w:tc>
          <w:tcPr>
            <w:tcW w:w="900" w:type="dxa"/>
            <w:tcBorders>
              <w:top w:val="nil"/>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ascii="Tahoma" w:hAnsi="Tahoma" w:cs="Tahoma"/>
                <w:color w:val="FF0000"/>
                <w:sz w:val="20"/>
                <w:szCs w:val="20"/>
              </w:rPr>
            </w:pPr>
            <w:r w:rsidRPr="00B517E8">
              <w:rPr>
                <w:rFonts w:ascii="Tahoma" w:hAnsi="Tahoma" w:cs="Tahoma"/>
                <w:color w:val="FF0000"/>
                <w:sz w:val="20"/>
                <w:szCs w:val="20"/>
              </w:rPr>
              <w:t>26410</w:t>
            </w:r>
          </w:p>
        </w:tc>
      </w:tr>
      <w:tr w:rsidR="00B517E8" w:rsidRPr="00B517E8" w:rsidTr="00B517E8">
        <w:trPr>
          <w:trHeight w:val="300"/>
        </w:trPr>
        <w:tc>
          <w:tcPr>
            <w:tcW w:w="1328" w:type="dxa"/>
            <w:vMerge/>
            <w:tcBorders>
              <w:top w:val="single" w:sz="8" w:space="0" w:color="auto"/>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9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6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900" w:type="dxa"/>
            <w:tcBorders>
              <w:top w:val="nil"/>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53</w:t>
            </w:r>
          </w:p>
        </w:tc>
      </w:tr>
      <w:tr w:rsidR="00B517E8" w:rsidRPr="00B517E8" w:rsidTr="00B517E8">
        <w:trPr>
          <w:trHeight w:val="300"/>
        </w:trPr>
        <w:tc>
          <w:tcPr>
            <w:tcW w:w="1328" w:type="dxa"/>
            <w:vMerge/>
            <w:tcBorders>
              <w:top w:val="single" w:sz="8" w:space="0" w:color="auto"/>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proofErr w:type="spellStart"/>
            <w:r w:rsidRPr="00B517E8">
              <w:rPr>
                <w:rFonts w:cs="Arial"/>
                <w:color w:val="FF0000"/>
                <w:sz w:val="20"/>
                <w:szCs w:val="20"/>
              </w:rPr>
              <w:t>AXSPnt</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PL_02G CK200042100431</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207.88</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40003</w:t>
            </w:r>
          </w:p>
        </w:tc>
        <w:tc>
          <w:tcPr>
            <w:tcW w:w="109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63.63</w:t>
            </w:r>
          </w:p>
        </w:tc>
        <w:tc>
          <w:tcPr>
            <w:tcW w:w="106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14549</w:t>
            </w:r>
          </w:p>
        </w:tc>
        <w:tc>
          <w:tcPr>
            <w:tcW w:w="900" w:type="dxa"/>
            <w:tcBorders>
              <w:top w:val="nil"/>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25454</w:t>
            </w:r>
          </w:p>
        </w:tc>
      </w:tr>
      <w:tr w:rsidR="00B517E8" w:rsidRPr="00B517E8" w:rsidTr="00B517E8">
        <w:trPr>
          <w:trHeight w:val="300"/>
        </w:trPr>
        <w:tc>
          <w:tcPr>
            <w:tcW w:w="1328" w:type="dxa"/>
            <w:vMerge/>
            <w:tcBorders>
              <w:top w:val="single" w:sz="8" w:space="0" w:color="auto"/>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9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6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900" w:type="dxa"/>
            <w:tcBorders>
              <w:top w:val="nil"/>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20</w:t>
            </w:r>
          </w:p>
        </w:tc>
      </w:tr>
      <w:tr w:rsidR="00B517E8" w:rsidRPr="00B517E8" w:rsidTr="00B517E8">
        <w:trPr>
          <w:trHeight w:val="300"/>
        </w:trPr>
        <w:tc>
          <w:tcPr>
            <w:tcW w:w="1328" w:type="dxa"/>
            <w:vMerge/>
            <w:tcBorders>
              <w:top w:val="single" w:sz="8" w:space="0" w:color="auto"/>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proofErr w:type="spellStart"/>
            <w:r w:rsidRPr="00B517E8">
              <w:rPr>
                <w:rFonts w:cs="Arial"/>
                <w:color w:val="FF0000"/>
                <w:sz w:val="20"/>
                <w:szCs w:val="20"/>
              </w:rPr>
              <w:t>AXSPnt</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PL_02S CK200042100432</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182.65</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40002</w:t>
            </w:r>
          </w:p>
        </w:tc>
        <w:tc>
          <w:tcPr>
            <w:tcW w:w="109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63.63</w:t>
            </w:r>
          </w:p>
        </w:tc>
        <w:tc>
          <w:tcPr>
            <w:tcW w:w="106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14547</w:t>
            </w:r>
          </w:p>
        </w:tc>
        <w:tc>
          <w:tcPr>
            <w:tcW w:w="900" w:type="dxa"/>
            <w:tcBorders>
              <w:top w:val="nil"/>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25455</w:t>
            </w:r>
          </w:p>
        </w:tc>
      </w:tr>
      <w:tr w:rsidR="00B517E8" w:rsidRPr="00B517E8" w:rsidTr="00B517E8">
        <w:trPr>
          <w:trHeight w:val="315"/>
        </w:trPr>
        <w:tc>
          <w:tcPr>
            <w:tcW w:w="1328" w:type="dxa"/>
            <w:vMerge/>
            <w:tcBorders>
              <w:top w:val="single" w:sz="8" w:space="0" w:color="auto"/>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2700"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Used per Week</w:t>
            </w:r>
          </w:p>
        </w:tc>
        <w:tc>
          <w:tcPr>
            <w:tcW w:w="1170"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440"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95"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65"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900" w:type="dxa"/>
            <w:tcBorders>
              <w:top w:val="nil"/>
              <w:left w:val="nil"/>
              <w:bottom w:val="nil"/>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21</w:t>
            </w:r>
          </w:p>
        </w:tc>
      </w:tr>
      <w:tr w:rsidR="00B517E8" w:rsidRPr="00B517E8" w:rsidTr="00B517E8">
        <w:trPr>
          <w:trHeight w:val="300"/>
        </w:trPr>
        <w:tc>
          <w:tcPr>
            <w:tcW w:w="132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517E8" w:rsidRPr="00B517E8" w:rsidRDefault="00B517E8" w:rsidP="00B517E8">
            <w:pPr>
              <w:jc w:val="center"/>
              <w:rPr>
                <w:rFonts w:cs="Arial"/>
                <w:b/>
                <w:bCs/>
                <w:color w:val="FF0000"/>
                <w:sz w:val="20"/>
                <w:szCs w:val="20"/>
              </w:rPr>
            </w:pPr>
            <w:r w:rsidRPr="00B517E8">
              <w:rPr>
                <w:rFonts w:cs="Arial"/>
                <w:b/>
                <w:bCs/>
                <w:color w:val="FF0000"/>
                <w:sz w:val="20"/>
                <w:szCs w:val="20"/>
              </w:rPr>
              <w:t>Switzerland</w:t>
            </w:r>
          </w:p>
        </w:tc>
        <w:tc>
          <w:tcPr>
            <w:tcW w:w="1117"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Voice</w:t>
            </w:r>
          </w:p>
        </w:tc>
        <w:tc>
          <w:tcPr>
            <w:tcW w:w="2700"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CH_01E CK200053010120</w:t>
            </w:r>
          </w:p>
        </w:tc>
        <w:tc>
          <w:tcPr>
            <w:tcW w:w="1170"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52.3</w:t>
            </w:r>
          </w:p>
        </w:tc>
        <w:tc>
          <w:tcPr>
            <w:tcW w:w="1440"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46080</w:t>
            </w:r>
          </w:p>
        </w:tc>
        <w:tc>
          <w:tcPr>
            <w:tcW w:w="1095"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71.11</w:t>
            </w:r>
          </w:p>
        </w:tc>
        <w:tc>
          <w:tcPr>
            <w:tcW w:w="1065"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13312</w:t>
            </w:r>
          </w:p>
        </w:tc>
        <w:tc>
          <w:tcPr>
            <w:tcW w:w="900" w:type="dxa"/>
            <w:tcBorders>
              <w:top w:val="single" w:sz="8" w:space="0" w:color="auto"/>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ascii="Tahoma" w:hAnsi="Tahoma" w:cs="Tahoma"/>
                <w:color w:val="FF0000"/>
                <w:sz w:val="20"/>
                <w:szCs w:val="20"/>
              </w:rPr>
            </w:pPr>
            <w:r w:rsidRPr="00B517E8">
              <w:rPr>
                <w:rFonts w:ascii="Tahoma" w:hAnsi="Tahoma" w:cs="Tahoma"/>
                <w:color w:val="FF0000"/>
                <w:sz w:val="20"/>
                <w:szCs w:val="20"/>
              </w:rPr>
              <w:t>32768</w:t>
            </w:r>
          </w:p>
        </w:tc>
      </w:tr>
      <w:tr w:rsidR="00B517E8" w:rsidRPr="00B517E8" w:rsidTr="00B517E8">
        <w:trPr>
          <w:trHeight w:val="300"/>
        </w:trPr>
        <w:tc>
          <w:tcPr>
            <w:tcW w:w="1328" w:type="dxa"/>
            <w:vMerge/>
            <w:tcBorders>
              <w:top w:val="nil"/>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9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6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900" w:type="dxa"/>
            <w:tcBorders>
              <w:top w:val="nil"/>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0</w:t>
            </w:r>
          </w:p>
        </w:tc>
      </w:tr>
      <w:tr w:rsidR="00B517E8" w:rsidRPr="00B517E8" w:rsidTr="00B517E8">
        <w:trPr>
          <w:trHeight w:val="300"/>
        </w:trPr>
        <w:tc>
          <w:tcPr>
            <w:tcW w:w="1328" w:type="dxa"/>
            <w:vMerge/>
            <w:tcBorders>
              <w:top w:val="nil"/>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Voice</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CH_01R CK200054900163</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242.82</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center"/>
              <w:rPr>
                <w:rFonts w:cs="Arial"/>
                <w:color w:val="FF0000"/>
                <w:sz w:val="20"/>
                <w:szCs w:val="20"/>
              </w:rPr>
            </w:pPr>
            <w:r w:rsidRPr="00B517E8">
              <w:rPr>
                <w:rFonts w:cs="Arial"/>
                <w:color w:val="FF0000"/>
                <w:sz w:val="20"/>
                <w:szCs w:val="20"/>
              </w:rPr>
              <w:t>#VALUE!</w:t>
            </w:r>
          </w:p>
        </w:tc>
        <w:tc>
          <w:tcPr>
            <w:tcW w:w="109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center"/>
              <w:rPr>
                <w:rFonts w:cs="Arial"/>
                <w:color w:val="FF0000"/>
                <w:sz w:val="20"/>
                <w:szCs w:val="20"/>
              </w:rPr>
            </w:pPr>
            <w:r w:rsidRPr="00B517E8">
              <w:rPr>
                <w:rFonts w:cs="Arial"/>
                <w:color w:val="FF0000"/>
                <w:sz w:val="20"/>
                <w:szCs w:val="20"/>
              </w:rPr>
              <w:t>#VALUE!</w:t>
            </w:r>
          </w:p>
        </w:tc>
        <w:tc>
          <w:tcPr>
            <w:tcW w:w="106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w:t>
            </w:r>
          </w:p>
        </w:tc>
        <w:tc>
          <w:tcPr>
            <w:tcW w:w="900" w:type="dxa"/>
            <w:tcBorders>
              <w:top w:val="nil"/>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28672</w:t>
            </w:r>
          </w:p>
        </w:tc>
      </w:tr>
      <w:tr w:rsidR="00B517E8" w:rsidRPr="00B517E8" w:rsidTr="00B517E8">
        <w:trPr>
          <w:trHeight w:val="315"/>
        </w:trPr>
        <w:tc>
          <w:tcPr>
            <w:tcW w:w="1328" w:type="dxa"/>
            <w:vMerge/>
            <w:tcBorders>
              <w:top w:val="nil"/>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2700"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Used per Week</w:t>
            </w:r>
          </w:p>
        </w:tc>
        <w:tc>
          <w:tcPr>
            <w:tcW w:w="1170"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440"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95"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65"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900" w:type="dxa"/>
            <w:tcBorders>
              <w:top w:val="nil"/>
              <w:left w:val="nil"/>
              <w:bottom w:val="nil"/>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0</w:t>
            </w:r>
          </w:p>
        </w:tc>
      </w:tr>
      <w:tr w:rsidR="00B517E8" w:rsidRPr="00B517E8" w:rsidTr="00B517E8">
        <w:trPr>
          <w:trHeight w:val="300"/>
        </w:trPr>
        <w:tc>
          <w:tcPr>
            <w:tcW w:w="132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517E8" w:rsidRPr="00B517E8" w:rsidRDefault="00B517E8" w:rsidP="00B517E8">
            <w:pPr>
              <w:jc w:val="center"/>
              <w:rPr>
                <w:rFonts w:cs="Arial"/>
                <w:b/>
                <w:bCs/>
                <w:color w:val="FF0000"/>
                <w:sz w:val="20"/>
                <w:szCs w:val="20"/>
              </w:rPr>
            </w:pPr>
            <w:r w:rsidRPr="00B517E8">
              <w:rPr>
                <w:rFonts w:cs="Arial"/>
                <w:b/>
                <w:bCs/>
                <w:color w:val="FF0000"/>
                <w:sz w:val="20"/>
                <w:szCs w:val="20"/>
              </w:rPr>
              <w:t>Turkey</w:t>
            </w:r>
          </w:p>
        </w:tc>
        <w:tc>
          <w:tcPr>
            <w:tcW w:w="1117"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Voice</w:t>
            </w:r>
          </w:p>
        </w:tc>
        <w:tc>
          <w:tcPr>
            <w:tcW w:w="2700"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TK_01T CK200054900292</w:t>
            </w:r>
          </w:p>
        </w:tc>
        <w:tc>
          <w:tcPr>
            <w:tcW w:w="1170"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5.07</w:t>
            </w:r>
          </w:p>
        </w:tc>
        <w:tc>
          <w:tcPr>
            <w:tcW w:w="1440"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50509</w:t>
            </w:r>
          </w:p>
        </w:tc>
        <w:tc>
          <w:tcPr>
            <w:tcW w:w="1095"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6.31</w:t>
            </w:r>
          </w:p>
        </w:tc>
        <w:tc>
          <w:tcPr>
            <w:tcW w:w="1065"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47323</w:t>
            </w:r>
          </w:p>
        </w:tc>
        <w:tc>
          <w:tcPr>
            <w:tcW w:w="900" w:type="dxa"/>
            <w:tcBorders>
              <w:top w:val="single" w:sz="8" w:space="0" w:color="auto"/>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ascii="Tahoma" w:hAnsi="Tahoma" w:cs="Tahoma"/>
                <w:color w:val="FF0000"/>
                <w:sz w:val="20"/>
                <w:szCs w:val="20"/>
              </w:rPr>
            </w:pPr>
            <w:r w:rsidRPr="00B517E8">
              <w:rPr>
                <w:rFonts w:ascii="Tahoma" w:hAnsi="Tahoma" w:cs="Tahoma"/>
                <w:color w:val="FF0000"/>
                <w:sz w:val="20"/>
                <w:szCs w:val="20"/>
              </w:rPr>
              <w:t>3186</w:t>
            </w:r>
          </w:p>
        </w:tc>
      </w:tr>
      <w:tr w:rsidR="00B517E8" w:rsidRPr="00B517E8" w:rsidTr="00B517E8">
        <w:trPr>
          <w:trHeight w:val="300"/>
        </w:trPr>
        <w:tc>
          <w:tcPr>
            <w:tcW w:w="1328" w:type="dxa"/>
            <w:vMerge/>
            <w:tcBorders>
              <w:top w:val="nil"/>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9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6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900" w:type="dxa"/>
            <w:tcBorders>
              <w:top w:val="nil"/>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2601</w:t>
            </w:r>
          </w:p>
        </w:tc>
      </w:tr>
      <w:tr w:rsidR="00B517E8" w:rsidRPr="00B517E8" w:rsidTr="00B517E8">
        <w:trPr>
          <w:trHeight w:val="300"/>
        </w:trPr>
        <w:tc>
          <w:tcPr>
            <w:tcW w:w="1328" w:type="dxa"/>
            <w:vMerge/>
            <w:tcBorders>
              <w:top w:val="nil"/>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Voice</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TK_01Y CK200054900294</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28.66</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49835</w:t>
            </w:r>
          </w:p>
        </w:tc>
        <w:tc>
          <w:tcPr>
            <w:tcW w:w="109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18.12</w:t>
            </w:r>
          </w:p>
        </w:tc>
        <w:tc>
          <w:tcPr>
            <w:tcW w:w="106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40806</w:t>
            </w:r>
          </w:p>
        </w:tc>
        <w:tc>
          <w:tcPr>
            <w:tcW w:w="900" w:type="dxa"/>
            <w:tcBorders>
              <w:top w:val="nil"/>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9029</w:t>
            </w:r>
          </w:p>
        </w:tc>
      </w:tr>
      <w:tr w:rsidR="00B517E8" w:rsidRPr="00B517E8" w:rsidTr="00B517E8">
        <w:trPr>
          <w:trHeight w:val="315"/>
        </w:trPr>
        <w:tc>
          <w:tcPr>
            <w:tcW w:w="1328" w:type="dxa"/>
            <w:vMerge/>
            <w:tcBorders>
              <w:top w:val="nil"/>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2700"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Used per Week</w:t>
            </w:r>
          </w:p>
        </w:tc>
        <w:tc>
          <w:tcPr>
            <w:tcW w:w="1170"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440"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95"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65"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900" w:type="dxa"/>
            <w:tcBorders>
              <w:top w:val="nil"/>
              <w:left w:val="nil"/>
              <w:bottom w:val="nil"/>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83</w:t>
            </w:r>
          </w:p>
        </w:tc>
      </w:tr>
      <w:tr w:rsidR="00B517E8" w:rsidRPr="00B517E8" w:rsidTr="00B517E8">
        <w:trPr>
          <w:trHeight w:val="300"/>
        </w:trPr>
        <w:tc>
          <w:tcPr>
            <w:tcW w:w="132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517E8" w:rsidRPr="00B517E8" w:rsidRDefault="00B517E8" w:rsidP="00B517E8">
            <w:pPr>
              <w:jc w:val="center"/>
              <w:rPr>
                <w:rFonts w:cs="Arial"/>
                <w:b/>
                <w:bCs/>
                <w:color w:val="FF0000"/>
                <w:sz w:val="20"/>
                <w:szCs w:val="20"/>
              </w:rPr>
            </w:pPr>
            <w:r w:rsidRPr="00B517E8">
              <w:rPr>
                <w:rFonts w:cs="Arial"/>
                <w:b/>
                <w:bCs/>
                <w:color w:val="FF0000"/>
                <w:sz w:val="20"/>
                <w:szCs w:val="20"/>
              </w:rPr>
              <w:t>UK/DE</w:t>
            </w:r>
          </w:p>
        </w:tc>
        <w:tc>
          <w:tcPr>
            <w:tcW w:w="1117"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Voice</w:t>
            </w:r>
          </w:p>
        </w:tc>
        <w:tc>
          <w:tcPr>
            <w:tcW w:w="2700"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UK_01R CK200061900567</w:t>
            </w:r>
          </w:p>
        </w:tc>
        <w:tc>
          <w:tcPr>
            <w:tcW w:w="1170"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58.52</w:t>
            </w:r>
          </w:p>
        </w:tc>
        <w:tc>
          <w:tcPr>
            <w:tcW w:w="1440"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245070</w:t>
            </w:r>
          </w:p>
        </w:tc>
        <w:tc>
          <w:tcPr>
            <w:tcW w:w="1095"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37.15</w:t>
            </w:r>
          </w:p>
        </w:tc>
        <w:tc>
          <w:tcPr>
            <w:tcW w:w="1065"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154031</w:t>
            </w:r>
          </w:p>
        </w:tc>
        <w:tc>
          <w:tcPr>
            <w:tcW w:w="900" w:type="dxa"/>
            <w:tcBorders>
              <w:top w:val="single" w:sz="8" w:space="0" w:color="auto"/>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ascii="Tahoma" w:hAnsi="Tahoma" w:cs="Tahoma"/>
                <w:color w:val="FF0000"/>
                <w:sz w:val="20"/>
                <w:szCs w:val="20"/>
              </w:rPr>
            </w:pPr>
            <w:r w:rsidRPr="00B517E8">
              <w:rPr>
                <w:rFonts w:ascii="Tahoma" w:hAnsi="Tahoma" w:cs="Tahoma"/>
                <w:color w:val="FF0000"/>
                <w:sz w:val="20"/>
                <w:szCs w:val="20"/>
              </w:rPr>
              <w:t>91039</w:t>
            </w:r>
          </w:p>
        </w:tc>
      </w:tr>
      <w:tr w:rsidR="00B517E8" w:rsidRPr="00B517E8" w:rsidTr="00B517E8">
        <w:trPr>
          <w:trHeight w:val="300"/>
        </w:trPr>
        <w:tc>
          <w:tcPr>
            <w:tcW w:w="1328" w:type="dxa"/>
            <w:vMerge/>
            <w:tcBorders>
              <w:top w:val="nil"/>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9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6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900" w:type="dxa"/>
            <w:tcBorders>
              <w:top w:val="nil"/>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378</w:t>
            </w:r>
          </w:p>
        </w:tc>
      </w:tr>
      <w:tr w:rsidR="00B517E8" w:rsidRPr="00B517E8" w:rsidTr="00B517E8">
        <w:trPr>
          <w:trHeight w:val="300"/>
        </w:trPr>
        <w:tc>
          <w:tcPr>
            <w:tcW w:w="1328" w:type="dxa"/>
            <w:vMerge/>
            <w:tcBorders>
              <w:top w:val="nil"/>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Voice</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DE_01E CK200061900265</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59.7</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248112</w:t>
            </w:r>
          </w:p>
        </w:tc>
        <w:tc>
          <w:tcPr>
            <w:tcW w:w="109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37.89</w:t>
            </w:r>
          </w:p>
        </w:tc>
        <w:tc>
          <w:tcPr>
            <w:tcW w:w="106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154094</w:t>
            </w:r>
          </w:p>
        </w:tc>
        <w:tc>
          <w:tcPr>
            <w:tcW w:w="900" w:type="dxa"/>
            <w:tcBorders>
              <w:top w:val="nil"/>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ascii="Tahoma" w:hAnsi="Tahoma" w:cs="Tahoma"/>
                <w:color w:val="FF0000"/>
                <w:sz w:val="20"/>
                <w:szCs w:val="20"/>
              </w:rPr>
            </w:pPr>
            <w:r w:rsidRPr="00B517E8">
              <w:rPr>
                <w:rFonts w:ascii="Tahoma" w:hAnsi="Tahoma" w:cs="Tahoma"/>
                <w:color w:val="FF0000"/>
                <w:sz w:val="20"/>
                <w:szCs w:val="20"/>
              </w:rPr>
              <w:t>94018</w:t>
            </w:r>
          </w:p>
        </w:tc>
      </w:tr>
      <w:tr w:rsidR="00B517E8" w:rsidRPr="00B517E8" w:rsidTr="00B517E8">
        <w:trPr>
          <w:trHeight w:val="315"/>
        </w:trPr>
        <w:tc>
          <w:tcPr>
            <w:tcW w:w="1328" w:type="dxa"/>
            <w:vMerge/>
            <w:tcBorders>
              <w:top w:val="nil"/>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2700"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Used per Week</w:t>
            </w:r>
          </w:p>
        </w:tc>
        <w:tc>
          <w:tcPr>
            <w:tcW w:w="1170"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440"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95"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65"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900" w:type="dxa"/>
            <w:tcBorders>
              <w:top w:val="nil"/>
              <w:left w:val="nil"/>
              <w:bottom w:val="nil"/>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478</w:t>
            </w:r>
          </w:p>
        </w:tc>
      </w:tr>
      <w:tr w:rsidR="00B517E8" w:rsidRPr="00B517E8" w:rsidTr="00B517E8">
        <w:trPr>
          <w:trHeight w:val="300"/>
        </w:trPr>
        <w:tc>
          <w:tcPr>
            <w:tcW w:w="1328" w:type="dxa"/>
            <w:vMerge/>
            <w:tcBorders>
              <w:top w:val="nil"/>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Voice</w:t>
            </w:r>
          </w:p>
        </w:tc>
        <w:tc>
          <w:tcPr>
            <w:tcW w:w="2700"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DE_02E CK200062000592</w:t>
            </w:r>
          </w:p>
        </w:tc>
        <w:tc>
          <w:tcPr>
            <w:tcW w:w="1170"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75.51</w:t>
            </w:r>
          </w:p>
        </w:tc>
        <w:tc>
          <w:tcPr>
            <w:tcW w:w="1440"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99475</w:t>
            </w:r>
          </w:p>
        </w:tc>
        <w:tc>
          <w:tcPr>
            <w:tcW w:w="1095"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27.69</w:t>
            </w:r>
          </w:p>
        </w:tc>
        <w:tc>
          <w:tcPr>
            <w:tcW w:w="1065"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71935</w:t>
            </w:r>
          </w:p>
        </w:tc>
        <w:tc>
          <w:tcPr>
            <w:tcW w:w="900" w:type="dxa"/>
            <w:tcBorders>
              <w:top w:val="single" w:sz="8" w:space="0" w:color="auto"/>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ascii="Tahoma" w:hAnsi="Tahoma" w:cs="Tahoma"/>
                <w:color w:val="FF0000"/>
                <w:sz w:val="20"/>
                <w:szCs w:val="20"/>
              </w:rPr>
            </w:pPr>
            <w:r w:rsidRPr="00B517E8">
              <w:rPr>
                <w:rFonts w:ascii="Tahoma" w:hAnsi="Tahoma" w:cs="Tahoma"/>
                <w:color w:val="FF0000"/>
                <w:sz w:val="20"/>
                <w:szCs w:val="20"/>
              </w:rPr>
              <w:t>27540</w:t>
            </w:r>
          </w:p>
        </w:tc>
      </w:tr>
      <w:tr w:rsidR="00B517E8" w:rsidRPr="00B517E8" w:rsidTr="00B517E8">
        <w:trPr>
          <w:trHeight w:val="300"/>
        </w:trPr>
        <w:tc>
          <w:tcPr>
            <w:tcW w:w="1328" w:type="dxa"/>
            <w:vMerge/>
            <w:tcBorders>
              <w:top w:val="nil"/>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9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6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900" w:type="dxa"/>
            <w:tcBorders>
              <w:top w:val="nil"/>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0</w:t>
            </w:r>
          </w:p>
        </w:tc>
      </w:tr>
      <w:tr w:rsidR="00B517E8" w:rsidRPr="00B517E8" w:rsidTr="00B517E8">
        <w:trPr>
          <w:trHeight w:val="300"/>
        </w:trPr>
        <w:tc>
          <w:tcPr>
            <w:tcW w:w="1328" w:type="dxa"/>
            <w:vMerge/>
            <w:tcBorders>
              <w:top w:val="nil"/>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Voice</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UK_02R CK200062000593</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91.95</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105496</w:t>
            </w:r>
          </w:p>
        </w:tc>
        <w:tc>
          <w:tcPr>
            <w:tcW w:w="109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29.35</w:t>
            </w:r>
          </w:p>
        </w:tc>
        <w:tc>
          <w:tcPr>
            <w:tcW w:w="106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74530</w:t>
            </w:r>
          </w:p>
        </w:tc>
        <w:tc>
          <w:tcPr>
            <w:tcW w:w="900" w:type="dxa"/>
            <w:tcBorders>
              <w:top w:val="nil"/>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30966</w:t>
            </w:r>
          </w:p>
        </w:tc>
      </w:tr>
      <w:tr w:rsidR="00B517E8" w:rsidRPr="00B517E8" w:rsidTr="00B517E8">
        <w:trPr>
          <w:trHeight w:val="315"/>
        </w:trPr>
        <w:tc>
          <w:tcPr>
            <w:tcW w:w="1328" w:type="dxa"/>
            <w:vMerge/>
            <w:tcBorders>
              <w:top w:val="nil"/>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2700"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Used per Week</w:t>
            </w:r>
          </w:p>
        </w:tc>
        <w:tc>
          <w:tcPr>
            <w:tcW w:w="1170"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440"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95"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65" w:type="dxa"/>
            <w:tcBorders>
              <w:top w:val="nil"/>
              <w:left w:val="nil"/>
              <w:bottom w:val="nil"/>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900" w:type="dxa"/>
            <w:tcBorders>
              <w:top w:val="nil"/>
              <w:left w:val="nil"/>
              <w:bottom w:val="nil"/>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-271</w:t>
            </w:r>
          </w:p>
        </w:tc>
      </w:tr>
      <w:tr w:rsidR="00B517E8" w:rsidRPr="00B517E8" w:rsidTr="00B517E8">
        <w:trPr>
          <w:trHeight w:val="300"/>
        </w:trPr>
        <w:tc>
          <w:tcPr>
            <w:tcW w:w="132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517E8" w:rsidRPr="00B517E8" w:rsidRDefault="00B517E8" w:rsidP="00B517E8">
            <w:pPr>
              <w:jc w:val="center"/>
              <w:rPr>
                <w:rFonts w:cs="Arial"/>
                <w:b/>
                <w:bCs/>
                <w:color w:val="FF0000"/>
                <w:sz w:val="20"/>
                <w:szCs w:val="20"/>
              </w:rPr>
            </w:pPr>
            <w:r w:rsidRPr="00B517E8">
              <w:rPr>
                <w:rFonts w:cs="Arial"/>
                <w:b/>
                <w:bCs/>
                <w:color w:val="FF0000"/>
                <w:sz w:val="20"/>
                <w:szCs w:val="20"/>
              </w:rPr>
              <w:t>RDC/FDC</w:t>
            </w:r>
          </w:p>
        </w:tc>
        <w:tc>
          <w:tcPr>
            <w:tcW w:w="1117"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CEEMEA</w:t>
            </w:r>
          </w:p>
        </w:tc>
        <w:tc>
          <w:tcPr>
            <w:tcW w:w="2700"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rdccentera01 CK200113804158</w:t>
            </w:r>
          </w:p>
        </w:tc>
        <w:tc>
          <w:tcPr>
            <w:tcW w:w="1170"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304.47</w:t>
            </w:r>
          </w:p>
        </w:tc>
        <w:tc>
          <w:tcPr>
            <w:tcW w:w="1440"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25595</w:t>
            </w:r>
          </w:p>
        </w:tc>
        <w:tc>
          <w:tcPr>
            <w:tcW w:w="1095"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83.86</w:t>
            </w:r>
          </w:p>
        </w:tc>
        <w:tc>
          <w:tcPr>
            <w:tcW w:w="1065" w:type="dxa"/>
            <w:tcBorders>
              <w:top w:val="single" w:sz="8" w:space="0" w:color="auto"/>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4130</w:t>
            </w:r>
          </w:p>
        </w:tc>
        <w:tc>
          <w:tcPr>
            <w:tcW w:w="900" w:type="dxa"/>
            <w:tcBorders>
              <w:top w:val="single" w:sz="8" w:space="0" w:color="auto"/>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21465</w:t>
            </w:r>
          </w:p>
        </w:tc>
      </w:tr>
      <w:tr w:rsidR="00B517E8" w:rsidRPr="00B517E8" w:rsidTr="00B517E8">
        <w:trPr>
          <w:trHeight w:val="300"/>
        </w:trPr>
        <w:tc>
          <w:tcPr>
            <w:tcW w:w="1328" w:type="dxa"/>
            <w:vMerge/>
            <w:tcBorders>
              <w:top w:val="nil"/>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9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6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900" w:type="dxa"/>
            <w:tcBorders>
              <w:top w:val="nil"/>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28</w:t>
            </w:r>
          </w:p>
        </w:tc>
      </w:tr>
      <w:tr w:rsidR="00B517E8" w:rsidRPr="00B517E8" w:rsidTr="00B517E8">
        <w:trPr>
          <w:trHeight w:val="300"/>
        </w:trPr>
        <w:tc>
          <w:tcPr>
            <w:tcW w:w="1328" w:type="dxa"/>
            <w:vMerge/>
            <w:tcBorders>
              <w:top w:val="nil"/>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CEEMEA</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fdccentera01 CK200113804159</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123.24</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25604</w:t>
            </w:r>
          </w:p>
        </w:tc>
        <w:tc>
          <w:tcPr>
            <w:tcW w:w="109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67.92</w:t>
            </w:r>
          </w:p>
        </w:tc>
        <w:tc>
          <w:tcPr>
            <w:tcW w:w="1065" w:type="dxa"/>
            <w:tcBorders>
              <w:top w:val="nil"/>
              <w:left w:val="nil"/>
              <w:bottom w:val="single" w:sz="4" w:space="0" w:color="auto"/>
              <w:right w:val="single" w:sz="4"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8214</w:t>
            </w:r>
          </w:p>
        </w:tc>
        <w:tc>
          <w:tcPr>
            <w:tcW w:w="900" w:type="dxa"/>
            <w:tcBorders>
              <w:top w:val="nil"/>
              <w:left w:val="nil"/>
              <w:bottom w:val="single" w:sz="4" w:space="0" w:color="auto"/>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17390</w:t>
            </w:r>
          </w:p>
        </w:tc>
      </w:tr>
      <w:tr w:rsidR="00B517E8" w:rsidRPr="00B517E8" w:rsidTr="00B517E8">
        <w:trPr>
          <w:trHeight w:val="315"/>
        </w:trPr>
        <w:tc>
          <w:tcPr>
            <w:tcW w:w="1328" w:type="dxa"/>
            <w:vMerge/>
            <w:tcBorders>
              <w:top w:val="nil"/>
              <w:left w:val="single" w:sz="8" w:space="0" w:color="auto"/>
              <w:bottom w:val="single" w:sz="8" w:space="0" w:color="000000"/>
              <w:right w:val="single" w:sz="8" w:space="0" w:color="auto"/>
            </w:tcBorders>
            <w:vAlign w:val="center"/>
            <w:hideMark/>
          </w:tcPr>
          <w:p w:rsidR="00B517E8" w:rsidRPr="00B517E8" w:rsidRDefault="00B517E8" w:rsidP="00B517E8">
            <w:pPr>
              <w:rPr>
                <w:rFonts w:cs="Arial"/>
                <w:b/>
                <w:bCs/>
                <w:color w:val="FF0000"/>
                <w:sz w:val="20"/>
                <w:szCs w:val="20"/>
              </w:rPr>
            </w:pPr>
          </w:p>
        </w:tc>
        <w:tc>
          <w:tcPr>
            <w:tcW w:w="1117" w:type="dxa"/>
            <w:tcBorders>
              <w:top w:val="nil"/>
              <w:left w:val="nil"/>
              <w:bottom w:val="single" w:sz="8"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2700" w:type="dxa"/>
            <w:tcBorders>
              <w:top w:val="nil"/>
              <w:left w:val="nil"/>
              <w:bottom w:val="single" w:sz="8"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Used per Week</w:t>
            </w:r>
          </w:p>
        </w:tc>
        <w:tc>
          <w:tcPr>
            <w:tcW w:w="1170" w:type="dxa"/>
            <w:tcBorders>
              <w:top w:val="nil"/>
              <w:left w:val="nil"/>
              <w:bottom w:val="single" w:sz="8"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440" w:type="dxa"/>
            <w:tcBorders>
              <w:top w:val="nil"/>
              <w:left w:val="nil"/>
              <w:bottom w:val="single" w:sz="8"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95" w:type="dxa"/>
            <w:tcBorders>
              <w:top w:val="nil"/>
              <w:left w:val="nil"/>
              <w:bottom w:val="single" w:sz="8"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1065" w:type="dxa"/>
            <w:tcBorders>
              <w:top w:val="nil"/>
              <w:left w:val="nil"/>
              <w:bottom w:val="single" w:sz="8" w:space="0" w:color="auto"/>
              <w:right w:val="single" w:sz="4" w:space="0" w:color="auto"/>
            </w:tcBorders>
            <w:shd w:val="clear" w:color="auto" w:fill="auto"/>
            <w:noWrap/>
            <w:vAlign w:val="bottom"/>
            <w:hideMark/>
          </w:tcPr>
          <w:p w:rsidR="00B517E8" w:rsidRPr="00B517E8" w:rsidRDefault="00B517E8" w:rsidP="00B517E8">
            <w:pPr>
              <w:rPr>
                <w:rFonts w:cs="Arial"/>
                <w:color w:val="FF0000"/>
                <w:sz w:val="20"/>
                <w:szCs w:val="20"/>
              </w:rPr>
            </w:pPr>
            <w:r w:rsidRPr="00B517E8">
              <w:rPr>
                <w:rFonts w:cs="Arial"/>
                <w:color w:val="FF0000"/>
                <w:sz w:val="20"/>
                <w:szCs w:val="20"/>
              </w:rPr>
              <w:t> </w:t>
            </w:r>
          </w:p>
        </w:tc>
        <w:tc>
          <w:tcPr>
            <w:tcW w:w="900" w:type="dxa"/>
            <w:tcBorders>
              <w:top w:val="nil"/>
              <w:left w:val="nil"/>
              <w:bottom w:val="single" w:sz="8" w:space="0" w:color="auto"/>
              <w:right w:val="single" w:sz="8" w:space="0" w:color="auto"/>
            </w:tcBorders>
            <w:shd w:val="clear" w:color="auto" w:fill="auto"/>
            <w:noWrap/>
            <w:vAlign w:val="bottom"/>
            <w:hideMark/>
          </w:tcPr>
          <w:p w:rsidR="00B517E8" w:rsidRPr="00B517E8" w:rsidRDefault="00B517E8" w:rsidP="00B517E8">
            <w:pPr>
              <w:jc w:val="right"/>
              <w:rPr>
                <w:rFonts w:cs="Arial"/>
                <w:color w:val="FF0000"/>
                <w:sz w:val="20"/>
                <w:szCs w:val="20"/>
              </w:rPr>
            </w:pPr>
            <w:r w:rsidRPr="00B517E8">
              <w:rPr>
                <w:rFonts w:cs="Arial"/>
                <w:color w:val="FF0000"/>
                <w:sz w:val="20"/>
                <w:szCs w:val="20"/>
              </w:rPr>
              <w:t>55</w:t>
            </w:r>
          </w:p>
        </w:tc>
      </w:tr>
    </w:tbl>
    <w:p w:rsidR="00B517E8" w:rsidRDefault="00B517E8" w:rsidP="00B517E8">
      <w:pPr>
        <w:rPr>
          <w:rFonts w:ascii="Verdana" w:hAnsi="Verdana"/>
          <w:b/>
          <w:sz w:val="20"/>
          <w:lang w:val="en-GB"/>
        </w:rPr>
      </w:pPr>
    </w:p>
    <w:p w:rsidR="00B517E8" w:rsidRDefault="00B517E8" w:rsidP="00FA66CF">
      <w:pPr>
        <w:rPr>
          <w:rFonts w:ascii="Verdana" w:hAnsi="Verdana"/>
          <w:b/>
          <w:sz w:val="20"/>
          <w:u w:val="single"/>
          <w:lang w:val="en-GB"/>
        </w:rPr>
      </w:pPr>
    </w:p>
    <w:p w:rsidR="00B517E8" w:rsidRDefault="00B517E8" w:rsidP="00FA66CF">
      <w:pPr>
        <w:rPr>
          <w:rFonts w:ascii="Verdana" w:hAnsi="Verdana"/>
          <w:b/>
          <w:sz w:val="20"/>
          <w:u w:val="single"/>
          <w:lang w:val="en-GB"/>
        </w:rPr>
      </w:pPr>
    </w:p>
    <w:p w:rsidR="00B517E8" w:rsidRDefault="00B517E8" w:rsidP="00FA66CF">
      <w:pPr>
        <w:rPr>
          <w:rFonts w:ascii="Verdana" w:hAnsi="Verdana"/>
          <w:b/>
          <w:sz w:val="20"/>
          <w:u w:val="single"/>
          <w:lang w:val="en-GB"/>
        </w:rPr>
      </w:pPr>
    </w:p>
    <w:p w:rsidR="00A633A5" w:rsidRDefault="00A633A5" w:rsidP="00FA66CF">
      <w:pPr>
        <w:rPr>
          <w:rFonts w:ascii="Verdana" w:hAnsi="Verdana"/>
          <w:b/>
          <w:sz w:val="20"/>
          <w:u w:val="single"/>
          <w:lang w:val="en-GB"/>
        </w:rPr>
      </w:pPr>
    </w:p>
    <w:p w:rsidR="00A633A5" w:rsidRDefault="00A633A5" w:rsidP="00FA66CF">
      <w:pPr>
        <w:rPr>
          <w:rFonts w:ascii="Verdana" w:hAnsi="Verdana"/>
          <w:b/>
          <w:sz w:val="20"/>
          <w:u w:val="single"/>
          <w:lang w:val="en-GB"/>
        </w:rPr>
      </w:pPr>
    </w:p>
    <w:p w:rsidR="00A633A5" w:rsidRDefault="00A633A5" w:rsidP="00FA66CF">
      <w:pPr>
        <w:rPr>
          <w:rFonts w:ascii="Verdana" w:hAnsi="Verdana"/>
          <w:b/>
          <w:sz w:val="20"/>
          <w:u w:val="single"/>
          <w:lang w:val="en-GB"/>
        </w:rPr>
      </w:pPr>
    </w:p>
    <w:p w:rsidR="00A633A5" w:rsidRDefault="00A633A5" w:rsidP="00FA66CF">
      <w:pPr>
        <w:rPr>
          <w:rFonts w:ascii="Verdana" w:hAnsi="Verdana"/>
          <w:b/>
          <w:sz w:val="20"/>
          <w:u w:val="single"/>
          <w:lang w:val="en-GB"/>
        </w:rPr>
      </w:pPr>
    </w:p>
    <w:p w:rsidR="00A633A5" w:rsidRDefault="00A633A5" w:rsidP="00FA66CF">
      <w:pPr>
        <w:rPr>
          <w:rFonts w:ascii="Verdana" w:hAnsi="Verdana"/>
          <w:b/>
          <w:sz w:val="20"/>
          <w:u w:val="single"/>
          <w:lang w:val="en-GB"/>
        </w:rPr>
      </w:pPr>
    </w:p>
    <w:p w:rsidR="00A633A5" w:rsidRDefault="00A633A5" w:rsidP="00FA66CF">
      <w:pPr>
        <w:rPr>
          <w:rFonts w:ascii="Verdana" w:hAnsi="Verdana"/>
          <w:b/>
          <w:sz w:val="20"/>
          <w:u w:val="single"/>
          <w:lang w:val="en-GB"/>
        </w:rPr>
      </w:pPr>
    </w:p>
    <w:p w:rsidR="00A633A5" w:rsidRDefault="00A633A5" w:rsidP="00FA66CF">
      <w:pPr>
        <w:rPr>
          <w:rFonts w:ascii="Verdana" w:hAnsi="Verdana"/>
          <w:b/>
          <w:sz w:val="20"/>
          <w:u w:val="single"/>
          <w:lang w:val="en-GB"/>
        </w:rPr>
      </w:pPr>
    </w:p>
    <w:p w:rsidR="00A633A5" w:rsidRDefault="00A633A5" w:rsidP="00FA66CF">
      <w:pPr>
        <w:rPr>
          <w:rFonts w:ascii="Verdana" w:hAnsi="Verdana"/>
          <w:b/>
          <w:sz w:val="20"/>
          <w:u w:val="single"/>
          <w:lang w:val="en-GB"/>
        </w:rPr>
      </w:pPr>
    </w:p>
    <w:p w:rsidR="00A633A5" w:rsidRDefault="00A633A5" w:rsidP="00FA66CF">
      <w:pPr>
        <w:rPr>
          <w:rFonts w:ascii="Verdana" w:hAnsi="Verdana"/>
          <w:b/>
          <w:sz w:val="20"/>
          <w:u w:val="single"/>
          <w:lang w:val="en-GB"/>
        </w:rPr>
      </w:pPr>
    </w:p>
    <w:p w:rsidR="00A633A5" w:rsidRDefault="00A633A5" w:rsidP="00FA66CF">
      <w:pPr>
        <w:rPr>
          <w:rFonts w:ascii="Verdana" w:hAnsi="Verdana"/>
          <w:b/>
          <w:sz w:val="20"/>
          <w:u w:val="single"/>
          <w:lang w:val="en-GB"/>
        </w:rPr>
      </w:pPr>
    </w:p>
    <w:p w:rsidR="00A633A5" w:rsidRDefault="00A633A5" w:rsidP="00FA66CF">
      <w:pPr>
        <w:rPr>
          <w:rFonts w:ascii="Verdana" w:hAnsi="Verdana"/>
          <w:b/>
          <w:sz w:val="20"/>
          <w:u w:val="single"/>
          <w:lang w:val="en-GB"/>
        </w:rPr>
      </w:pPr>
    </w:p>
    <w:p w:rsidR="00A633A5" w:rsidRDefault="00A633A5" w:rsidP="00FA66CF">
      <w:pPr>
        <w:rPr>
          <w:rFonts w:ascii="Verdana" w:hAnsi="Verdana"/>
          <w:b/>
          <w:sz w:val="20"/>
          <w:u w:val="single"/>
          <w:lang w:val="en-GB"/>
        </w:rPr>
      </w:pPr>
    </w:p>
    <w:p w:rsidR="00B517E8" w:rsidRDefault="00B517E8" w:rsidP="00FA66CF">
      <w:pPr>
        <w:rPr>
          <w:rFonts w:ascii="Verdana" w:hAnsi="Verdana"/>
          <w:b/>
          <w:sz w:val="20"/>
          <w:u w:val="single"/>
          <w:lang w:val="en-GB"/>
        </w:rPr>
      </w:pPr>
    </w:p>
    <w:p w:rsidR="00B517E8" w:rsidRDefault="00B517E8" w:rsidP="00FA66CF">
      <w:pPr>
        <w:rPr>
          <w:rFonts w:ascii="Verdana" w:hAnsi="Verdana"/>
          <w:b/>
          <w:sz w:val="20"/>
          <w:u w:val="single"/>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r>
        <w:rPr>
          <w:rFonts w:ascii="Verdana" w:hAnsi="Verdana"/>
          <w:b/>
          <w:sz w:val="20"/>
          <w:lang w:val="en-GB"/>
        </w:rPr>
        <w:t>Switch</w:t>
      </w: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Default="00963E4C" w:rsidP="00963E4C">
      <w:pPr>
        <w:ind w:left="1080"/>
        <w:rPr>
          <w:rFonts w:ascii="Verdana" w:hAnsi="Verdana"/>
          <w:b/>
          <w:sz w:val="20"/>
          <w:lang w:val="en-GB"/>
        </w:rPr>
      </w:pPr>
    </w:p>
    <w:p w:rsidR="00963E4C" w:rsidRPr="004A74D2" w:rsidRDefault="00963E4C" w:rsidP="00963E4C">
      <w:pPr>
        <w:ind w:left="1080"/>
        <w:rPr>
          <w:rFonts w:ascii="Verdana" w:hAnsi="Verdana"/>
          <w:b/>
          <w:sz w:val="20"/>
          <w:lang w:val="en-GB"/>
        </w:rPr>
      </w:pPr>
      <w:r w:rsidRPr="004A74D2">
        <w:rPr>
          <w:rFonts w:ascii="Verdana" w:hAnsi="Verdana"/>
          <w:b/>
          <w:sz w:val="20"/>
          <w:lang w:val="en-GB"/>
        </w:rPr>
        <w:lastRenderedPageBreak/>
        <w:t xml:space="preserve">Tech Refresh </w:t>
      </w:r>
    </w:p>
    <w:p w:rsidR="00963E4C" w:rsidRDefault="00963E4C" w:rsidP="00963E4C">
      <w:pPr>
        <w:ind w:left="1080"/>
        <w:rPr>
          <w:rFonts w:ascii="Verdana" w:hAnsi="Verdana"/>
          <w:sz w:val="20"/>
          <w:lang w:val="en-GB"/>
        </w:rPr>
      </w:pPr>
    </w:p>
    <w:p w:rsidR="00963E4C" w:rsidRPr="004A74D2" w:rsidRDefault="00963E4C" w:rsidP="00963E4C">
      <w:pPr>
        <w:pStyle w:val="ListParagraph"/>
        <w:numPr>
          <w:ilvl w:val="0"/>
          <w:numId w:val="23"/>
        </w:numPr>
        <w:rPr>
          <w:lang w:val="en-GB"/>
        </w:rPr>
      </w:pPr>
      <w:r w:rsidRPr="004A74D2">
        <w:rPr>
          <w:lang w:val="en-GB"/>
        </w:rPr>
        <w:t xml:space="preserve">Below is the full list of all EOL </w:t>
      </w:r>
      <w:r w:rsidRPr="004A74D2">
        <w:rPr>
          <w:color w:val="1F497D"/>
          <w:lang w:val="en-GB"/>
        </w:rPr>
        <w:t xml:space="preserve">source </w:t>
      </w:r>
      <w:r w:rsidRPr="004A74D2">
        <w:rPr>
          <w:lang w:val="en-GB"/>
        </w:rPr>
        <w:t>arrays</w:t>
      </w:r>
    </w:p>
    <w:p w:rsidR="00963E4C" w:rsidRDefault="00963E4C" w:rsidP="00963E4C">
      <w:pPr>
        <w:ind w:left="1080"/>
        <w:rPr>
          <w:lang w:val="en-GB"/>
        </w:rPr>
      </w:pPr>
    </w:p>
    <w:tbl>
      <w:tblPr>
        <w:tblW w:w="10978" w:type="dxa"/>
        <w:tblLook w:val="04A0"/>
      </w:tblPr>
      <w:tblGrid>
        <w:gridCol w:w="966"/>
        <w:gridCol w:w="2182"/>
        <w:gridCol w:w="1440"/>
        <w:gridCol w:w="900"/>
        <w:gridCol w:w="1350"/>
        <w:gridCol w:w="2070"/>
        <w:gridCol w:w="2070"/>
      </w:tblGrid>
      <w:tr w:rsidR="00963E4C" w:rsidRPr="004A74D2" w:rsidTr="009A3F69">
        <w:trPr>
          <w:trHeight w:val="300"/>
        </w:trPr>
        <w:tc>
          <w:tcPr>
            <w:tcW w:w="966" w:type="dxa"/>
            <w:tcBorders>
              <w:top w:val="single" w:sz="4" w:space="0" w:color="auto"/>
              <w:left w:val="single" w:sz="4" w:space="0" w:color="auto"/>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b/>
                <w:bCs/>
                <w:color w:val="000000"/>
                <w:sz w:val="18"/>
                <w:szCs w:val="18"/>
              </w:rPr>
            </w:pPr>
            <w:r w:rsidRPr="004A74D2">
              <w:rPr>
                <w:rFonts w:ascii="Helvetica" w:hAnsi="Helvetica" w:cs="Helvetica"/>
                <w:b/>
                <w:bCs/>
                <w:color w:val="000000"/>
                <w:sz w:val="18"/>
                <w:szCs w:val="18"/>
              </w:rPr>
              <w:t>Location</w:t>
            </w:r>
          </w:p>
        </w:tc>
        <w:tc>
          <w:tcPr>
            <w:tcW w:w="2182" w:type="dxa"/>
            <w:tcBorders>
              <w:top w:val="single" w:sz="4" w:space="0" w:color="auto"/>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b/>
                <w:bCs/>
                <w:color w:val="000000"/>
                <w:sz w:val="18"/>
                <w:szCs w:val="18"/>
              </w:rPr>
            </w:pPr>
            <w:r w:rsidRPr="004A74D2">
              <w:rPr>
                <w:rFonts w:ascii="Helvetica" w:hAnsi="Helvetica" w:cs="Helvetica"/>
                <w:b/>
                <w:bCs/>
                <w:color w:val="000000"/>
                <w:sz w:val="18"/>
                <w:szCs w:val="18"/>
              </w:rPr>
              <w:t>Frame</w:t>
            </w:r>
          </w:p>
        </w:tc>
        <w:tc>
          <w:tcPr>
            <w:tcW w:w="1440" w:type="dxa"/>
            <w:tcBorders>
              <w:top w:val="single" w:sz="4" w:space="0" w:color="auto"/>
              <w:left w:val="nil"/>
              <w:bottom w:val="single" w:sz="4" w:space="0" w:color="auto"/>
              <w:right w:val="single" w:sz="4" w:space="0" w:color="auto"/>
            </w:tcBorders>
            <w:shd w:val="clear" w:color="000000" w:fill="92D050"/>
            <w:vAlign w:val="bottom"/>
            <w:hideMark/>
          </w:tcPr>
          <w:p w:rsidR="00963E4C" w:rsidRPr="004A74D2" w:rsidRDefault="00963E4C" w:rsidP="009A3F69">
            <w:pPr>
              <w:jc w:val="center"/>
              <w:rPr>
                <w:rFonts w:ascii="Helvetica" w:hAnsi="Helvetica" w:cs="Helvetica"/>
                <w:b/>
                <w:bCs/>
                <w:color w:val="000000"/>
                <w:sz w:val="18"/>
                <w:szCs w:val="18"/>
              </w:rPr>
            </w:pPr>
            <w:r w:rsidRPr="004A74D2">
              <w:rPr>
                <w:rFonts w:ascii="Helvetica" w:hAnsi="Helvetica" w:cs="Helvetica"/>
                <w:b/>
                <w:bCs/>
                <w:color w:val="000000"/>
                <w:sz w:val="18"/>
                <w:szCs w:val="18"/>
              </w:rPr>
              <w:t>Serial number</w:t>
            </w:r>
          </w:p>
        </w:tc>
        <w:tc>
          <w:tcPr>
            <w:tcW w:w="900" w:type="dxa"/>
            <w:tcBorders>
              <w:top w:val="single" w:sz="4" w:space="0" w:color="auto"/>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b/>
                <w:bCs/>
                <w:color w:val="000000"/>
                <w:sz w:val="18"/>
                <w:szCs w:val="18"/>
              </w:rPr>
            </w:pPr>
            <w:r w:rsidRPr="004A74D2">
              <w:rPr>
                <w:rFonts w:ascii="Helvetica" w:hAnsi="Helvetica" w:cs="Helvetica"/>
                <w:b/>
                <w:bCs/>
                <w:color w:val="000000"/>
                <w:sz w:val="18"/>
                <w:szCs w:val="18"/>
              </w:rPr>
              <w:t>Vendor</w:t>
            </w:r>
          </w:p>
        </w:tc>
        <w:tc>
          <w:tcPr>
            <w:tcW w:w="1350" w:type="dxa"/>
            <w:tcBorders>
              <w:top w:val="single" w:sz="4" w:space="0" w:color="auto"/>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b/>
                <w:bCs/>
                <w:color w:val="000000"/>
                <w:sz w:val="18"/>
                <w:szCs w:val="18"/>
              </w:rPr>
            </w:pPr>
            <w:r w:rsidRPr="004A74D2">
              <w:rPr>
                <w:rFonts w:ascii="Helvetica" w:hAnsi="Helvetica" w:cs="Helvetica"/>
                <w:b/>
                <w:bCs/>
                <w:color w:val="000000"/>
                <w:sz w:val="18"/>
                <w:szCs w:val="18"/>
              </w:rPr>
              <w:t>Storage Tier</w:t>
            </w:r>
          </w:p>
        </w:tc>
        <w:tc>
          <w:tcPr>
            <w:tcW w:w="2070" w:type="dxa"/>
            <w:tcBorders>
              <w:top w:val="single" w:sz="4" w:space="0" w:color="auto"/>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b/>
                <w:bCs/>
                <w:color w:val="000000"/>
                <w:sz w:val="18"/>
                <w:szCs w:val="18"/>
              </w:rPr>
            </w:pPr>
            <w:r w:rsidRPr="004A74D2">
              <w:rPr>
                <w:rFonts w:ascii="Helvetica" w:hAnsi="Helvetica" w:cs="Helvetica"/>
                <w:b/>
                <w:bCs/>
                <w:color w:val="000000"/>
                <w:sz w:val="18"/>
                <w:szCs w:val="18"/>
              </w:rPr>
              <w:t>Replication Partner</w:t>
            </w:r>
          </w:p>
        </w:tc>
        <w:tc>
          <w:tcPr>
            <w:tcW w:w="2070" w:type="dxa"/>
            <w:tcBorders>
              <w:top w:val="single" w:sz="4" w:space="0" w:color="auto"/>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b/>
                <w:bCs/>
                <w:color w:val="000000"/>
                <w:sz w:val="18"/>
                <w:szCs w:val="18"/>
              </w:rPr>
            </w:pPr>
            <w:r w:rsidRPr="004A74D2">
              <w:rPr>
                <w:rFonts w:ascii="Helvetica" w:hAnsi="Helvetica" w:cs="Helvetica"/>
                <w:b/>
                <w:bCs/>
                <w:color w:val="000000"/>
                <w:sz w:val="18"/>
                <w:szCs w:val="18"/>
              </w:rPr>
              <w:t>Model</w:t>
            </w:r>
          </w:p>
        </w:tc>
      </w:tr>
      <w:tr w:rsidR="00963E4C" w:rsidRPr="004A74D2" w:rsidTr="009A3F69">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Sym-290102819</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290102819</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20"/>
                <w:szCs w:val="20"/>
              </w:rPr>
            </w:pPr>
            <w:r w:rsidRPr="004A74D2">
              <w:rPr>
                <w:rFonts w:ascii="Helvetica" w:hAnsi="Helvetica" w:cs="Helvetica"/>
                <w:color w:val="000000"/>
                <w:sz w:val="20"/>
                <w:szCs w:val="20"/>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proofErr w:type="spellStart"/>
            <w:r w:rsidRPr="004A74D2">
              <w:rPr>
                <w:rFonts w:ascii="Helvetica" w:hAnsi="Helvetica" w:cs="Helvetica"/>
                <w:color w:val="000000"/>
                <w:sz w:val="18"/>
                <w:szCs w:val="18"/>
              </w:rPr>
              <w:t>Symmetrix</w:t>
            </w:r>
            <w:proofErr w:type="spellEnd"/>
            <w:r w:rsidRPr="004A74D2">
              <w:rPr>
                <w:rFonts w:ascii="Helvetica" w:hAnsi="Helvetica" w:cs="Helvetica"/>
                <w:color w:val="000000"/>
                <w:sz w:val="18"/>
                <w:szCs w:val="18"/>
              </w:rPr>
              <w:t xml:space="preserve"> DMX3-24</w:t>
            </w:r>
          </w:p>
        </w:tc>
      </w:tr>
      <w:tr w:rsidR="00963E4C" w:rsidRPr="004A74D2" w:rsidTr="009A3F69">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Sym-290102839</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290102839</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Sym-290102838</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proofErr w:type="spellStart"/>
            <w:r w:rsidRPr="004A74D2">
              <w:rPr>
                <w:rFonts w:ascii="Helvetica" w:hAnsi="Helvetica" w:cs="Helvetica"/>
                <w:color w:val="000000"/>
                <w:sz w:val="18"/>
                <w:szCs w:val="18"/>
              </w:rPr>
              <w:t>Symmetrix</w:t>
            </w:r>
            <w:proofErr w:type="spellEnd"/>
            <w:r w:rsidRPr="004A74D2">
              <w:rPr>
                <w:rFonts w:ascii="Helvetica" w:hAnsi="Helvetica" w:cs="Helvetica"/>
                <w:color w:val="000000"/>
                <w:sz w:val="18"/>
                <w:szCs w:val="18"/>
              </w:rPr>
              <w:t xml:space="preserve"> DMX3-24</w:t>
            </w:r>
          </w:p>
        </w:tc>
      </w:tr>
      <w:tr w:rsidR="00963E4C" w:rsidRPr="004A74D2" w:rsidTr="009A3F69">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CGC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Sym-290102838</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290102838</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Sym-290102839</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proofErr w:type="spellStart"/>
            <w:r w:rsidRPr="004A74D2">
              <w:rPr>
                <w:rFonts w:ascii="Helvetica" w:hAnsi="Helvetica" w:cs="Helvetica"/>
                <w:color w:val="000000"/>
                <w:sz w:val="18"/>
                <w:szCs w:val="18"/>
              </w:rPr>
              <w:t>Symmetrix</w:t>
            </w:r>
            <w:proofErr w:type="spellEnd"/>
            <w:r w:rsidRPr="004A74D2">
              <w:rPr>
                <w:rFonts w:ascii="Helvetica" w:hAnsi="Helvetica" w:cs="Helvetica"/>
                <w:color w:val="000000"/>
                <w:sz w:val="18"/>
                <w:szCs w:val="18"/>
              </w:rPr>
              <w:t xml:space="preserve"> DMX3-24</w:t>
            </w:r>
          </w:p>
        </w:tc>
      </w:tr>
      <w:tr w:rsidR="00963E4C" w:rsidRPr="004A74D2" w:rsidTr="009A3F69">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FF0000"/>
                <w:sz w:val="18"/>
                <w:szCs w:val="18"/>
              </w:rPr>
            </w:pPr>
            <w:r w:rsidRPr="004A74D2">
              <w:rPr>
                <w:rFonts w:ascii="Helvetica" w:hAnsi="Helvetica" w:cs="Helvetica"/>
                <w:color w:val="FF0000"/>
                <w:sz w:val="18"/>
                <w:szCs w:val="18"/>
              </w:rPr>
              <w:t>CGC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FF0000"/>
                <w:sz w:val="18"/>
                <w:szCs w:val="18"/>
              </w:rPr>
            </w:pPr>
            <w:r w:rsidRPr="004A74D2">
              <w:rPr>
                <w:rFonts w:ascii="Helvetica" w:hAnsi="Helvetica" w:cs="Helvetica"/>
                <w:color w:val="FF0000"/>
                <w:sz w:val="18"/>
                <w:szCs w:val="18"/>
              </w:rPr>
              <w:t>Sym-290101868</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4A74D2" w:rsidRDefault="00963E4C" w:rsidP="009A3F69">
            <w:pPr>
              <w:jc w:val="center"/>
              <w:rPr>
                <w:rFonts w:ascii="Helvetica" w:hAnsi="Helvetica" w:cs="Helvetica"/>
                <w:b/>
                <w:bCs/>
                <w:color w:val="FF0000"/>
                <w:sz w:val="18"/>
                <w:szCs w:val="18"/>
              </w:rPr>
            </w:pPr>
            <w:r w:rsidRPr="004A74D2">
              <w:rPr>
                <w:rFonts w:ascii="Helvetica" w:hAnsi="Helvetica" w:cs="Helvetica"/>
                <w:b/>
                <w:bCs/>
                <w:color w:val="FF0000"/>
                <w:sz w:val="18"/>
                <w:szCs w:val="18"/>
              </w:rPr>
              <w:t>290101868</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color w:val="FF0000"/>
                <w:sz w:val="18"/>
                <w:szCs w:val="18"/>
              </w:rPr>
            </w:pPr>
            <w:r w:rsidRPr="004A74D2">
              <w:rPr>
                <w:rFonts w:ascii="Helvetica" w:hAnsi="Helvetica" w:cs="Helvetica"/>
                <w:color w:val="FF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FF0000"/>
                <w:sz w:val="18"/>
                <w:szCs w:val="18"/>
              </w:rPr>
            </w:pPr>
            <w:r w:rsidRPr="004A74D2">
              <w:rPr>
                <w:rFonts w:ascii="Helvetica" w:hAnsi="Helvetica" w:cs="Helvetica"/>
                <w:color w:val="FF0000"/>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FF0000"/>
                <w:sz w:val="20"/>
                <w:szCs w:val="20"/>
              </w:rPr>
            </w:pPr>
            <w:r w:rsidRPr="004A74D2">
              <w:rPr>
                <w:rFonts w:ascii="Helvetica" w:hAnsi="Helvetica" w:cs="Helvetica"/>
                <w:color w:val="FF0000"/>
                <w:sz w:val="20"/>
                <w:szCs w:val="20"/>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FF0000"/>
                <w:sz w:val="18"/>
                <w:szCs w:val="18"/>
              </w:rPr>
            </w:pPr>
            <w:proofErr w:type="spellStart"/>
            <w:r w:rsidRPr="004A74D2">
              <w:rPr>
                <w:rFonts w:ascii="Helvetica" w:hAnsi="Helvetica" w:cs="Helvetica"/>
                <w:color w:val="FF0000"/>
                <w:sz w:val="18"/>
                <w:szCs w:val="18"/>
              </w:rPr>
              <w:t>Symmetrix</w:t>
            </w:r>
            <w:proofErr w:type="spellEnd"/>
            <w:r w:rsidRPr="004A74D2">
              <w:rPr>
                <w:rFonts w:ascii="Helvetica" w:hAnsi="Helvetica" w:cs="Helvetica"/>
                <w:color w:val="FF0000"/>
                <w:sz w:val="18"/>
                <w:szCs w:val="18"/>
              </w:rPr>
              <w:t xml:space="preserve"> DMX3-24</w:t>
            </w:r>
          </w:p>
        </w:tc>
      </w:tr>
      <w:tr w:rsidR="00963E4C" w:rsidRPr="004A74D2" w:rsidTr="009A3F69">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FDC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fdchds02_18779 - Thin</w:t>
            </w:r>
          </w:p>
        </w:tc>
        <w:tc>
          <w:tcPr>
            <w:tcW w:w="1440" w:type="dxa"/>
            <w:vMerge w:val="restart"/>
            <w:tcBorders>
              <w:top w:val="nil"/>
              <w:left w:val="single" w:sz="4" w:space="0" w:color="auto"/>
              <w:bottom w:val="single" w:sz="4" w:space="0" w:color="auto"/>
              <w:right w:val="single" w:sz="4" w:space="0" w:color="auto"/>
            </w:tcBorders>
            <w:shd w:val="clear" w:color="000000" w:fill="92D050"/>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18779</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HDS</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RDCHDS02 - Thin</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R600</w:t>
            </w:r>
          </w:p>
        </w:tc>
      </w:tr>
      <w:tr w:rsidR="00963E4C" w:rsidRPr="004A74D2" w:rsidTr="009A3F69">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FDC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fdchds02_18779 - Thin</w:t>
            </w:r>
          </w:p>
        </w:tc>
        <w:tc>
          <w:tcPr>
            <w:tcW w:w="1440" w:type="dxa"/>
            <w:vMerge/>
            <w:tcBorders>
              <w:top w:val="nil"/>
              <w:left w:val="single" w:sz="4" w:space="0" w:color="auto"/>
              <w:bottom w:val="single" w:sz="4" w:space="0" w:color="auto"/>
              <w:right w:val="single" w:sz="4" w:space="0" w:color="auto"/>
            </w:tcBorders>
            <w:vAlign w:val="center"/>
            <w:hideMark/>
          </w:tcPr>
          <w:p w:rsidR="00963E4C" w:rsidRPr="004A74D2" w:rsidRDefault="00963E4C" w:rsidP="009A3F69">
            <w:pPr>
              <w:rPr>
                <w:rFonts w:ascii="Helvetica" w:hAnsi="Helvetica" w:cs="Helvetica"/>
                <w:color w:val="000000"/>
                <w:sz w:val="18"/>
                <w:szCs w:val="18"/>
              </w:rPr>
            </w:pPr>
          </w:p>
        </w:tc>
        <w:tc>
          <w:tcPr>
            <w:tcW w:w="90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HDS</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20"/>
                <w:szCs w:val="20"/>
              </w:rPr>
            </w:pPr>
            <w:r w:rsidRPr="004A74D2">
              <w:rPr>
                <w:rFonts w:ascii="Helvetica" w:hAnsi="Helvetica" w:cs="Helvetica"/>
                <w:color w:val="000000"/>
                <w:sz w:val="20"/>
                <w:szCs w:val="20"/>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R600</w:t>
            </w:r>
          </w:p>
        </w:tc>
      </w:tr>
      <w:tr w:rsidR="00963E4C" w:rsidRPr="004A74D2" w:rsidTr="009A3F69">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RDCHDS02</w:t>
            </w:r>
          </w:p>
        </w:tc>
        <w:tc>
          <w:tcPr>
            <w:tcW w:w="1440" w:type="dxa"/>
            <w:vMerge w:val="restart"/>
            <w:tcBorders>
              <w:top w:val="nil"/>
              <w:left w:val="single" w:sz="4" w:space="0" w:color="auto"/>
              <w:bottom w:val="single" w:sz="4" w:space="0" w:color="auto"/>
              <w:right w:val="single" w:sz="4" w:space="0" w:color="auto"/>
            </w:tcBorders>
            <w:shd w:val="clear" w:color="000000" w:fill="92D050"/>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18850</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HDS</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20"/>
                <w:szCs w:val="20"/>
              </w:rPr>
            </w:pPr>
            <w:r w:rsidRPr="004A74D2">
              <w:rPr>
                <w:rFonts w:ascii="Helvetica" w:hAnsi="Helvetica" w:cs="Helvetica"/>
                <w:color w:val="000000"/>
                <w:sz w:val="20"/>
                <w:szCs w:val="20"/>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R600</w:t>
            </w:r>
          </w:p>
        </w:tc>
      </w:tr>
      <w:tr w:rsidR="00963E4C" w:rsidRPr="004A74D2" w:rsidTr="009A3F69">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RDCHDS02 - Thin</w:t>
            </w:r>
          </w:p>
        </w:tc>
        <w:tc>
          <w:tcPr>
            <w:tcW w:w="1440" w:type="dxa"/>
            <w:vMerge/>
            <w:tcBorders>
              <w:top w:val="nil"/>
              <w:left w:val="single" w:sz="4" w:space="0" w:color="auto"/>
              <w:bottom w:val="single" w:sz="4" w:space="0" w:color="auto"/>
              <w:right w:val="single" w:sz="4" w:space="0" w:color="auto"/>
            </w:tcBorders>
            <w:vAlign w:val="center"/>
            <w:hideMark/>
          </w:tcPr>
          <w:p w:rsidR="00963E4C" w:rsidRPr="004A74D2" w:rsidRDefault="00963E4C" w:rsidP="009A3F69">
            <w:pPr>
              <w:rPr>
                <w:rFonts w:ascii="Helvetica" w:hAnsi="Helvetica" w:cs="Helvetica"/>
                <w:color w:val="000000"/>
                <w:sz w:val="18"/>
                <w:szCs w:val="18"/>
              </w:rPr>
            </w:pPr>
          </w:p>
        </w:tc>
        <w:tc>
          <w:tcPr>
            <w:tcW w:w="90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HDS</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fdchds02_18779 - Thin</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R600</w:t>
            </w:r>
          </w:p>
        </w:tc>
      </w:tr>
      <w:tr w:rsidR="00963E4C" w:rsidRPr="004A74D2" w:rsidTr="009A3F69">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RDCHDS02 - Thin</w:t>
            </w:r>
          </w:p>
        </w:tc>
        <w:tc>
          <w:tcPr>
            <w:tcW w:w="1440" w:type="dxa"/>
            <w:vMerge/>
            <w:tcBorders>
              <w:top w:val="nil"/>
              <w:left w:val="single" w:sz="4" w:space="0" w:color="auto"/>
              <w:bottom w:val="single" w:sz="4" w:space="0" w:color="auto"/>
              <w:right w:val="single" w:sz="4" w:space="0" w:color="auto"/>
            </w:tcBorders>
            <w:vAlign w:val="center"/>
            <w:hideMark/>
          </w:tcPr>
          <w:p w:rsidR="00963E4C" w:rsidRPr="004A74D2" w:rsidRDefault="00963E4C" w:rsidP="009A3F69">
            <w:pPr>
              <w:rPr>
                <w:rFonts w:ascii="Helvetica" w:hAnsi="Helvetica" w:cs="Helvetica"/>
                <w:color w:val="000000"/>
                <w:sz w:val="18"/>
                <w:szCs w:val="18"/>
              </w:rPr>
            </w:pPr>
          </w:p>
        </w:tc>
        <w:tc>
          <w:tcPr>
            <w:tcW w:w="90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HDS</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20"/>
                <w:szCs w:val="20"/>
              </w:rPr>
            </w:pPr>
            <w:r w:rsidRPr="004A74D2">
              <w:rPr>
                <w:rFonts w:ascii="Helvetica" w:hAnsi="Helvetica" w:cs="Helvetica"/>
                <w:color w:val="000000"/>
                <w:sz w:val="20"/>
                <w:szCs w:val="20"/>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R600</w:t>
            </w:r>
          </w:p>
        </w:tc>
      </w:tr>
      <w:tr w:rsidR="00963E4C" w:rsidRPr="004A74D2" w:rsidTr="009A3F69">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FDC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Sym-290103943</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290103943</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20"/>
                <w:szCs w:val="20"/>
              </w:rPr>
            </w:pPr>
            <w:r w:rsidRPr="004A74D2">
              <w:rPr>
                <w:rFonts w:ascii="Helvetica" w:hAnsi="Helvetica" w:cs="Helvetica"/>
                <w:color w:val="000000"/>
                <w:sz w:val="20"/>
                <w:szCs w:val="20"/>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proofErr w:type="spellStart"/>
            <w:r w:rsidRPr="004A74D2">
              <w:rPr>
                <w:rFonts w:ascii="Helvetica" w:hAnsi="Helvetica" w:cs="Helvetica"/>
                <w:color w:val="000000"/>
                <w:sz w:val="18"/>
                <w:szCs w:val="18"/>
              </w:rPr>
              <w:t>Symmetrix</w:t>
            </w:r>
            <w:proofErr w:type="spellEnd"/>
            <w:r w:rsidRPr="004A74D2">
              <w:rPr>
                <w:rFonts w:ascii="Helvetica" w:hAnsi="Helvetica" w:cs="Helvetica"/>
                <w:color w:val="000000"/>
                <w:sz w:val="18"/>
                <w:szCs w:val="18"/>
              </w:rPr>
              <w:t xml:space="preserve"> DMX4-24</w:t>
            </w:r>
          </w:p>
        </w:tc>
      </w:tr>
      <w:tr w:rsidR="00963E4C" w:rsidRPr="004A74D2" w:rsidTr="009A3F69">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FF0000"/>
                <w:sz w:val="18"/>
                <w:szCs w:val="18"/>
              </w:rPr>
            </w:pPr>
            <w:r w:rsidRPr="004A74D2">
              <w:rPr>
                <w:rFonts w:ascii="Helvetica" w:hAnsi="Helvetica" w:cs="Helvetica"/>
                <w:color w:val="FF0000"/>
                <w:sz w:val="18"/>
                <w:szCs w:val="18"/>
              </w:rPr>
              <w:t>CGC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FF0000"/>
                <w:sz w:val="18"/>
                <w:szCs w:val="18"/>
              </w:rPr>
            </w:pPr>
            <w:r w:rsidRPr="004A74D2">
              <w:rPr>
                <w:rFonts w:ascii="Helvetica" w:hAnsi="Helvetica" w:cs="Helvetica"/>
                <w:color w:val="FF0000"/>
                <w:sz w:val="18"/>
                <w:szCs w:val="18"/>
              </w:rPr>
              <w:t>Sym-290103336</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4A74D2" w:rsidRDefault="00963E4C" w:rsidP="009A3F69">
            <w:pPr>
              <w:jc w:val="center"/>
              <w:rPr>
                <w:rFonts w:ascii="Helvetica" w:hAnsi="Helvetica" w:cs="Helvetica"/>
                <w:b/>
                <w:bCs/>
                <w:color w:val="FF0000"/>
                <w:sz w:val="18"/>
                <w:szCs w:val="18"/>
              </w:rPr>
            </w:pPr>
            <w:r w:rsidRPr="004A74D2">
              <w:rPr>
                <w:rFonts w:ascii="Helvetica" w:hAnsi="Helvetica" w:cs="Helvetica"/>
                <w:b/>
                <w:bCs/>
                <w:color w:val="FF0000"/>
                <w:sz w:val="18"/>
                <w:szCs w:val="18"/>
              </w:rPr>
              <w:t>290103336</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color w:val="FF0000"/>
                <w:sz w:val="18"/>
                <w:szCs w:val="18"/>
              </w:rPr>
            </w:pPr>
            <w:r w:rsidRPr="004A74D2">
              <w:rPr>
                <w:rFonts w:ascii="Helvetica" w:hAnsi="Helvetica" w:cs="Helvetica"/>
                <w:color w:val="FF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FF0000"/>
                <w:sz w:val="18"/>
                <w:szCs w:val="18"/>
              </w:rPr>
            </w:pPr>
            <w:r w:rsidRPr="004A74D2">
              <w:rPr>
                <w:rFonts w:ascii="Helvetica" w:hAnsi="Helvetica" w:cs="Helvetica"/>
                <w:color w:val="FF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FF0000"/>
                <w:sz w:val="18"/>
                <w:szCs w:val="18"/>
              </w:rPr>
            </w:pPr>
            <w:r w:rsidRPr="004A74D2">
              <w:rPr>
                <w:rFonts w:ascii="Helvetica" w:hAnsi="Helvetica" w:cs="Helvetica"/>
                <w:color w:val="FF0000"/>
                <w:sz w:val="18"/>
                <w:szCs w:val="18"/>
              </w:rPr>
              <w:t>Sym-290103471</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FF0000"/>
                <w:sz w:val="18"/>
                <w:szCs w:val="18"/>
              </w:rPr>
            </w:pPr>
            <w:proofErr w:type="spellStart"/>
            <w:r w:rsidRPr="004A74D2">
              <w:rPr>
                <w:rFonts w:ascii="Helvetica" w:hAnsi="Helvetica" w:cs="Helvetica"/>
                <w:color w:val="FF0000"/>
                <w:sz w:val="18"/>
                <w:szCs w:val="18"/>
              </w:rPr>
              <w:t>Symmetrix</w:t>
            </w:r>
            <w:proofErr w:type="spellEnd"/>
            <w:r w:rsidRPr="004A74D2">
              <w:rPr>
                <w:rFonts w:ascii="Helvetica" w:hAnsi="Helvetica" w:cs="Helvetica"/>
                <w:color w:val="FF0000"/>
                <w:sz w:val="18"/>
                <w:szCs w:val="18"/>
              </w:rPr>
              <w:t xml:space="preserve"> DMX4-24</w:t>
            </w:r>
          </w:p>
        </w:tc>
      </w:tr>
      <w:tr w:rsidR="00963E4C" w:rsidRPr="004A74D2" w:rsidTr="009A3F69">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FDC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Sym-290103810</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290103810</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Sym-290103720</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proofErr w:type="spellStart"/>
            <w:r w:rsidRPr="004A74D2">
              <w:rPr>
                <w:rFonts w:ascii="Helvetica" w:hAnsi="Helvetica" w:cs="Helvetica"/>
                <w:color w:val="000000"/>
                <w:sz w:val="18"/>
                <w:szCs w:val="18"/>
              </w:rPr>
              <w:t>Symmetrix</w:t>
            </w:r>
            <w:proofErr w:type="spellEnd"/>
            <w:r w:rsidRPr="004A74D2">
              <w:rPr>
                <w:rFonts w:ascii="Helvetica" w:hAnsi="Helvetica" w:cs="Helvetica"/>
                <w:color w:val="000000"/>
                <w:sz w:val="18"/>
                <w:szCs w:val="18"/>
              </w:rPr>
              <w:t xml:space="preserve"> DMX4-24</w:t>
            </w:r>
          </w:p>
        </w:tc>
      </w:tr>
      <w:tr w:rsidR="00963E4C" w:rsidRPr="004A74D2" w:rsidTr="009A3F69">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Sym-290103720</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290103720</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Sym-290103810</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proofErr w:type="spellStart"/>
            <w:r w:rsidRPr="004A74D2">
              <w:rPr>
                <w:rFonts w:ascii="Helvetica" w:hAnsi="Helvetica" w:cs="Helvetica"/>
                <w:color w:val="000000"/>
                <w:sz w:val="18"/>
                <w:szCs w:val="18"/>
              </w:rPr>
              <w:t>Symmetrix</w:t>
            </w:r>
            <w:proofErr w:type="spellEnd"/>
            <w:r w:rsidRPr="004A74D2">
              <w:rPr>
                <w:rFonts w:ascii="Helvetica" w:hAnsi="Helvetica" w:cs="Helvetica"/>
                <w:color w:val="000000"/>
                <w:sz w:val="18"/>
                <w:szCs w:val="18"/>
              </w:rPr>
              <w:t xml:space="preserve"> DMX4-24</w:t>
            </w:r>
          </w:p>
        </w:tc>
      </w:tr>
      <w:tr w:rsidR="00963E4C" w:rsidRPr="004A74D2" w:rsidTr="009A3F69">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FDC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Sym-290103564</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290103564</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20"/>
                <w:szCs w:val="20"/>
              </w:rPr>
            </w:pPr>
            <w:r w:rsidRPr="004A74D2">
              <w:rPr>
                <w:rFonts w:ascii="Helvetica" w:hAnsi="Helvetica" w:cs="Helvetica"/>
                <w:color w:val="000000"/>
                <w:sz w:val="20"/>
                <w:szCs w:val="20"/>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proofErr w:type="spellStart"/>
            <w:r w:rsidRPr="004A74D2">
              <w:rPr>
                <w:rFonts w:ascii="Helvetica" w:hAnsi="Helvetica" w:cs="Helvetica"/>
                <w:color w:val="000000"/>
                <w:sz w:val="18"/>
                <w:szCs w:val="18"/>
              </w:rPr>
              <w:t>Symmetrix</w:t>
            </w:r>
            <w:proofErr w:type="spellEnd"/>
            <w:r w:rsidRPr="004A74D2">
              <w:rPr>
                <w:rFonts w:ascii="Helvetica" w:hAnsi="Helvetica" w:cs="Helvetica"/>
                <w:color w:val="000000"/>
                <w:sz w:val="18"/>
                <w:szCs w:val="18"/>
              </w:rPr>
              <w:t xml:space="preserve"> DMX4-24</w:t>
            </w:r>
          </w:p>
        </w:tc>
      </w:tr>
      <w:tr w:rsidR="00963E4C" w:rsidRPr="004A74D2" w:rsidTr="009A3F69">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FDC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Sym-290103550</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290103550</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Sym-290103471</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proofErr w:type="spellStart"/>
            <w:r w:rsidRPr="004A74D2">
              <w:rPr>
                <w:rFonts w:ascii="Helvetica" w:hAnsi="Helvetica" w:cs="Helvetica"/>
                <w:color w:val="000000"/>
                <w:sz w:val="18"/>
                <w:szCs w:val="18"/>
              </w:rPr>
              <w:t>Symmetrix</w:t>
            </w:r>
            <w:proofErr w:type="spellEnd"/>
            <w:r w:rsidRPr="004A74D2">
              <w:rPr>
                <w:rFonts w:ascii="Helvetica" w:hAnsi="Helvetica" w:cs="Helvetica"/>
                <w:color w:val="000000"/>
                <w:sz w:val="18"/>
                <w:szCs w:val="18"/>
              </w:rPr>
              <w:t xml:space="preserve"> DMX4-24</w:t>
            </w:r>
          </w:p>
        </w:tc>
      </w:tr>
      <w:tr w:rsidR="00963E4C" w:rsidRPr="004A74D2" w:rsidTr="009A3F69">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Sym-290103471</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290103471</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Sym-290103550</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proofErr w:type="spellStart"/>
            <w:r w:rsidRPr="004A74D2">
              <w:rPr>
                <w:rFonts w:ascii="Helvetica" w:hAnsi="Helvetica" w:cs="Helvetica"/>
                <w:color w:val="000000"/>
                <w:sz w:val="18"/>
                <w:szCs w:val="18"/>
              </w:rPr>
              <w:t>Symmetrix</w:t>
            </w:r>
            <w:proofErr w:type="spellEnd"/>
            <w:r w:rsidRPr="004A74D2">
              <w:rPr>
                <w:rFonts w:ascii="Helvetica" w:hAnsi="Helvetica" w:cs="Helvetica"/>
                <w:color w:val="000000"/>
                <w:sz w:val="18"/>
                <w:szCs w:val="18"/>
              </w:rPr>
              <w:t xml:space="preserve"> DMX4-24</w:t>
            </w:r>
          </w:p>
        </w:tc>
      </w:tr>
      <w:tr w:rsidR="00963E4C" w:rsidRPr="004A74D2" w:rsidTr="009A3F69">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FDC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Sym-290103544</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290103544</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Sym-290103452</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proofErr w:type="spellStart"/>
            <w:r w:rsidRPr="004A74D2">
              <w:rPr>
                <w:rFonts w:ascii="Helvetica" w:hAnsi="Helvetica" w:cs="Helvetica"/>
                <w:color w:val="000000"/>
                <w:sz w:val="18"/>
                <w:szCs w:val="18"/>
              </w:rPr>
              <w:t>Symmetrix</w:t>
            </w:r>
            <w:proofErr w:type="spellEnd"/>
            <w:r w:rsidRPr="004A74D2">
              <w:rPr>
                <w:rFonts w:ascii="Helvetica" w:hAnsi="Helvetica" w:cs="Helvetica"/>
                <w:color w:val="000000"/>
                <w:sz w:val="18"/>
                <w:szCs w:val="18"/>
              </w:rPr>
              <w:t xml:space="preserve"> DMX4-24</w:t>
            </w:r>
          </w:p>
        </w:tc>
      </w:tr>
      <w:tr w:rsidR="00963E4C" w:rsidRPr="004A74D2" w:rsidTr="009A3F69">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Sym-290103452</w:t>
            </w:r>
          </w:p>
        </w:tc>
        <w:tc>
          <w:tcPr>
            <w:tcW w:w="1440" w:type="dxa"/>
            <w:vMerge w:val="restart"/>
            <w:tcBorders>
              <w:top w:val="nil"/>
              <w:left w:val="single" w:sz="4" w:space="0" w:color="auto"/>
              <w:bottom w:val="single" w:sz="4" w:space="0" w:color="auto"/>
              <w:right w:val="single" w:sz="4" w:space="0" w:color="auto"/>
            </w:tcBorders>
            <w:shd w:val="clear" w:color="000000" w:fill="92D050"/>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290103452</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Sym-290103544</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proofErr w:type="spellStart"/>
            <w:r w:rsidRPr="004A74D2">
              <w:rPr>
                <w:rFonts w:ascii="Helvetica" w:hAnsi="Helvetica" w:cs="Helvetica"/>
                <w:color w:val="000000"/>
                <w:sz w:val="18"/>
                <w:szCs w:val="18"/>
              </w:rPr>
              <w:t>Symmetrix</w:t>
            </w:r>
            <w:proofErr w:type="spellEnd"/>
            <w:r w:rsidRPr="004A74D2">
              <w:rPr>
                <w:rFonts w:ascii="Helvetica" w:hAnsi="Helvetica" w:cs="Helvetica"/>
                <w:color w:val="000000"/>
                <w:sz w:val="18"/>
                <w:szCs w:val="18"/>
              </w:rPr>
              <w:t xml:space="preserve"> DMX4-24</w:t>
            </w:r>
          </w:p>
        </w:tc>
      </w:tr>
      <w:tr w:rsidR="00963E4C" w:rsidRPr="004A74D2" w:rsidTr="009A3F69">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Sym-290103452</w:t>
            </w:r>
          </w:p>
        </w:tc>
        <w:tc>
          <w:tcPr>
            <w:tcW w:w="1440" w:type="dxa"/>
            <w:vMerge/>
            <w:tcBorders>
              <w:top w:val="nil"/>
              <w:left w:val="single" w:sz="4" w:space="0" w:color="auto"/>
              <w:bottom w:val="single" w:sz="4" w:space="0" w:color="auto"/>
              <w:right w:val="single" w:sz="4" w:space="0" w:color="auto"/>
            </w:tcBorders>
            <w:vAlign w:val="center"/>
            <w:hideMark/>
          </w:tcPr>
          <w:p w:rsidR="00963E4C" w:rsidRPr="004A74D2" w:rsidRDefault="00963E4C" w:rsidP="009A3F69">
            <w:pPr>
              <w:rPr>
                <w:rFonts w:ascii="Helvetica" w:hAnsi="Helvetica" w:cs="Helvetica"/>
                <w:color w:val="000000"/>
                <w:sz w:val="18"/>
                <w:szCs w:val="18"/>
              </w:rPr>
            </w:pPr>
          </w:p>
        </w:tc>
        <w:tc>
          <w:tcPr>
            <w:tcW w:w="90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20"/>
                <w:szCs w:val="20"/>
              </w:rPr>
            </w:pPr>
            <w:r w:rsidRPr="004A74D2">
              <w:rPr>
                <w:rFonts w:ascii="Helvetica" w:hAnsi="Helvetica" w:cs="Helvetica"/>
                <w:color w:val="000000"/>
                <w:sz w:val="20"/>
                <w:szCs w:val="20"/>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proofErr w:type="spellStart"/>
            <w:r w:rsidRPr="004A74D2">
              <w:rPr>
                <w:rFonts w:ascii="Helvetica" w:hAnsi="Helvetica" w:cs="Helvetica"/>
                <w:color w:val="000000"/>
                <w:sz w:val="18"/>
                <w:szCs w:val="18"/>
              </w:rPr>
              <w:t>Symmetrix</w:t>
            </w:r>
            <w:proofErr w:type="spellEnd"/>
            <w:r w:rsidRPr="004A74D2">
              <w:rPr>
                <w:rFonts w:ascii="Helvetica" w:hAnsi="Helvetica" w:cs="Helvetica"/>
                <w:color w:val="000000"/>
                <w:sz w:val="18"/>
                <w:szCs w:val="18"/>
              </w:rPr>
              <w:t xml:space="preserve"> DMX4-24</w:t>
            </w:r>
          </w:p>
        </w:tc>
      </w:tr>
      <w:tr w:rsidR="00963E4C" w:rsidRPr="004A74D2" w:rsidTr="009A3F69">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RDCHDS01</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75189</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jc w:val="center"/>
              <w:rPr>
                <w:rFonts w:ascii="Helvetica" w:hAnsi="Helvetica" w:cs="Helvetica"/>
                <w:color w:val="000000"/>
                <w:sz w:val="18"/>
                <w:szCs w:val="18"/>
              </w:rPr>
            </w:pPr>
            <w:r w:rsidRPr="004A74D2">
              <w:rPr>
                <w:rFonts w:ascii="Helvetica" w:hAnsi="Helvetica" w:cs="Helvetica"/>
                <w:color w:val="000000"/>
                <w:sz w:val="18"/>
                <w:szCs w:val="18"/>
              </w:rPr>
              <w:t>HDS</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20"/>
                <w:szCs w:val="20"/>
              </w:rPr>
            </w:pPr>
            <w:r w:rsidRPr="004A74D2">
              <w:rPr>
                <w:rFonts w:ascii="Helvetica" w:hAnsi="Helvetica" w:cs="Helvetica"/>
                <w:color w:val="000000"/>
                <w:sz w:val="20"/>
                <w:szCs w:val="20"/>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4A74D2" w:rsidRDefault="00963E4C" w:rsidP="009A3F69">
            <w:pPr>
              <w:rPr>
                <w:rFonts w:ascii="Helvetica" w:hAnsi="Helvetica" w:cs="Helvetica"/>
                <w:color w:val="000000"/>
                <w:sz w:val="18"/>
                <w:szCs w:val="18"/>
              </w:rPr>
            </w:pPr>
            <w:r w:rsidRPr="004A74D2">
              <w:rPr>
                <w:rFonts w:ascii="Helvetica" w:hAnsi="Helvetica" w:cs="Helvetica"/>
                <w:color w:val="000000"/>
                <w:sz w:val="18"/>
                <w:szCs w:val="18"/>
              </w:rPr>
              <w:t>R600</w:t>
            </w:r>
          </w:p>
        </w:tc>
      </w:tr>
    </w:tbl>
    <w:p w:rsidR="00963E4C" w:rsidRDefault="00963E4C" w:rsidP="00963E4C">
      <w:pPr>
        <w:ind w:left="1080"/>
        <w:rPr>
          <w:rFonts w:ascii="Verdana" w:hAnsi="Verdana"/>
          <w:sz w:val="20"/>
          <w:lang w:val="en-GB"/>
        </w:rPr>
      </w:pPr>
    </w:p>
    <w:p w:rsidR="00963E4C" w:rsidRPr="004A74D2" w:rsidRDefault="00963E4C" w:rsidP="00963E4C">
      <w:pPr>
        <w:pStyle w:val="ListParagraph"/>
        <w:numPr>
          <w:ilvl w:val="0"/>
          <w:numId w:val="24"/>
        </w:numPr>
        <w:rPr>
          <w:rFonts w:ascii="Verdana" w:hAnsi="Verdana"/>
          <w:sz w:val="20"/>
          <w:lang w:val="en-GB"/>
        </w:rPr>
      </w:pPr>
      <w:r w:rsidRPr="004A74D2">
        <w:rPr>
          <w:rFonts w:ascii="Verdana" w:hAnsi="Verdana"/>
          <w:sz w:val="20"/>
          <w:lang w:val="en-GB"/>
        </w:rPr>
        <w:t>Below are Target arrays</w:t>
      </w:r>
    </w:p>
    <w:p w:rsidR="00963E4C" w:rsidRDefault="00963E4C" w:rsidP="00963E4C">
      <w:pPr>
        <w:ind w:left="1080"/>
        <w:rPr>
          <w:rFonts w:ascii="Verdana" w:hAnsi="Verdana"/>
          <w:sz w:val="20"/>
          <w:lang w:val="en-GB"/>
        </w:rPr>
      </w:pPr>
    </w:p>
    <w:tbl>
      <w:tblPr>
        <w:tblW w:w="4533" w:type="dxa"/>
        <w:tblInd w:w="1155" w:type="dxa"/>
        <w:tblLook w:val="04A0"/>
      </w:tblPr>
      <w:tblGrid>
        <w:gridCol w:w="4533"/>
      </w:tblGrid>
      <w:tr w:rsidR="00963E4C" w:rsidRPr="004A74D2" w:rsidTr="009A3F69">
        <w:trPr>
          <w:trHeight w:val="300"/>
        </w:trPr>
        <w:tc>
          <w:tcPr>
            <w:tcW w:w="45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63E4C" w:rsidRPr="004A74D2" w:rsidRDefault="00963E4C" w:rsidP="009A3F69">
            <w:pPr>
              <w:rPr>
                <w:rFonts w:ascii="Calibri" w:hAnsi="Calibri"/>
                <w:b/>
                <w:bCs/>
                <w:color w:val="1F497D"/>
                <w:sz w:val="22"/>
                <w:szCs w:val="22"/>
                <w:u w:val="single"/>
              </w:rPr>
            </w:pPr>
            <w:r>
              <w:rPr>
                <w:rFonts w:ascii="Calibri" w:hAnsi="Calibri"/>
                <w:b/>
                <w:bCs/>
                <w:color w:val="1F497D"/>
                <w:sz w:val="22"/>
                <w:szCs w:val="22"/>
                <w:u w:val="single"/>
                <w:lang w:val="en-GB"/>
              </w:rPr>
              <w:t>T</w:t>
            </w:r>
            <w:r w:rsidRPr="004A74D2">
              <w:rPr>
                <w:rFonts w:ascii="Calibri" w:hAnsi="Calibri"/>
                <w:b/>
                <w:bCs/>
                <w:color w:val="1F497D"/>
                <w:sz w:val="22"/>
                <w:szCs w:val="22"/>
                <w:u w:val="single"/>
                <w:lang w:val="en-GB"/>
              </w:rPr>
              <w:t>o either non-replicated HDS Arrays:</w:t>
            </w:r>
          </w:p>
        </w:tc>
      </w:tr>
      <w:tr w:rsidR="00963E4C" w:rsidRPr="004A74D2" w:rsidTr="009A3F69">
        <w:trPr>
          <w:trHeight w:val="300"/>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rsidR="00963E4C" w:rsidRPr="004A74D2" w:rsidRDefault="00963E4C" w:rsidP="009A3F69">
            <w:pPr>
              <w:rPr>
                <w:rFonts w:ascii="Calibri" w:hAnsi="Calibri"/>
                <w:color w:val="1F497D"/>
                <w:sz w:val="22"/>
                <w:szCs w:val="22"/>
              </w:rPr>
            </w:pPr>
            <w:r w:rsidRPr="004A74D2">
              <w:rPr>
                <w:rFonts w:ascii="Calibri" w:hAnsi="Calibri"/>
                <w:color w:val="1F497D"/>
                <w:sz w:val="22"/>
                <w:szCs w:val="22"/>
                <w:lang w:val="en-GB"/>
              </w:rPr>
              <w:t>1. RDC GBOKH006N5362 (BAU-TR VSP)</w:t>
            </w:r>
          </w:p>
        </w:tc>
      </w:tr>
      <w:tr w:rsidR="00963E4C" w:rsidRPr="004A74D2" w:rsidTr="009A3F69">
        <w:trPr>
          <w:trHeight w:val="300"/>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rsidR="00963E4C" w:rsidRPr="004A74D2" w:rsidRDefault="00963E4C" w:rsidP="009A3F69">
            <w:pPr>
              <w:rPr>
                <w:rFonts w:ascii="Calibri" w:hAnsi="Calibri"/>
                <w:color w:val="1F497D"/>
                <w:sz w:val="22"/>
                <w:szCs w:val="22"/>
              </w:rPr>
            </w:pPr>
            <w:r w:rsidRPr="004A74D2">
              <w:rPr>
                <w:rFonts w:ascii="Calibri" w:hAnsi="Calibri"/>
                <w:color w:val="1F497D"/>
                <w:sz w:val="22"/>
                <w:szCs w:val="22"/>
                <w:lang w:val="en-GB"/>
              </w:rPr>
              <w:t>2. FDC DEOLH005N0365 (BAU-TR VSP)</w:t>
            </w:r>
          </w:p>
        </w:tc>
      </w:tr>
      <w:tr w:rsidR="00963E4C" w:rsidRPr="004A74D2" w:rsidTr="009A3F69">
        <w:trPr>
          <w:trHeight w:val="300"/>
        </w:trPr>
        <w:tc>
          <w:tcPr>
            <w:tcW w:w="4533" w:type="dxa"/>
            <w:tcBorders>
              <w:top w:val="nil"/>
              <w:left w:val="nil"/>
              <w:bottom w:val="nil"/>
              <w:right w:val="nil"/>
            </w:tcBorders>
            <w:shd w:val="clear" w:color="auto" w:fill="auto"/>
            <w:noWrap/>
            <w:vAlign w:val="bottom"/>
            <w:hideMark/>
          </w:tcPr>
          <w:p w:rsidR="00963E4C" w:rsidRPr="004A74D2" w:rsidRDefault="00963E4C" w:rsidP="009A3F69">
            <w:pPr>
              <w:rPr>
                <w:rFonts w:ascii="Calibri" w:hAnsi="Calibri"/>
                <w:color w:val="1F497D"/>
                <w:sz w:val="22"/>
                <w:szCs w:val="22"/>
              </w:rPr>
            </w:pPr>
          </w:p>
        </w:tc>
      </w:tr>
      <w:tr w:rsidR="00963E4C" w:rsidRPr="004A74D2" w:rsidTr="009A3F69">
        <w:trPr>
          <w:trHeight w:val="300"/>
        </w:trPr>
        <w:tc>
          <w:tcPr>
            <w:tcW w:w="45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63E4C" w:rsidRPr="004A74D2" w:rsidRDefault="00963E4C" w:rsidP="009A3F69">
            <w:pPr>
              <w:rPr>
                <w:rFonts w:ascii="Calibri" w:hAnsi="Calibri"/>
                <w:b/>
                <w:bCs/>
                <w:color w:val="1F497D"/>
                <w:sz w:val="22"/>
                <w:szCs w:val="22"/>
                <w:u w:val="single"/>
              </w:rPr>
            </w:pPr>
            <w:r w:rsidRPr="004A74D2">
              <w:rPr>
                <w:rFonts w:ascii="Calibri" w:hAnsi="Calibri"/>
                <w:b/>
                <w:bCs/>
                <w:color w:val="1F497D"/>
                <w:sz w:val="22"/>
                <w:szCs w:val="22"/>
                <w:u w:val="single"/>
                <w:lang w:val="en-GB"/>
              </w:rPr>
              <w:t>or Replicated EMC Arrays:</w:t>
            </w:r>
          </w:p>
        </w:tc>
      </w:tr>
      <w:tr w:rsidR="00963E4C" w:rsidRPr="004A74D2" w:rsidTr="009A3F69">
        <w:trPr>
          <w:trHeight w:val="300"/>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rsidR="00963E4C" w:rsidRPr="004A74D2" w:rsidRDefault="00963E4C" w:rsidP="009A3F69">
            <w:pPr>
              <w:rPr>
                <w:rFonts w:ascii="Calibri" w:hAnsi="Calibri"/>
                <w:color w:val="1F497D"/>
                <w:sz w:val="22"/>
                <w:szCs w:val="22"/>
              </w:rPr>
            </w:pPr>
            <w:r w:rsidRPr="004A74D2">
              <w:rPr>
                <w:rFonts w:ascii="Calibri" w:hAnsi="Calibri"/>
                <w:color w:val="1F497D"/>
                <w:sz w:val="22"/>
                <w:szCs w:val="22"/>
                <w:lang w:val="en-GB"/>
              </w:rPr>
              <w:t>3. RDC Rep 000292604330 (EMC VMAX)</w:t>
            </w:r>
          </w:p>
        </w:tc>
      </w:tr>
      <w:tr w:rsidR="00963E4C" w:rsidRPr="004A74D2" w:rsidTr="009A3F69">
        <w:trPr>
          <w:trHeight w:val="300"/>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rsidR="00963E4C" w:rsidRPr="004A74D2" w:rsidRDefault="00963E4C" w:rsidP="009A3F69">
            <w:pPr>
              <w:rPr>
                <w:rFonts w:ascii="Calibri" w:hAnsi="Calibri"/>
                <w:color w:val="1F497D"/>
                <w:sz w:val="22"/>
                <w:szCs w:val="22"/>
              </w:rPr>
            </w:pPr>
            <w:r w:rsidRPr="004A74D2">
              <w:rPr>
                <w:rFonts w:ascii="Calibri" w:hAnsi="Calibri"/>
                <w:color w:val="1F497D"/>
                <w:sz w:val="22"/>
                <w:szCs w:val="22"/>
                <w:lang w:val="en-GB"/>
              </w:rPr>
              <w:t>4. FDC Rep 000292604652 (EMC VMAX)</w:t>
            </w:r>
          </w:p>
        </w:tc>
      </w:tr>
      <w:tr w:rsidR="00963E4C" w:rsidRPr="004A74D2" w:rsidTr="009A3F69">
        <w:trPr>
          <w:trHeight w:val="300"/>
        </w:trPr>
        <w:tc>
          <w:tcPr>
            <w:tcW w:w="4533" w:type="dxa"/>
            <w:tcBorders>
              <w:top w:val="nil"/>
              <w:left w:val="nil"/>
              <w:bottom w:val="nil"/>
              <w:right w:val="nil"/>
            </w:tcBorders>
            <w:shd w:val="clear" w:color="auto" w:fill="auto"/>
            <w:noWrap/>
            <w:vAlign w:val="bottom"/>
            <w:hideMark/>
          </w:tcPr>
          <w:p w:rsidR="00963E4C" w:rsidRPr="004A74D2" w:rsidRDefault="00963E4C" w:rsidP="009A3F69">
            <w:pPr>
              <w:rPr>
                <w:rFonts w:ascii="Calibri" w:hAnsi="Calibri"/>
                <w:color w:val="1F497D"/>
                <w:sz w:val="22"/>
                <w:szCs w:val="22"/>
              </w:rPr>
            </w:pPr>
          </w:p>
        </w:tc>
      </w:tr>
      <w:tr w:rsidR="00963E4C" w:rsidRPr="004A74D2" w:rsidTr="009A3F69">
        <w:trPr>
          <w:trHeight w:val="300"/>
        </w:trPr>
        <w:tc>
          <w:tcPr>
            <w:tcW w:w="45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63E4C" w:rsidRPr="004A74D2" w:rsidRDefault="00963E4C" w:rsidP="009A3F69">
            <w:pPr>
              <w:rPr>
                <w:rFonts w:cs="Arial"/>
                <w:b/>
                <w:bCs/>
                <w:color w:val="000000"/>
                <w:sz w:val="20"/>
                <w:szCs w:val="20"/>
                <w:u w:val="single"/>
              </w:rPr>
            </w:pPr>
            <w:r w:rsidRPr="004A74D2">
              <w:rPr>
                <w:rFonts w:cs="Arial"/>
                <w:b/>
                <w:bCs/>
                <w:color w:val="000000"/>
                <w:sz w:val="20"/>
                <w:szCs w:val="20"/>
                <w:u w:val="single"/>
                <w:lang w:val="en-GB"/>
              </w:rPr>
              <w:t>Or new Non-rep EMC arrays:</w:t>
            </w:r>
          </w:p>
        </w:tc>
      </w:tr>
      <w:tr w:rsidR="00963E4C" w:rsidRPr="004A74D2" w:rsidTr="009A3F69">
        <w:trPr>
          <w:trHeight w:val="300"/>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rsidR="00963E4C" w:rsidRPr="004A74D2" w:rsidRDefault="00963E4C" w:rsidP="009A3F69">
            <w:pPr>
              <w:rPr>
                <w:rFonts w:cs="Arial"/>
                <w:color w:val="000000"/>
                <w:sz w:val="20"/>
                <w:szCs w:val="20"/>
              </w:rPr>
            </w:pPr>
            <w:r w:rsidRPr="004A74D2">
              <w:rPr>
                <w:rFonts w:cs="Arial"/>
                <w:color w:val="000000"/>
                <w:sz w:val="20"/>
                <w:szCs w:val="20"/>
                <w:lang w:val="en-GB"/>
              </w:rPr>
              <w:t>5. RDC non-rep CK295700347 (EMC VMAX)</w:t>
            </w:r>
          </w:p>
        </w:tc>
      </w:tr>
      <w:tr w:rsidR="00963E4C" w:rsidRPr="004A74D2" w:rsidTr="009A3F69">
        <w:trPr>
          <w:trHeight w:val="300"/>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rsidR="00963E4C" w:rsidRPr="004A74D2" w:rsidRDefault="00963E4C" w:rsidP="009A3F69">
            <w:pPr>
              <w:rPr>
                <w:rFonts w:cs="Arial"/>
                <w:color w:val="000000"/>
                <w:sz w:val="20"/>
                <w:szCs w:val="20"/>
              </w:rPr>
            </w:pPr>
            <w:r w:rsidRPr="004A74D2">
              <w:rPr>
                <w:rFonts w:cs="Arial"/>
                <w:color w:val="000000"/>
                <w:sz w:val="20"/>
                <w:szCs w:val="20"/>
              </w:rPr>
              <w:t>6. FDC non-rep CK295700349 (EMC VMAX)</w:t>
            </w:r>
          </w:p>
        </w:tc>
      </w:tr>
    </w:tbl>
    <w:p w:rsidR="00963E4C" w:rsidRDefault="00963E4C" w:rsidP="00FA66CF">
      <w:pPr>
        <w:rPr>
          <w:rFonts w:ascii="Verdana" w:hAnsi="Verdana"/>
          <w:b/>
          <w:sz w:val="20"/>
          <w:u w:val="single"/>
          <w:lang w:val="en-GB"/>
        </w:rPr>
      </w:pPr>
    </w:p>
    <w:p w:rsidR="00963E4C" w:rsidRDefault="00963E4C" w:rsidP="00FA66CF">
      <w:pPr>
        <w:rPr>
          <w:rFonts w:ascii="Verdana" w:hAnsi="Verdana"/>
          <w:b/>
          <w:sz w:val="20"/>
          <w:u w:val="single"/>
          <w:lang w:val="en-GB"/>
        </w:rPr>
      </w:pPr>
    </w:p>
    <w:p w:rsidR="00963E4C" w:rsidRDefault="00963E4C" w:rsidP="00FA66CF">
      <w:pPr>
        <w:rPr>
          <w:rFonts w:ascii="Verdana" w:hAnsi="Verdana"/>
          <w:b/>
          <w:sz w:val="20"/>
          <w:u w:val="single"/>
          <w:lang w:val="en-GB"/>
        </w:rPr>
      </w:pPr>
    </w:p>
    <w:p w:rsidR="00963E4C" w:rsidRDefault="00963E4C" w:rsidP="00FA66CF">
      <w:pPr>
        <w:rPr>
          <w:rFonts w:ascii="Verdana" w:hAnsi="Verdana"/>
          <w:b/>
          <w:sz w:val="20"/>
          <w:u w:val="single"/>
          <w:lang w:val="en-GB"/>
        </w:rPr>
      </w:pPr>
    </w:p>
    <w:p w:rsidR="00E01145" w:rsidRDefault="00E01145" w:rsidP="00FA66CF">
      <w:pPr>
        <w:rPr>
          <w:rFonts w:ascii="Verdana" w:hAnsi="Verdana"/>
          <w:b/>
          <w:sz w:val="20"/>
          <w:u w:val="single"/>
          <w:lang w:val="en-GB"/>
        </w:rPr>
      </w:pPr>
      <w:r w:rsidRPr="005D2D94">
        <w:rPr>
          <w:rFonts w:ascii="Verdana" w:hAnsi="Verdana"/>
          <w:b/>
          <w:sz w:val="20"/>
          <w:u w:val="single"/>
          <w:lang w:val="en-GB"/>
        </w:rPr>
        <w:t xml:space="preserve">Rainbow </w:t>
      </w:r>
      <w:proofErr w:type="gramStart"/>
      <w:r w:rsidR="00FA66CF" w:rsidRPr="005D2D94">
        <w:rPr>
          <w:rFonts w:ascii="Verdana" w:hAnsi="Verdana"/>
          <w:b/>
          <w:sz w:val="20"/>
          <w:u w:val="single"/>
          <w:lang w:val="en-GB"/>
        </w:rPr>
        <w:t xml:space="preserve">Project </w:t>
      </w:r>
      <w:r w:rsidR="005D2D94">
        <w:rPr>
          <w:rFonts w:ascii="Verdana" w:hAnsi="Verdana"/>
          <w:b/>
          <w:sz w:val="20"/>
          <w:u w:val="single"/>
          <w:lang w:val="en-GB"/>
        </w:rPr>
        <w:t>:</w:t>
      </w:r>
      <w:proofErr w:type="gramEnd"/>
      <w:r w:rsidR="005D2D94">
        <w:rPr>
          <w:rFonts w:ascii="Verdana" w:hAnsi="Verdana"/>
          <w:b/>
          <w:sz w:val="20"/>
          <w:u w:val="single"/>
          <w:lang w:val="en-GB"/>
        </w:rPr>
        <w:t>-</w:t>
      </w:r>
    </w:p>
    <w:p w:rsidR="005D2D94" w:rsidRPr="005D2D94" w:rsidRDefault="005D2D94" w:rsidP="00FA66CF">
      <w:pPr>
        <w:rPr>
          <w:rFonts w:ascii="Verdana" w:hAnsi="Verdana"/>
          <w:b/>
          <w:sz w:val="20"/>
          <w:u w:val="single"/>
          <w:lang w:val="en-GB"/>
        </w:rPr>
      </w:pPr>
    </w:p>
    <w:p w:rsidR="005D2D94" w:rsidRPr="005D2D94" w:rsidRDefault="00626FB0" w:rsidP="000B1057">
      <w:pPr>
        <w:pStyle w:val="ListParagraph"/>
        <w:numPr>
          <w:ilvl w:val="0"/>
          <w:numId w:val="16"/>
        </w:numPr>
        <w:ind w:hanging="720"/>
        <w:rPr>
          <w:rFonts w:ascii="Verdana" w:hAnsi="Verdana"/>
          <w:sz w:val="20"/>
          <w:lang w:val="en-GB"/>
        </w:rPr>
      </w:pPr>
      <w:r w:rsidRPr="005D2D94">
        <w:rPr>
          <w:rFonts w:ascii="Verdana" w:hAnsi="Verdana"/>
          <w:sz w:val="20"/>
          <w:lang w:val="en-GB"/>
        </w:rPr>
        <w:t>Poland cut-over is on 21</w:t>
      </w:r>
      <w:r w:rsidRPr="005D2D94">
        <w:rPr>
          <w:rFonts w:ascii="Verdana" w:hAnsi="Verdana"/>
          <w:sz w:val="20"/>
          <w:vertAlign w:val="superscript"/>
          <w:lang w:val="en-GB"/>
        </w:rPr>
        <w:t>st</w:t>
      </w:r>
      <w:r w:rsidRPr="005D2D94">
        <w:rPr>
          <w:rFonts w:ascii="Verdana" w:hAnsi="Verdana"/>
          <w:sz w:val="20"/>
          <w:lang w:val="en-GB"/>
        </w:rPr>
        <w:t xml:space="preserve"> July 201</w:t>
      </w:r>
      <w:r w:rsidR="00143CF3">
        <w:rPr>
          <w:rFonts w:ascii="Verdana" w:hAnsi="Verdana"/>
          <w:sz w:val="20"/>
          <w:lang w:val="en-GB"/>
        </w:rPr>
        <w:t>3</w:t>
      </w:r>
      <w:r w:rsidRPr="005D2D94">
        <w:rPr>
          <w:rFonts w:ascii="Verdana" w:hAnsi="Verdana"/>
          <w:sz w:val="20"/>
          <w:lang w:val="en-GB"/>
        </w:rPr>
        <w:t xml:space="preserve"> and they are requesting buffer capacity of 2TB on emergency purpose</w:t>
      </w:r>
    </w:p>
    <w:p w:rsidR="005D2D94" w:rsidRDefault="005D2D94" w:rsidP="005D2D94">
      <w:pPr>
        <w:ind w:left="720"/>
        <w:rPr>
          <w:rFonts w:ascii="Verdana" w:hAnsi="Verdana"/>
          <w:sz w:val="20"/>
          <w:lang w:val="en-GB"/>
        </w:rPr>
      </w:pPr>
    </w:p>
    <w:p w:rsidR="00FA66CF" w:rsidRPr="005D2D94" w:rsidRDefault="00FA66CF" w:rsidP="000B1057">
      <w:pPr>
        <w:pStyle w:val="ListParagraph"/>
        <w:numPr>
          <w:ilvl w:val="0"/>
          <w:numId w:val="16"/>
        </w:numPr>
        <w:ind w:hanging="720"/>
        <w:rPr>
          <w:rFonts w:ascii="Verdana" w:hAnsi="Verdana"/>
          <w:sz w:val="20"/>
          <w:lang w:val="en-GB"/>
        </w:rPr>
      </w:pPr>
      <w:r w:rsidRPr="005D2D94">
        <w:rPr>
          <w:rFonts w:cs="Arial"/>
          <w:sz w:val="20"/>
          <w:szCs w:val="20"/>
        </w:rPr>
        <w:t xml:space="preserve">Rainbow Project requirements - Rainbow PM confirmed by below forecast capacity for 2013 </w:t>
      </w:r>
    </w:p>
    <w:p w:rsidR="00FA66CF" w:rsidRDefault="00FA66CF" w:rsidP="000B1057">
      <w:pPr>
        <w:numPr>
          <w:ilvl w:val="2"/>
          <w:numId w:val="15"/>
        </w:numPr>
        <w:spacing w:before="100" w:beforeAutospacing="1" w:after="100" w:afterAutospacing="1"/>
        <w:jc w:val="both"/>
        <w:rPr>
          <w:rFonts w:cs="Arial"/>
          <w:sz w:val="20"/>
          <w:szCs w:val="20"/>
        </w:rPr>
      </w:pPr>
      <w:r>
        <w:rPr>
          <w:rFonts w:cs="Arial"/>
          <w:sz w:val="20"/>
          <w:szCs w:val="20"/>
        </w:rPr>
        <w:t>Leg1 28tb</w:t>
      </w:r>
    </w:p>
    <w:p w:rsidR="00FA66CF" w:rsidRDefault="00FA66CF" w:rsidP="000B1057">
      <w:pPr>
        <w:numPr>
          <w:ilvl w:val="2"/>
          <w:numId w:val="15"/>
        </w:numPr>
        <w:spacing w:before="100" w:beforeAutospacing="1" w:after="100" w:afterAutospacing="1"/>
        <w:jc w:val="both"/>
        <w:rPr>
          <w:rFonts w:cs="Arial"/>
          <w:sz w:val="20"/>
          <w:szCs w:val="20"/>
        </w:rPr>
      </w:pPr>
      <w:r>
        <w:rPr>
          <w:rFonts w:cs="Arial"/>
          <w:sz w:val="20"/>
          <w:szCs w:val="20"/>
        </w:rPr>
        <w:t>Leg2 15tb</w:t>
      </w:r>
    </w:p>
    <w:p w:rsidR="00FA66CF" w:rsidRDefault="00FA66CF" w:rsidP="000B1057">
      <w:pPr>
        <w:numPr>
          <w:ilvl w:val="2"/>
          <w:numId w:val="15"/>
        </w:numPr>
        <w:spacing w:before="100" w:beforeAutospacing="1" w:after="100" w:afterAutospacing="1"/>
        <w:jc w:val="both"/>
        <w:rPr>
          <w:rFonts w:cs="Arial"/>
          <w:sz w:val="20"/>
          <w:szCs w:val="20"/>
        </w:rPr>
      </w:pPr>
      <w:r>
        <w:rPr>
          <w:rFonts w:cs="Arial"/>
          <w:sz w:val="20"/>
          <w:szCs w:val="20"/>
        </w:rPr>
        <w:t>Non rep – RDC 18tb</w:t>
      </w:r>
    </w:p>
    <w:p w:rsidR="00FA66CF" w:rsidRDefault="00FA66CF" w:rsidP="000B1057">
      <w:pPr>
        <w:numPr>
          <w:ilvl w:val="2"/>
          <w:numId w:val="15"/>
        </w:numPr>
        <w:spacing w:before="100" w:beforeAutospacing="1" w:after="100" w:afterAutospacing="1"/>
        <w:jc w:val="both"/>
        <w:rPr>
          <w:rFonts w:cs="Arial"/>
          <w:sz w:val="20"/>
          <w:szCs w:val="20"/>
        </w:rPr>
      </w:pPr>
      <w:r>
        <w:rPr>
          <w:rFonts w:cs="Arial"/>
          <w:sz w:val="20"/>
          <w:szCs w:val="20"/>
        </w:rPr>
        <w:t>FDC 0tb</w:t>
      </w:r>
    </w:p>
    <w:p w:rsidR="00FA66CF" w:rsidRDefault="00FA66CF" w:rsidP="00FA66CF">
      <w:pPr>
        <w:rPr>
          <w:rFonts w:ascii="Verdana" w:hAnsi="Verdana"/>
          <w:b/>
          <w:sz w:val="20"/>
          <w:lang w:val="en-GB"/>
        </w:rPr>
      </w:pPr>
    </w:p>
    <w:p w:rsidR="00FA66CF" w:rsidRPr="005D2D94" w:rsidRDefault="005D2D94" w:rsidP="000B1057">
      <w:pPr>
        <w:pStyle w:val="ListParagraph"/>
        <w:numPr>
          <w:ilvl w:val="0"/>
          <w:numId w:val="17"/>
        </w:numPr>
        <w:rPr>
          <w:rFonts w:ascii="Verdana" w:hAnsi="Verdana"/>
          <w:b/>
          <w:sz w:val="20"/>
          <w:lang w:val="en-GB"/>
        </w:rPr>
      </w:pPr>
      <w:r w:rsidRPr="005D2D94">
        <w:rPr>
          <w:rFonts w:ascii="Verdana" w:hAnsi="Verdana"/>
          <w:sz w:val="20"/>
          <w:lang w:val="en-GB"/>
        </w:rPr>
        <w:t>C</w:t>
      </w:r>
      <w:r w:rsidR="00FA66CF" w:rsidRPr="005D2D94">
        <w:rPr>
          <w:rFonts w:ascii="Verdana" w:hAnsi="Verdana"/>
          <w:sz w:val="20"/>
          <w:lang w:val="en-GB"/>
        </w:rPr>
        <w:t xml:space="preserve">oncerns on EMC </w:t>
      </w:r>
      <w:r w:rsidRPr="005D2D94">
        <w:rPr>
          <w:rFonts w:ascii="Verdana" w:hAnsi="Verdana"/>
          <w:sz w:val="20"/>
          <w:lang w:val="en-GB"/>
        </w:rPr>
        <w:t>proposal for additional capacity</w:t>
      </w:r>
      <w:r w:rsidR="00FA66CF" w:rsidRPr="005D2D94">
        <w:rPr>
          <w:rFonts w:ascii="Verdana" w:hAnsi="Verdana"/>
          <w:b/>
          <w:sz w:val="20"/>
          <w:lang w:val="en-GB"/>
        </w:rPr>
        <w:t xml:space="preserve"> </w:t>
      </w:r>
      <w:r>
        <w:rPr>
          <w:rFonts w:ascii="Verdana" w:hAnsi="Verdana"/>
          <w:sz w:val="20"/>
          <w:lang w:val="en-GB"/>
        </w:rPr>
        <w:t>growth</w:t>
      </w:r>
      <w:r w:rsidR="00FA66CF" w:rsidRPr="005D2D94">
        <w:rPr>
          <w:rFonts w:ascii="Verdana" w:hAnsi="Verdana"/>
          <w:b/>
          <w:sz w:val="20"/>
          <w:lang w:val="en-GB"/>
        </w:rPr>
        <w:t>:</w:t>
      </w:r>
      <w:r w:rsidRPr="005D2D94">
        <w:rPr>
          <w:rFonts w:ascii="Verdana" w:hAnsi="Verdana"/>
          <w:b/>
          <w:sz w:val="20"/>
          <w:lang w:val="en-GB"/>
        </w:rPr>
        <w:t>-</w:t>
      </w:r>
    </w:p>
    <w:p w:rsidR="00FA66CF" w:rsidRDefault="00FA66CF" w:rsidP="00FA66CF">
      <w:pPr>
        <w:rPr>
          <w:rFonts w:ascii="Verdana" w:hAnsi="Verdana"/>
          <w:b/>
          <w:sz w:val="20"/>
          <w:lang w:val="en-GB"/>
        </w:rPr>
      </w:pPr>
    </w:p>
    <w:p w:rsidR="00FA66CF" w:rsidRPr="005D2D94" w:rsidRDefault="00FA66CF" w:rsidP="000B1057">
      <w:pPr>
        <w:pStyle w:val="ListParagraph"/>
        <w:numPr>
          <w:ilvl w:val="0"/>
          <w:numId w:val="18"/>
        </w:numPr>
        <w:ind w:left="2160"/>
        <w:rPr>
          <w:rFonts w:ascii="Calibri" w:hAnsi="Calibri"/>
        </w:rPr>
      </w:pPr>
      <w:proofErr w:type="gramStart"/>
      <w:r w:rsidRPr="005D2D94">
        <w:rPr>
          <w:rFonts w:ascii="Calibri" w:hAnsi="Calibri"/>
        </w:rPr>
        <w:t>don’t</w:t>
      </w:r>
      <w:proofErr w:type="gramEnd"/>
      <w:r w:rsidRPr="005D2D94">
        <w:rPr>
          <w:rFonts w:ascii="Calibri" w:hAnsi="Calibri"/>
        </w:rPr>
        <w:t xml:space="preserve"> know why EMC is not recommended Option1 which is just add small additional 28TB ( 14+2) on Leg1  and 15TB (14+2) on Leg2 frame. </w:t>
      </w:r>
    </w:p>
    <w:p w:rsidR="00FA66CF" w:rsidRPr="005D2D94" w:rsidRDefault="00FA66CF" w:rsidP="005D2D94">
      <w:pPr>
        <w:ind w:left="1440"/>
        <w:rPr>
          <w:rFonts w:ascii="Calibri" w:hAnsi="Calibri"/>
        </w:rPr>
      </w:pPr>
    </w:p>
    <w:p w:rsidR="00FA66CF" w:rsidRPr="005D2D94" w:rsidRDefault="00FA66CF" w:rsidP="000B1057">
      <w:pPr>
        <w:pStyle w:val="ListParagraph"/>
        <w:numPr>
          <w:ilvl w:val="0"/>
          <w:numId w:val="18"/>
        </w:numPr>
        <w:ind w:left="2160"/>
        <w:rPr>
          <w:rFonts w:ascii="Calibri" w:hAnsi="Calibri"/>
        </w:rPr>
      </w:pPr>
      <w:r w:rsidRPr="005D2D94">
        <w:rPr>
          <w:rFonts w:ascii="Calibri" w:hAnsi="Calibri"/>
        </w:rPr>
        <w:t xml:space="preserve">At this movement EMC always wanted to promote to </w:t>
      </w:r>
      <w:proofErr w:type="gramStart"/>
      <w:r w:rsidRPr="005D2D94">
        <w:rPr>
          <w:rFonts w:ascii="Calibri" w:hAnsi="Calibri"/>
        </w:rPr>
        <w:t>RAID1 .</w:t>
      </w:r>
      <w:proofErr w:type="gramEnd"/>
      <w:r w:rsidRPr="005D2D94">
        <w:rPr>
          <w:rFonts w:ascii="Calibri" w:hAnsi="Calibri"/>
        </w:rPr>
        <w:t xml:space="preserve"> Currently there are other frames are running in higher capacity.  I m asking this because of at this movement very difficult to get the approvals from FINCON to purchase a new frame or migrate to NEW R1 standard or spending ~7MM</w:t>
      </w:r>
    </w:p>
    <w:p w:rsidR="00FA66CF" w:rsidRPr="005D2D94" w:rsidRDefault="00FA66CF" w:rsidP="005D2D94">
      <w:pPr>
        <w:ind w:left="1440"/>
        <w:rPr>
          <w:rFonts w:ascii="Calibri" w:hAnsi="Calibri"/>
        </w:rPr>
      </w:pPr>
    </w:p>
    <w:p w:rsidR="00FA66CF" w:rsidRPr="005D2D94" w:rsidRDefault="00FA66CF" w:rsidP="000B1057">
      <w:pPr>
        <w:pStyle w:val="ListParagraph"/>
        <w:numPr>
          <w:ilvl w:val="0"/>
          <w:numId w:val="18"/>
        </w:numPr>
        <w:ind w:left="2160"/>
        <w:rPr>
          <w:rFonts w:ascii="Calibri" w:hAnsi="Calibri"/>
        </w:rPr>
      </w:pPr>
      <w:r w:rsidRPr="005D2D94">
        <w:rPr>
          <w:rFonts w:ascii="Calibri" w:hAnsi="Calibri"/>
        </w:rPr>
        <w:t>As per theory any Vmax20K box should support much more higher capacity than expected</w:t>
      </w:r>
    </w:p>
    <w:p w:rsidR="00FA66CF" w:rsidRPr="005D2D94" w:rsidRDefault="00FA66CF" w:rsidP="005D2D94">
      <w:pPr>
        <w:ind w:left="1440"/>
        <w:rPr>
          <w:rFonts w:ascii="Calibri" w:hAnsi="Calibri"/>
        </w:rPr>
      </w:pPr>
    </w:p>
    <w:p w:rsidR="00FA66CF" w:rsidRPr="005D2D94" w:rsidRDefault="00FA66CF" w:rsidP="000B1057">
      <w:pPr>
        <w:pStyle w:val="ListParagraph"/>
        <w:numPr>
          <w:ilvl w:val="0"/>
          <w:numId w:val="18"/>
        </w:numPr>
        <w:ind w:left="2160"/>
        <w:rPr>
          <w:rFonts w:ascii="Calibri" w:hAnsi="Calibri"/>
        </w:rPr>
      </w:pPr>
      <w:r w:rsidRPr="005D2D94">
        <w:rPr>
          <w:rFonts w:ascii="Calibri" w:hAnsi="Calibri"/>
        </w:rPr>
        <w:t>On performance point of view, we will move the hosts which are generating max IOPS to EFD (</w:t>
      </w:r>
      <w:r w:rsidRPr="005D2D94">
        <w:rPr>
          <w:rFonts w:ascii="Calibri" w:hAnsi="Calibri"/>
          <w:lang w:val="en-GB"/>
        </w:rPr>
        <w:t xml:space="preserve">32 x 200GB EFD – RAID5 (7+1) - </w:t>
      </w:r>
      <w:proofErr w:type="gramStart"/>
      <w:r w:rsidRPr="005D2D94">
        <w:rPr>
          <w:rFonts w:ascii="Calibri" w:hAnsi="Calibri"/>
          <w:lang w:val="en-GB"/>
        </w:rPr>
        <w:t xml:space="preserve">4.9UTiB </w:t>
      </w:r>
      <w:r w:rsidRPr="005D2D94">
        <w:rPr>
          <w:rFonts w:ascii="Calibri" w:hAnsi="Calibri"/>
        </w:rPr>
        <w:t>)</w:t>
      </w:r>
      <w:proofErr w:type="gramEnd"/>
      <w:r w:rsidRPr="005D2D94">
        <w:rPr>
          <w:rFonts w:ascii="Calibri" w:hAnsi="Calibri"/>
        </w:rPr>
        <w:t xml:space="preserve"> as they currently they are not using at all. So that, it will free up most of the workload from the array</w:t>
      </w:r>
    </w:p>
    <w:p w:rsidR="00FA66CF" w:rsidRDefault="00FA66CF" w:rsidP="00FA66CF">
      <w:pPr>
        <w:rPr>
          <w:rFonts w:ascii="Verdana" w:hAnsi="Verdana"/>
          <w:b/>
          <w:sz w:val="20"/>
          <w:lang w:val="en-GB"/>
        </w:rPr>
      </w:pPr>
    </w:p>
    <w:p w:rsidR="00626FB0" w:rsidRPr="005D2D94" w:rsidRDefault="00626FB0" w:rsidP="000B1057">
      <w:pPr>
        <w:pStyle w:val="ListParagraph"/>
        <w:numPr>
          <w:ilvl w:val="0"/>
          <w:numId w:val="19"/>
        </w:numPr>
        <w:ind w:left="1170"/>
        <w:rPr>
          <w:rFonts w:ascii="Verdana" w:hAnsi="Verdana"/>
          <w:sz w:val="20"/>
          <w:lang w:val="en-GB"/>
        </w:rPr>
      </w:pPr>
      <w:r w:rsidRPr="005D2D94">
        <w:rPr>
          <w:rFonts w:ascii="Verdana" w:hAnsi="Verdana"/>
          <w:sz w:val="20"/>
          <w:lang w:val="en-GB"/>
        </w:rPr>
        <w:t>Rainbow Issues with SA :</w:t>
      </w:r>
    </w:p>
    <w:p w:rsidR="00626FB0" w:rsidRDefault="00626FB0" w:rsidP="00626FB0">
      <w:pPr>
        <w:ind w:left="720"/>
        <w:rPr>
          <w:rFonts w:ascii="Verdana" w:hAnsi="Verdana"/>
          <w:sz w:val="20"/>
          <w:lang w:val="en-GB"/>
        </w:rPr>
      </w:pPr>
    </w:p>
    <w:p w:rsidR="00626FB0" w:rsidRPr="00FA66CF" w:rsidRDefault="00626FB0" w:rsidP="000B1057">
      <w:pPr>
        <w:pStyle w:val="ListParagraph"/>
        <w:numPr>
          <w:ilvl w:val="0"/>
          <w:numId w:val="20"/>
        </w:numPr>
        <w:rPr>
          <w:rFonts w:ascii="Verdana" w:hAnsi="Verdana"/>
          <w:sz w:val="20"/>
          <w:lang w:val="en-GB"/>
        </w:rPr>
      </w:pPr>
      <w:r>
        <w:rPr>
          <w:rFonts w:ascii="Verdana" w:hAnsi="Verdana"/>
          <w:sz w:val="20"/>
          <w:lang w:val="en-GB"/>
        </w:rPr>
        <w:t>Rainbow Servers are facing reserve lock issues</w:t>
      </w:r>
    </w:p>
    <w:p w:rsidR="00626FB0" w:rsidRDefault="00626FB0" w:rsidP="000B1057">
      <w:pPr>
        <w:pStyle w:val="ListParagraph"/>
        <w:numPr>
          <w:ilvl w:val="0"/>
          <w:numId w:val="20"/>
        </w:numPr>
        <w:rPr>
          <w:rFonts w:ascii="Verdana" w:hAnsi="Verdana"/>
          <w:sz w:val="20"/>
          <w:lang w:val="en-GB"/>
        </w:rPr>
      </w:pPr>
      <w:r>
        <w:rPr>
          <w:rFonts w:ascii="Verdana" w:hAnsi="Verdana"/>
          <w:sz w:val="20"/>
          <w:lang w:val="en-GB"/>
        </w:rPr>
        <w:t>Power path issues</w:t>
      </w:r>
    </w:p>
    <w:p w:rsidR="00626FB0" w:rsidRPr="00CE5548" w:rsidRDefault="00626FB0" w:rsidP="000B1057">
      <w:pPr>
        <w:pStyle w:val="ListParagraph"/>
        <w:numPr>
          <w:ilvl w:val="0"/>
          <w:numId w:val="20"/>
        </w:numPr>
        <w:rPr>
          <w:rFonts w:ascii="Verdana" w:hAnsi="Verdana"/>
          <w:sz w:val="20"/>
          <w:lang w:val="en-GB"/>
        </w:rPr>
      </w:pPr>
      <w:r>
        <w:rPr>
          <w:rFonts w:ascii="Verdana" w:hAnsi="Verdana"/>
          <w:sz w:val="20"/>
          <w:lang w:val="en-GB"/>
        </w:rPr>
        <w:t>Dead paths and errors</w:t>
      </w:r>
    </w:p>
    <w:p w:rsidR="00626FB0" w:rsidRDefault="00626FB0" w:rsidP="00626FB0">
      <w:pPr>
        <w:rPr>
          <w:rFonts w:ascii="Verdana" w:hAnsi="Verdana"/>
          <w:sz w:val="20"/>
          <w:lang w:val="en-GB"/>
        </w:rPr>
      </w:pPr>
    </w:p>
    <w:p w:rsidR="00626FB0" w:rsidRPr="009E0135" w:rsidRDefault="00626FB0" w:rsidP="00626FB0">
      <w:pPr>
        <w:rPr>
          <w:rFonts w:ascii="Verdana" w:hAnsi="Verdana"/>
          <w:color w:val="FF0000"/>
          <w:sz w:val="20"/>
          <w:lang w:val="en-GB"/>
        </w:rPr>
      </w:pPr>
      <w:r w:rsidRPr="009E0135">
        <w:rPr>
          <w:rFonts w:ascii="Verdana" w:hAnsi="Verdana"/>
          <w:color w:val="FF0000"/>
          <w:sz w:val="20"/>
          <w:lang w:val="en-GB"/>
        </w:rPr>
        <w:t>7/5/2013 – Document the problem</w:t>
      </w:r>
      <w:r>
        <w:rPr>
          <w:rFonts w:ascii="Verdana" w:hAnsi="Verdana"/>
          <w:color w:val="FF0000"/>
          <w:sz w:val="20"/>
          <w:lang w:val="en-GB"/>
        </w:rPr>
        <w:t xml:space="preserve">. Checklist for SA’s such as providing </w:t>
      </w:r>
      <w:proofErr w:type="spellStart"/>
      <w:r>
        <w:rPr>
          <w:rFonts w:ascii="Verdana" w:hAnsi="Verdana"/>
          <w:color w:val="FF0000"/>
          <w:sz w:val="20"/>
          <w:lang w:val="en-GB"/>
        </w:rPr>
        <w:t>EMCgrab</w:t>
      </w:r>
      <w:proofErr w:type="spellEnd"/>
      <w:r>
        <w:rPr>
          <w:rFonts w:ascii="Verdana" w:hAnsi="Verdana"/>
          <w:color w:val="FF0000"/>
          <w:sz w:val="20"/>
          <w:lang w:val="en-GB"/>
        </w:rPr>
        <w:t>, etc.</w:t>
      </w:r>
    </w:p>
    <w:p w:rsidR="00626FB0" w:rsidRPr="009E0135" w:rsidRDefault="00626FB0" w:rsidP="00626FB0">
      <w:pPr>
        <w:rPr>
          <w:rFonts w:ascii="Verdana" w:hAnsi="Verdana"/>
          <w:color w:val="FF0000"/>
          <w:sz w:val="20"/>
          <w:szCs w:val="20"/>
        </w:rPr>
      </w:pPr>
      <w:r w:rsidRPr="009E0135">
        <w:rPr>
          <w:rFonts w:ascii="Verdana" w:hAnsi="Verdana"/>
          <w:color w:val="FF0000"/>
          <w:sz w:val="20"/>
          <w:szCs w:val="20"/>
        </w:rPr>
        <w:t>Flash drives never used</w:t>
      </w:r>
    </w:p>
    <w:p w:rsidR="00A92765" w:rsidRDefault="00A92765" w:rsidP="00B37F3B">
      <w:pPr>
        <w:ind w:left="720"/>
        <w:rPr>
          <w:rFonts w:ascii="Verdana" w:hAnsi="Verdana"/>
          <w:b/>
          <w:sz w:val="20"/>
          <w:lang w:val="en-GB"/>
        </w:rPr>
      </w:pPr>
    </w:p>
    <w:p w:rsidR="000A320E" w:rsidRDefault="000A320E" w:rsidP="00681CC1">
      <w:pPr>
        <w:ind w:left="720"/>
        <w:rPr>
          <w:rFonts w:ascii="Verdana" w:hAnsi="Verdana"/>
          <w:sz w:val="20"/>
          <w:szCs w:val="20"/>
        </w:rPr>
      </w:pPr>
    </w:p>
    <w:p w:rsidR="000A320E" w:rsidRDefault="000A320E" w:rsidP="00681CC1">
      <w:pPr>
        <w:ind w:left="720"/>
        <w:rPr>
          <w:rFonts w:ascii="Verdana" w:hAnsi="Verdana"/>
          <w:sz w:val="20"/>
          <w:szCs w:val="20"/>
        </w:rPr>
      </w:pPr>
    </w:p>
    <w:p w:rsidR="000A320E" w:rsidRDefault="000A320E" w:rsidP="00681CC1">
      <w:pPr>
        <w:ind w:left="720"/>
        <w:rPr>
          <w:rFonts w:ascii="Verdana" w:hAnsi="Verdana"/>
          <w:sz w:val="20"/>
          <w:szCs w:val="20"/>
        </w:rPr>
      </w:pPr>
    </w:p>
    <w:p w:rsidR="00336FCB" w:rsidRDefault="00336FCB" w:rsidP="005D2D94">
      <w:pPr>
        <w:ind w:left="360"/>
        <w:rPr>
          <w:rFonts w:ascii="Verdana" w:hAnsi="Verdana"/>
          <w:b/>
          <w:sz w:val="20"/>
          <w:lang w:val="en-GB"/>
        </w:rPr>
      </w:pPr>
      <w:proofErr w:type="spellStart"/>
      <w:r>
        <w:rPr>
          <w:rFonts w:ascii="Verdana" w:hAnsi="Verdana"/>
          <w:b/>
          <w:sz w:val="20"/>
          <w:lang w:val="en-GB"/>
        </w:rPr>
        <w:t>Flexcube</w:t>
      </w:r>
      <w:proofErr w:type="spellEnd"/>
      <w:r>
        <w:rPr>
          <w:rFonts w:ascii="Verdana" w:hAnsi="Verdana"/>
          <w:b/>
          <w:sz w:val="20"/>
          <w:lang w:val="en-GB"/>
        </w:rPr>
        <w:t xml:space="preserve"> Capacity</w:t>
      </w:r>
    </w:p>
    <w:p w:rsidR="00336FCB" w:rsidRDefault="00336FCB" w:rsidP="005D2D94">
      <w:pPr>
        <w:ind w:left="1080"/>
        <w:rPr>
          <w:rFonts w:ascii="Verdana" w:hAnsi="Verdana"/>
          <w:b/>
          <w:sz w:val="20"/>
          <w:lang w:val="en-GB"/>
        </w:rPr>
      </w:pPr>
    </w:p>
    <w:p w:rsidR="00336FCB" w:rsidRDefault="008C670E" w:rsidP="000B1057">
      <w:pPr>
        <w:pStyle w:val="ListParagraph"/>
        <w:numPr>
          <w:ilvl w:val="0"/>
          <w:numId w:val="6"/>
        </w:numPr>
        <w:ind w:left="1080"/>
        <w:rPr>
          <w:rFonts w:ascii="Verdana" w:hAnsi="Verdana"/>
          <w:sz w:val="20"/>
          <w:lang w:val="en-GB"/>
        </w:rPr>
      </w:pPr>
      <w:r>
        <w:rPr>
          <w:rFonts w:ascii="Verdana" w:hAnsi="Verdana"/>
          <w:sz w:val="20"/>
          <w:lang w:val="en-GB"/>
        </w:rPr>
        <w:t xml:space="preserve">It has been decided that (wherever possible) EMC storage will be used to satisfy </w:t>
      </w:r>
      <w:proofErr w:type="spellStart"/>
      <w:r>
        <w:rPr>
          <w:rFonts w:ascii="Verdana" w:hAnsi="Verdana"/>
          <w:sz w:val="20"/>
          <w:lang w:val="en-GB"/>
        </w:rPr>
        <w:t>Flexcube</w:t>
      </w:r>
      <w:proofErr w:type="spellEnd"/>
      <w:r>
        <w:rPr>
          <w:rFonts w:ascii="Verdana" w:hAnsi="Verdana"/>
          <w:sz w:val="20"/>
          <w:lang w:val="en-GB"/>
        </w:rPr>
        <w:t xml:space="preserve"> allocation requests. </w:t>
      </w:r>
    </w:p>
    <w:p w:rsidR="009B4B19" w:rsidRPr="00E01145" w:rsidRDefault="009B4B19" w:rsidP="005D2D94">
      <w:pPr>
        <w:pStyle w:val="ListParagraph"/>
        <w:ind w:left="1080"/>
        <w:rPr>
          <w:rFonts w:ascii="Verdana" w:hAnsi="Verdana"/>
          <w:sz w:val="20"/>
          <w:lang w:val="en-GB"/>
        </w:rPr>
      </w:pPr>
    </w:p>
    <w:p w:rsidR="00336FCB" w:rsidRPr="00CB25AD" w:rsidRDefault="008C670E" w:rsidP="000B1057">
      <w:pPr>
        <w:pStyle w:val="ListParagraph"/>
        <w:numPr>
          <w:ilvl w:val="1"/>
          <w:numId w:val="6"/>
        </w:numPr>
        <w:ind w:left="1800"/>
        <w:rPr>
          <w:rFonts w:ascii="Verdana" w:hAnsi="Verdana"/>
          <w:sz w:val="20"/>
          <w:szCs w:val="20"/>
          <w:lang w:val="en-GB"/>
        </w:rPr>
      </w:pPr>
      <w:r>
        <w:rPr>
          <w:rFonts w:ascii="Verdana" w:hAnsi="Verdana"/>
          <w:sz w:val="20"/>
          <w:szCs w:val="20"/>
        </w:rPr>
        <w:t>Balance of non-replicated EMC, per DC</w:t>
      </w:r>
    </w:p>
    <w:p w:rsidR="00CB25AD" w:rsidRDefault="00CB25AD" w:rsidP="00CB25AD">
      <w:pPr>
        <w:rPr>
          <w:rFonts w:ascii="Verdana" w:hAnsi="Verdana"/>
          <w:sz w:val="20"/>
          <w:szCs w:val="20"/>
          <w:lang w:val="en-GB"/>
        </w:rPr>
      </w:pPr>
    </w:p>
    <w:p w:rsidR="00CB25AD" w:rsidRDefault="00CB25AD" w:rsidP="00CB25AD">
      <w:pPr>
        <w:rPr>
          <w:rFonts w:ascii="Verdana" w:hAnsi="Verdana"/>
          <w:sz w:val="20"/>
          <w:szCs w:val="20"/>
          <w:lang w:val="en-GB"/>
        </w:rPr>
      </w:pPr>
    </w:p>
    <w:p w:rsidR="00CB25AD" w:rsidRDefault="00CB25AD" w:rsidP="00CB25AD">
      <w:pPr>
        <w:rPr>
          <w:rFonts w:ascii="Verdana" w:hAnsi="Verdana"/>
          <w:sz w:val="20"/>
          <w:szCs w:val="20"/>
          <w:lang w:val="en-GB"/>
        </w:rPr>
      </w:pPr>
    </w:p>
    <w:p w:rsidR="00CB25AD" w:rsidRDefault="00CB25AD" w:rsidP="00CB25AD">
      <w:pPr>
        <w:rPr>
          <w:rFonts w:ascii="Verdana" w:hAnsi="Verdana"/>
          <w:sz w:val="20"/>
          <w:szCs w:val="20"/>
          <w:lang w:val="en-GB"/>
        </w:rPr>
      </w:pPr>
    </w:p>
    <w:p w:rsidR="00CB25AD" w:rsidRDefault="00CB25AD" w:rsidP="00CB25AD">
      <w:pPr>
        <w:rPr>
          <w:rFonts w:ascii="Verdana" w:hAnsi="Verdana"/>
          <w:sz w:val="20"/>
          <w:szCs w:val="20"/>
          <w:lang w:val="en-GB"/>
        </w:rPr>
      </w:pPr>
    </w:p>
    <w:p w:rsidR="00CB25AD" w:rsidRDefault="00CB25AD" w:rsidP="00CB25AD">
      <w:pPr>
        <w:rPr>
          <w:rFonts w:ascii="Verdana" w:hAnsi="Verdana"/>
          <w:sz w:val="20"/>
          <w:szCs w:val="20"/>
          <w:lang w:val="en-GB"/>
        </w:rPr>
      </w:pPr>
    </w:p>
    <w:p w:rsidR="00CB25AD" w:rsidRDefault="00CB25AD" w:rsidP="00CB25AD">
      <w:pPr>
        <w:rPr>
          <w:rFonts w:ascii="Verdana" w:hAnsi="Verdana"/>
          <w:sz w:val="20"/>
          <w:szCs w:val="20"/>
          <w:lang w:val="en-GB"/>
        </w:rPr>
      </w:pPr>
    </w:p>
    <w:p w:rsidR="00CB25AD" w:rsidRDefault="00CB25AD" w:rsidP="00CB25AD">
      <w:pPr>
        <w:rPr>
          <w:rFonts w:ascii="Verdana" w:hAnsi="Verdana"/>
          <w:sz w:val="20"/>
          <w:szCs w:val="20"/>
          <w:lang w:val="en-GB"/>
        </w:rPr>
      </w:pPr>
    </w:p>
    <w:p w:rsidR="00CB25AD" w:rsidRDefault="00CB25AD" w:rsidP="00CB25AD">
      <w:pPr>
        <w:rPr>
          <w:rFonts w:ascii="Verdana" w:hAnsi="Verdana"/>
          <w:sz w:val="20"/>
          <w:szCs w:val="20"/>
          <w:lang w:val="en-GB"/>
        </w:rPr>
      </w:pPr>
    </w:p>
    <w:p w:rsidR="00CB25AD" w:rsidRDefault="00CB25AD" w:rsidP="00CB25AD">
      <w:pPr>
        <w:rPr>
          <w:rFonts w:ascii="Verdana" w:hAnsi="Verdana"/>
          <w:sz w:val="20"/>
          <w:szCs w:val="20"/>
          <w:lang w:val="en-GB"/>
        </w:rPr>
      </w:pPr>
    </w:p>
    <w:p w:rsidR="00CB25AD" w:rsidRPr="00CB25AD" w:rsidRDefault="00CB25AD" w:rsidP="00CB25AD">
      <w:pPr>
        <w:rPr>
          <w:rFonts w:ascii="Verdana" w:hAnsi="Verdana"/>
          <w:sz w:val="20"/>
          <w:szCs w:val="20"/>
          <w:lang w:val="en-GB"/>
        </w:rPr>
      </w:pPr>
    </w:p>
    <w:p w:rsidR="009B4B19" w:rsidRDefault="009B4B19" w:rsidP="005D2D94">
      <w:pPr>
        <w:ind w:left="360"/>
        <w:rPr>
          <w:rFonts w:ascii="Verdana" w:hAnsi="Verdana"/>
          <w:sz w:val="20"/>
          <w:szCs w:val="20"/>
          <w:lang w:val="en-GB"/>
        </w:rPr>
      </w:pPr>
    </w:p>
    <w:p w:rsidR="00773CE8" w:rsidRPr="00CE352B" w:rsidRDefault="00773CE8" w:rsidP="005D2D94">
      <w:pPr>
        <w:ind w:left="720"/>
        <w:rPr>
          <w:color w:val="1F497D"/>
          <w:sz w:val="20"/>
          <w:szCs w:val="20"/>
        </w:rPr>
      </w:pPr>
      <w:r>
        <w:rPr>
          <w:rFonts w:ascii="Verdana" w:hAnsi="Verdana"/>
          <w:b/>
          <w:sz w:val="20"/>
          <w:lang w:val="en-GB"/>
        </w:rPr>
        <w:t>“Archive” storage</w:t>
      </w:r>
    </w:p>
    <w:p w:rsidR="00773CE8" w:rsidRDefault="00773CE8" w:rsidP="005D2D94">
      <w:pPr>
        <w:ind w:left="1080"/>
        <w:rPr>
          <w:rFonts w:ascii="Verdana" w:hAnsi="Verdana"/>
          <w:b/>
          <w:sz w:val="20"/>
          <w:lang w:val="en-GB"/>
        </w:rPr>
      </w:pPr>
    </w:p>
    <w:p w:rsidR="00773CE8" w:rsidRPr="00E01145" w:rsidRDefault="006E4D7A" w:rsidP="000B1057">
      <w:pPr>
        <w:pStyle w:val="ListParagraph"/>
        <w:numPr>
          <w:ilvl w:val="0"/>
          <w:numId w:val="6"/>
        </w:numPr>
        <w:ind w:left="1080"/>
        <w:rPr>
          <w:rFonts w:ascii="Verdana" w:hAnsi="Verdana"/>
          <w:sz w:val="20"/>
          <w:lang w:val="en-GB"/>
        </w:rPr>
      </w:pPr>
      <w:r>
        <w:rPr>
          <w:rFonts w:ascii="Verdana" w:hAnsi="Verdana"/>
          <w:sz w:val="20"/>
          <w:lang w:val="en-GB"/>
        </w:rPr>
        <w:t>This type of storage has been ordered for KDB use only.</w:t>
      </w:r>
    </w:p>
    <w:p w:rsidR="00773CE8" w:rsidRDefault="00773CE8" w:rsidP="005D2D94">
      <w:pPr>
        <w:pStyle w:val="ListParagraph"/>
        <w:ind w:left="1800"/>
        <w:rPr>
          <w:rFonts w:ascii="Verdana" w:hAnsi="Verdana"/>
          <w:sz w:val="20"/>
          <w:szCs w:val="20"/>
          <w:lang w:val="en-GB"/>
        </w:rPr>
      </w:pPr>
    </w:p>
    <w:p w:rsidR="006029E3" w:rsidRDefault="006029E3" w:rsidP="005D2D94">
      <w:pPr>
        <w:pStyle w:val="ListParagraph"/>
        <w:ind w:left="1800"/>
        <w:rPr>
          <w:rFonts w:ascii="Verdana" w:hAnsi="Verdana"/>
          <w:sz w:val="20"/>
          <w:szCs w:val="20"/>
          <w:lang w:val="en-GB"/>
        </w:rPr>
      </w:pPr>
      <w:r>
        <w:rPr>
          <w:rFonts w:ascii="Verdana" w:hAnsi="Verdana"/>
          <w:sz w:val="20"/>
          <w:szCs w:val="20"/>
          <w:lang w:val="en-GB"/>
        </w:rPr>
        <w:t xml:space="preserve">41TB allocated on CGC </w:t>
      </w:r>
      <w:r w:rsidR="004D4F0D">
        <w:rPr>
          <w:rFonts w:ascii="Verdana" w:hAnsi="Verdana"/>
          <w:sz w:val="20"/>
          <w:szCs w:val="20"/>
          <w:lang w:val="en-GB"/>
        </w:rPr>
        <w:t xml:space="preserve">&amp; 40TB allocated RDC as well </w:t>
      </w:r>
      <w:r>
        <w:rPr>
          <w:rFonts w:ascii="Verdana" w:hAnsi="Verdana"/>
          <w:sz w:val="20"/>
          <w:szCs w:val="20"/>
          <w:lang w:val="en-GB"/>
        </w:rPr>
        <w:t xml:space="preserve"> </w:t>
      </w:r>
    </w:p>
    <w:p w:rsidR="00CB25AD" w:rsidRDefault="00CB25AD" w:rsidP="005D2D94">
      <w:pPr>
        <w:pStyle w:val="ListParagraph"/>
        <w:ind w:left="1800"/>
        <w:rPr>
          <w:rFonts w:ascii="Verdana" w:hAnsi="Verdana"/>
          <w:sz w:val="20"/>
          <w:szCs w:val="20"/>
          <w:lang w:val="en-GB"/>
        </w:rPr>
      </w:pPr>
    </w:p>
    <w:tbl>
      <w:tblPr>
        <w:tblW w:w="10589" w:type="dxa"/>
        <w:tblInd w:w="93" w:type="dxa"/>
        <w:tblLook w:val="04A0"/>
      </w:tblPr>
      <w:tblGrid>
        <w:gridCol w:w="1634"/>
        <w:gridCol w:w="1531"/>
        <w:gridCol w:w="990"/>
        <w:gridCol w:w="1350"/>
        <w:gridCol w:w="810"/>
        <w:gridCol w:w="270"/>
        <w:gridCol w:w="1260"/>
        <w:gridCol w:w="1170"/>
        <w:gridCol w:w="1574"/>
      </w:tblGrid>
      <w:tr w:rsidR="00CB25AD" w:rsidRPr="00CB25AD" w:rsidTr="00CB25AD">
        <w:trPr>
          <w:trHeight w:val="300"/>
        </w:trPr>
        <w:tc>
          <w:tcPr>
            <w:tcW w:w="1634" w:type="dxa"/>
            <w:tcBorders>
              <w:top w:val="single" w:sz="4" w:space="0" w:color="auto"/>
              <w:left w:val="single" w:sz="4" w:space="0" w:color="auto"/>
              <w:bottom w:val="nil"/>
              <w:right w:val="single" w:sz="4" w:space="0" w:color="auto"/>
            </w:tcBorders>
            <w:shd w:val="clear" w:color="000000" w:fill="C5D9F1"/>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Description</w:t>
            </w:r>
          </w:p>
        </w:tc>
        <w:tc>
          <w:tcPr>
            <w:tcW w:w="1531" w:type="dxa"/>
            <w:tcBorders>
              <w:top w:val="single" w:sz="4" w:space="0" w:color="auto"/>
              <w:left w:val="nil"/>
              <w:bottom w:val="nil"/>
              <w:right w:val="single" w:sz="4" w:space="0" w:color="auto"/>
            </w:tcBorders>
            <w:shd w:val="clear" w:color="000000" w:fill="C5D9F1"/>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Configuration</w:t>
            </w:r>
          </w:p>
        </w:tc>
        <w:tc>
          <w:tcPr>
            <w:tcW w:w="990" w:type="dxa"/>
            <w:tcBorders>
              <w:top w:val="single" w:sz="4" w:space="0" w:color="auto"/>
              <w:left w:val="nil"/>
              <w:bottom w:val="nil"/>
              <w:right w:val="single" w:sz="4" w:space="0" w:color="auto"/>
            </w:tcBorders>
            <w:shd w:val="clear" w:color="000000" w:fill="C5D9F1"/>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 xml:space="preserve">Usable </w:t>
            </w:r>
          </w:p>
        </w:tc>
        <w:tc>
          <w:tcPr>
            <w:tcW w:w="1350" w:type="dxa"/>
            <w:tcBorders>
              <w:top w:val="single" w:sz="4" w:space="0" w:color="auto"/>
              <w:left w:val="nil"/>
              <w:bottom w:val="nil"/>
              <w:right w:val="single" w:sz="4" w:space="0" w:color="auto"/>
            </w:tcBorders>
            <w:shd w:val="clear" w:color="000000" w:fill="C5D9F1"/>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Type</w:t>
            </w:r>
          </w:p>
        </w:tc>
        <w:tc>
          <w:tcPr>
            <w:tcW w:w="810" w:type="dxa"/>
            <w:tcBorders>
              <w:top w:val="single" w:sz="4" w:space="0" w:color="auto"/>
              <w:left w:val="nil"/>
              <w:bottom w:val="nil"/>
              <w:right w:val="single" w:sz="4" w:space="0" w:color="auto"/>
            </w:tcBorders>
            <w:shd w:val="clear" w:color="000000" w:fill="C5D9F1"/>
            <w:vAlign w:val="bottom"/>
            <w:hideMark/>
          </w:tcPr>
          <w:p w:rsidR="00CB25AD" w:rsidRPr="00CB25AD" w:rsidRDefault="00CB25AD" w:rsidP="00CB25AD">
            <w:pPr>
              <w:rPr>
                <w:rFonts w:ascii="Calibri" w:hAnsi="Calibri"/>
                <w:color w:val="000000"/>
                <w:sz w:val="22"/>
                <w:szCs w:val="22"/>
              </w:rPr>
            </w:pPr>
            <w:proofErr w:type="spellStart"/>
            <w:r w:rsidRPr="00CB25AD">
              <w:rPr>
                <w:rFonts w:ascii="Calibri" w:hAnsi="Calibri"/>
                <w:color w:val="000000"/>
                <w:sz w:val="22"/>
                <w:szCs w:val="22"/>
              </w:rPr>
              <w:t>S.No</w:t>
            </w:r>
            <w:proofErr w:type="spellEnd"/>
          </w:p>
        </w:tc>
        <w:tc>
          <w:tcPr>
            <w:tcW w:w="270" w:type="dxa"/>
            <w:tcBorders>
              <w:top w:val="single" w:sz="4" w:space="0" w:color="auto"/>
              <w:left w:val="nil"/>
              <w:bottom w:val="nil"/>
              <w:right w:val="single" w:sz="4" w:space="0" w:color="auto"/>
            </w:tcBorders>
            <w:shd w:val="clear" w:color="000000" w:fill="00B050"/>
            <w:vAlign w:val="bottom"/>
            <w:hideMark/>
          </w:tcPr>
          <w:p w:rsidR="00CB25AD" w:rsidRPr="00CB25AD" w:rsidRDefault="00CB25AD" w:rsidP="00CB25AD">
            <w:pPr>
              <w:jc w:val="center"/>
              <w:rPr>
                <w:rFonts w:ascii="Calibri" w:hAnsi="Calibri"/>
                <w:color w:val="000000"/>
                <w:sz w:val="22"/>
                <w:szCs w:val="22"/>
              </w:rPr>
            </w:pPr>
            <w:r w:rsidRPr="00CB25AD">
              <w:rPr>
                <w:rFonts w:ascii="Calibri" w:hAnsi="Calibri"/>
                <w:color w:val="000000"/>
                <w:sz w:val="22"/>
                <w:szCs w:val="22"/>
              </w:rPr>
              <w:t> </w:t>
            </w:r>
          </w:p>
        </w:tc>
        <w:tc>
          <w:tcPr>
            <w:tcW w:w="1260" w:type="dxa"/>
            <w:tcBorders>
              <w:top w:val="single" w:sz="4" w:space="0" w:color="auto"/>
              <w:left w:val="nil"/>
              <w:bottom w:val="nil"/>
              <w:right w:val="single" w:sz="4" w:space="0" w:color="auto"/>
            </w:tcBorders>
            <w:shd w:val="clear" w:color="000000" w:fill="C5D9F1"/>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Application</w:t>
            </w:r>
          </w:p>
        </w:tc>
        <w:tc>
          <w:tcPr>
            <w:tcW w:w="1170" w:type="dxa"/>
            <w:tcBorders>
              <w:top w:val="single" w:sz="4" w:space="0" w:color="auto"/>
              <w:left w:val="nil"/>
              <w:bottom w:val="nil"/>
              <w:right w:val="single" w:sz="4" w:space="0" w:color="auto"/>
            </w:tcBorders>
            <w:shd w:val="clear" w:color="000000" w:fill="C5D9F1"/>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Used (TB)</w:t>
            </w:r>
          </w:p>
        </w:tc>
        <w:tc>
          <w:tcPr>
            <w:tcW w:w="1574" w:type="dxa"/>
            <w:tcBorders>
              <w:top w:val="single" w:sz="4" w:space="0" w:color="auto"/>
              <w:left w:val="nil"/>
              <w:bottom w:val="nil"/>
              <w:right w:val="single" w:sz="4" w:space="0" w:color="auto"/>
            </w:tcBorders>
            <w:shd w:val="clear" w:color="000000" w:fill="C5D9F1"/>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Available (TB)</w:t>
            </w:r>
          </w:p>
        </w:tc>
      </w:tr>
      <w:tr w:rsidR="00CB25AD" w:rsidRPr="00CB25AD" w:rsidTr="00CB25AD">
        <w:trPr>
          <w:trHeight w:val="300"/>
        </w:trPr>
        <w:tc>
          <w:tcPr>
            <w:tcW w:w="1634"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RDC Archive</w:t>
            </w:r>
          </w:p>
        </w:tc>
        <w:tc>
          <w:tcPr>
            <w:tcW w:w="1531" w:type="dxa"/>
            <w:tcBorders>
              <w:top w:val="single" w:sz="4" w:space="0" w:color="auto"/>
              <w:left w:val="nil"/>
              <w:bottom w:val="single" w:sz="4" w:space="0" w:color="auto"/>
              <w:right w:val="single" w:sz="4" w:space="0" w:color="auto"/>
            </w:tcBorders>
            <w:shd w:val="clear" w:color="000000" w:fill="C5D9F1"/>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32 x 3TB</w:t>
            </w:r>
          </w:p>
        </w:tc>
        <w:tc>
          <w:tcPr>
            <w:tcW w:w="990" w:type="dxa"/>
            <w:tcBorders>
              <w:top w:val="single" w:sz="4" w:space="0" w:color="auto"/>
              <w:left w:val="nil"/>
              <w:bottom w:val="single" w:sz="4" w:space="0" w:color="auto"/>
              <w:right w:val="single" w:sz="4" w:space="0" w:color="auto"/>
            </w:tcBorders>
            <w:shd w:val="clear" w:color="000000" w:fill="C5D9F1"/>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73.63</w:t>
            </w:r>
          </w:p>
        </w:tc>
        <w:tc>
          <w:tcPr>
            <w:tcW w:w="1350" w:type="dxa"/>
            <w:tcBorders>
              <w:top w:val="single" w:sz="4" w:space="0" w:color="auto"/>
              <w:left w:val="nil"/>
              <w:bottom w:val="single" w:sz="4" w:space="0" w:color="auto"/>
              <w:right w:val="single" w:sz="4" w:space="0" w:color="auto"/>
            </w:tcBorders>
            <w:shd w:val="clear" w:color="000000" w:fill="C5D9F1"/>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VSP upgrade</w:t>
            </w:r>
          </w:p>
        </w:tc>
        <w:tc>
          <w:tcPr>
            <w:tcW w:w="810" w:type="dxa"/>
            <w:tcBorders>
              <w:top w:val="single" w:sz="4" w:space="0" w:color="auto"/>
              <w:left w:val="nil"/>
              <w:bottom w:val="single" w:sz="4" w:space="0" w:color="auto"/>
              <w:right w:val="single" w:sz="4" w:space="0" w:color="auto"/>
            </w:tcBorders>
            <w:shd w:val="clear" w:color="000000" w:fill="C5D9F1"/>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53518</w:t>
            </w:r>
          </w:p>
        </w:tc>
        <w:tc>
          <w:tcPr>
            <w:tcW w:w="270" w:type="dxa"/>
            <w:tcBorders>
              <w:top w:val="single" w:sz="4" w:space="0" w:color="auto"/>
              <w:left w:val="nil"/>
              <w:bottom w:val="single" w:sz="4" w:space="0" w:color="auto"/>
              <w:right w:val="single" w:sz="4" w:space="0" w:color="auto"/>
            </w:tcBorders>
            <w:shd w:val="clear" w:color="000000" w:fill="00B050"/>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 </w:t>
            </w:r>
          </w:p>
        </w:tc>
        <w:tc>
          <w:tcPr>
            <w:tcW w:w="1260" w:type="dxa"/>
            <w:tcBorders>
              <w:top w:val="single" w:sz="4" w:space="0" w:color="auto"/>
              <w:left w:val="nil"/>
              <w:bottom w:val="single" w:sz="4" w:space="0" w:color="auto"/>
              <w:right w:val="single" w:sz="4" w:space="0" w:color="auto"/>
            </w:tcBorders>
            <w:shd w:val="clear" w:color="000000" w:fill="C5D9F1"/>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KDBRDC</w:t>
            </w:r>
          </w:p>
        </w:tc>
        <w:tc>
          <w:tcPr>
            <w:tcW w:w="1170" w:type="dxa"/>
            <w:tcBorders>
              <w:top w:val="single" w:sz="4" w:space="0" w:color="auto"/>
              <w:left w:val="nil"/>
              <w:bottom w:val="single" w:sz="4" w:space="0" w:color="auto"/>
              <w:right w:val="single" w:sz="4" w:space="0" w:color="auto"/>
            </w:tcBorders>
            <w:shd w:val="clear" w:color="000000" w:fill="C5D9F1"/>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40</w:t>
            </w:r>
          </w:p>
        </w:tc>
        <w:tc>
          <w:tcPr>
            <w:tcW w:w="1574" w:type="dxa"/>
            <w:tcBorders>
              <w:top w:val="single" w:sz="4" w:space="0" w:color="auto"/>
              <w:left w:val="nil"/>
              <w:bottom w:val="single" w:sz="4" w:space="0" w:color="auto"/>
              <w:right w:val="single" w:sz="4" w:space="0" w:color="auto"/>
            </w:tcBorders>
            <w:shd w:val="clear" w:color="000000" w:fill="C5D9F1"/>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33.63</w:t>
            </w:r>
          </w:p>
        </w:tc>
      </w:tr>
      <w:tr w:rsidR="00CB25AD" w:rsidRPr="00CB25AD" w:rsidTr="00CB25AD">
        <w:trPr>
          <w:trHeight w:val="300"/>
        </w:trPr>
        <w:tc>
          <w:tcPr>
            <w:tcW w:w="1634" w:type="dxa"/>
            <w:tcBorders>
              <w:top w:val="nil"/>
              <w:left w:val="single" w:sz="4" w:space="0" w:color="auto"/>
              <w:bottom w:val="single" w:sz="4" w:space="0" w:color="auto"/>
              <w:right w:val="single" w:sz="4" w:space="0" w:color="auto"/>
            </w:tcBorders>
            <w:shd w:val="clear" w:color="000000" w:fill="C5D9F1"/>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CGC Equities</w:t>
            </w:r>
          </w:p>
        </w:tc>
        <w:tc>
          <w:tcPr>
            <w:tcW w:w="1531" w:type="dxa"/>
            <w:tcBorders>
              <w:top w:val="nil"/>
              <w:left w:val="nil"/>
              <w:bottom w:val="single" w:sz="4" w:space="0" w:color="auto"/>
              <w:right w:val="single" w:sz="4" w:space="0" w:color="auto"/>
            </w:tcBorders>
            <w:shd w:val="clear" w:color="000000" w:fill="C5D9F1"/>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32 x 3TB</w:t>
            </w:r>
          </w:p>
        </w:tc>
        <w:tc>
          <w:tcPr>
            <w:tcW w:w="990" w:type="dxa"/>
            <w:tcBorders>
              <w:top w:val="nil"/>
              <w:left w:val="nil"/>
              <w:bottom w:val="single" w:sz="4" w:space="0" w:color="auto"/>
              <w:right w:val="single" w:sz="4" w:space="0" w:color="auto"/>
            </w:tcBorders>
            <w:shd w:val="clear" w:color="000000" w:fill="C5D9F1"/>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73.63</w:t>
            </w:r>
          </w:p>
        </w:tc>
        <w:tc>
          <w:tcPr>
            <w:tcW w:w="1350" w:type="dxa"/>
            <w:tcBorders>
              <w:top w:val="nil"/>
              <w:left w:val="nil"/>
              <w:bottom w:val="single" w:sz="4" w:space="0" w:color="auto"/>
              <w:right w:val="single" w:sz="4" w:space="0" w:color="auto"/>
            </w:tcBorders>
            <w:shd w:val="clear" w:color="000000" w:fill="C5D9F1"/>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HUS-VM</w:t>
            </w:r>
          </w:p>
        </w:tc>
        <w:tc>
          <w:tcPr>
            <w:tcW w:w="810" w:type="dxa"/>
            <w:tcBorders>
              <w:top w:val="nil"/>
              <w:left w:val="nil"/>
              <w:bottom w:val="single" w:sz="4" w:space="0" w:color="auto"/>
              <w:right w:val="single" w:sz="4" w:space="0" w:color="auto"/>
            </w:tcBorders>
            <w:shd w:val="clear" w:color="000000" w:fill="C5D9F1"/>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10214</w:t>
            </w:r>
          </w:p>
        </w:tc>
        <w:tc>
          <w:tcPr>
            <w:tcW w:w="270" w:type="dxa"/>
            <w:tcBorders>
              <w:top w:val="nil"/>
              <w:left w:val="nil"/>
              <w:bottom w:val="single" w:sz="4" w:space="0" w:color="auto"/>
              <w:right w:val="single" w:sz="4" w:space="0" w:color="auto"/>
            </w:tcBorders>
            <w:shd w:val="clear" w:color="000000" w:fill="00B050"/>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 </w:t>
            </w:r>
          </w:p>
        </w:tc>
        <w:tc>
          <w:tcPr>
            <w:tcW w:w="1260" w:type="dxa"/>
            <w:tcBorders>
              <w:top w:val="nil"/>
              <w:left w:val="nil"/>
              <w:bottom w:val="single" w:sz="4" w:space="0" w:color="auto"/>
              <w:right w:val="single" w:sz="4" w:space="0" w:color="auto"/>
            </w:tcBorders>
            <w:shd w:val="clear" w:color="000000" w:fill="C5D9F1"/>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KDBCGC</w:t>
            </w:r>
          </w:p>
        </w:tc>
        <w:tc>
          <w:tcPr>
            <w:tcW w:w="1170" w:type="dxa"/>
            <w:tcBorders>
              <w:top w:val="nil"/>
              <w:left w:val="nil"/>
              <w:bottom w:val="single" w:sz="4" w:space="0" w:color="auto"/>
              <w:right w:val="single" w:sz="4" w:space="0" w:color="auto"/>
            </w:tcBorders>
            <w:shd w:val="clear" w:color="000000" w:fill="C5D9F1"/>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40</w:t>
            </w:r>
          </w:p>
        </w:tc>
        <w:tc>
          <w:tcPr>
            <w:tcW w:w="1574" w:type="dxa"/>
            <w:tcBorders>
              <w:top w:val="nil"/>
              <w:left w:val="nil"/>
              <w:bottom w:val="single" w:sz="4" w:space="0" w:color="auto"/>
              <w:right w:val="single" w:sz="4" w:space="0" w:color="auto"/>
            </w:tcBorders>
            <w:shd w:val="clear" w:color="000000" w:fill="C5D9F1"/>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33.63</w:t>
            </w:r>
          </w:p>
        </w:tc>
      </w:tr>
    </w:tbl>
    <w:p w:rsidR="00CB25AD" w:rsidRPr="00E01145" w:rsidRDefault="00CB25AD" w:rsidP="005D2D94">
      <w:pPr>
        <w:pStyle w:val="ListParagraph"/>
        <w:ind w:left="1800"/>
        <w:rPr>
          <w:rFonts w:ascii="Verdana" w:hAnsi="Verdana"/>
          <w:sz w:val="20"/>
          <w:szCs w:val="20"/>
          <w:lang w:val="en-GB"/>
        </w:rPr>
      </w:pPr>
    </w:p>
    <w:p w:rsidR="00773CE8" w:rsidRDefault="00773CE8" w:rsidP="005D2D94">
      <w:pPr>
        <w:ind w:left="360"/>
        <w:rPr>
          <w:rFonts w:ascii="Verdana" w:hAnsi="Verdana"/>
          <w:sz w:val="20"/>
          <w:szCs w:val="20"/>
          <w:lang w:val="en-GB"/>
        </w:rPr>
      </w:pPr>
    </w:p>
    <w:p w:rsidR="008B6036" w:rsidRPr="00266A54" w:rsidRDefault="00266A54" w:rsidP="005D2D94">
      <w:pPr>
        <w:ind w:left="360"/>
        <w:rPr>
          <w:rFonts w:ascii="Verdana" w:hAnsi="Verdana"/>
          <w:color w:val="FF0000"/>
          <w:sz w:val="20"/>
          <w:szCs w:val="20"/>
          <w:lang w:val="en-GB"/>
        </w:rPr>
      </w:pPr>
      <w:r w:rsidRPr="00266A54">
        <w:rPr>
          <w:rFonts w:ascii="Verdana" w:hAnsi="Verdana"/>
          <w:color w:val="FF0000"/>
          <w:sz w:val="20"/>
          <w:szCs w:val="20"/>
          <w:lang w:val="en-GB"/>
        </w:rPr>
        <w:lastRenderedPageBreak/>
        <w:t>7/5/2013 – Need to have this added as a table – KDB archive capacity.</w:t>
      </w:r>
    </w:p>
    <w:p w:rsidR="008B6036" w:rsidRPr="00B8741F" w:rsidRDefault="008B6036" w:rsidP="005D2D94">
      <w:pPr>
        <w:ind w:left="360"/>
        <w:rPr>
          <w:rFonts w:ascii="Verdana" w:hAnsi="Verdana"/>
          <w:sz w:val="20"/>
          <w:szCs w:val="20"/>
          <w:lang w:val="en-GB"/>
        </w:rPr>
      </w:pPr>
    </w:p>
    <w:p w:rsidR="005D2D94" w:rsidRDefault="005D2D94" w:rsidP="005D2D94">
      <w:pPr>
        <w:ind w:left="360"/>
        <w:rPr>
          <w:rFonts w:ascii="Verdana" w:hAnsi="Verdana"/>
          <w:b/>
          <w:sz w:val="20"/>
          <w:lang w:val="en-GB"/>
        </w:rPr>
      </w:pPr>
    </w:p>
    <w:p w:rsidR="00773CE8" w:rsidRDefault="006E4D7A" w:rsidP="005D2D94">
      <w:pPr>
        <w:ind w:left="360"/>
        <w:rPr>
          <w:rFonts w:ascii="Verdana" w:hAnsi="Verdana"/>
          <w:b/>
          <w:sz w:val="20"/>
          <w:lang w:val="en-GB"/>
        </w:rPr>
      </w:pPr>
      <w:r>
        <w:rPr>
          <w:rFonts w:ascii="Verdana" w:hAnsi="Verdana"/>
          <w:b/>
          <w:sz w:val="20"/>
          <w:lang w:val="en-GB"/>
        </w:rPr>
        <w:t>“Bronze” Storage</w:t>
      </w:r>
    </w:p>
    <w:p w:rsidR="00773CE8" w:rsidRPr="00CE352B" w:rsidRDefault="00773CE8" w:rsidP="005D2D94">
      <w:pPr>
        <w:ind w:left="360"/>
        <w:rPr>
          <w:color w:val="1F497D"/>
          <w:sz w:val="20"/>
          <w:szCs w:val="20"/>
        </w:rPr>
      </w:pPr>
    </w:p>
    <w:p w:rsidR="00773CE8" w:rsidRDefault="00773CE8" w:rsidP="005D2D94">
      <w:pPr>
        <w:ind w:left="1080"/>
        <w:rPr>
          <w:rFonts w:ascii="Verdana" w:hAnsi="Verdana"/>
          <w:b/>
          <w:sz w:val="20"/>
          <w:lang w:val="en-GB"/>
        </w:rPr>
      </w:pPr>
    </w:p>
    <w:p w:rsidR="00773CE8" w:rsidRPr="00E01145" w:rsidRDefault="00773CE8" w:rsidP="000B1057">
      <w:pPr>
        <w:pStyle w:val="ListParagraph"/>
        <w:numPr>
          <w:ilvl w:val="0"/>
          <w:numId w:val="6"/>
        </w:numPr>
        <w:ind w:left="1080"/>
        <w:rPr>
          <w:rFonts w:ascii="Verdana" w:hAnsi="Verdana"/>
          <w:sz w:val="20"/>
          <w:lang w:val="en-GB"/>
        </w:rPr>
      </w:pPr>
      <w:r>
        <w:rPr>
          <w:rFonts w:ascii="Verdana" w:hAnsi="Verdana"/>
          <w:sz w:val="20"/>
          <w:lang w:val="en-GB"/>
        </w:rPr>
        <w:t xml:space="preserve">It has been decided that </w:t>
      </w:r>
      <w:r w:rsidR="006E4D7A">
        <w:rPr>
          <w:rFonts w:ascii="Verdana" w:hAnsi="Verdana"/>
          <w:sz w:val="20"/>
          <w:lang w:val="en-GB"/>
        </w:rPr>
        <w:t>this type of storage will be offered to “Tech refresh” and “new allocation” customers only</w:t>
      </w:r>
    </w:p>
    <w:p w:rsidR="00773CE8" w:rsidRPr="006E4D7A" w:rsidRDefault="006E4D7A" w:rsidP="000B1057">
      <w:pPr>
        <w:pStyle w:val="ListParagraph"/>
        <w:numPr>
          <w:ilvl w:val="1"/>
          <w:numId w:val="6"/>
        </w:numPr>
        <w:ind w:left="1800"/>
        <w:rPr>
          <w:rFonts w:ascii="Verdana" w:hAnsi="Verdana"/>
          <w:sz w:val="20"/>
          <w:szCs w:val="20"/>
          <w:lang w:val="en-GB"/>
        </w:rPr>
      </w:pPr>
      <w:r>
        <w:rPr>
          <w:rFonts w:ascii="Verdana" w:hAnsi="Verdana"/>
          <w:sz w:val="20"/>
          <w:szCs w:val="20"/>
        </w:rPr>
        <w:t>Rate Card needs updating include this type of storage.</w:t>
      </w:r>
    </w:p>
    <w:p w:rsidR="006E4D7A" w:rsidRPr="006E4D7A" w:rsidRDefault="006E4D7A" w:rsidP="000B1057">
      <w:pPr>
        <w:pStyle w:val="ListParagraph"/>
        <w:numPr>
          <w:ilvl w:val="1"/>
          <w:numId w:val="6"/>
        </w:numPr>
        <w:ind w:left="1800"/>
        <w:rPr>
          <w:rFonts w:ascii="Verdana" w:hAnsi="Verdana"/>
          <w:sz w:val="20"/>
          <w:szCs w:val="20"/>
          <w:lang w:val="en-GB"/>
        </w:rPr>
      </w:pPr>
      <w:r>
        <w:rPr>
          <w:rFonts w:ascii="Verdana" w:hAnsi="Verdana"/>
          <w:sz w:val="20"/>
          <w:szCs w:val="20"/>
        </w:rPr>
        <w:t xml:space="preserve">TCRS needs updating </w:t>
      </w:r>
    </w:p>
    <w:p w:rsidR="006E4D7A" w:rsidRPr="000A320E" w:rsidRDefault="006E4D7A" w:rsidP="000B1057">
      <w:pPr>
        <w:pStyle w:val="ListParagraph"/>
        <w:numPr>
          <w:ilvl w:val="1"/>
          <w:numId w:val="6"/>
        </w:numPr>
        <w:ind w:left="1800"/>
        <w:rPr>
          <w:rFonts w:ascii="Verdana" w:hAnsi="Verdana"/>
          <w:sz w:val="20"/>
          <w:szCs w:val="20"/>
          <w:lang w:val="en-GB"/>
        </w:rPr>
      </w:pPr>
      <w:r>
        <w:rPr>
          <w:rFonts w:ascii="Verdana" w:hAnsi="Verdana"/>
          <w:sz w:val="20"/>
          <w:szCs w:val="20"/>
        </w:rPr>
        <w:t>A document – compiled by SAN team – will be created to make potential customers aware of the differences in storage performance &amp; capabilities between so-called “non-Replicated” and “Bronze”</w:t>
      </w:r>
    </w:p>
    <w:p w:rsidR="000A320E" w:rsidRDefault="000A320E" w:rsidP="000A320E">
      <w:pPr>
        <w:rPr>
          <w:rFonts w:ascii="Verdana" w:hAnsi="Verdana"/>
          <w:sz w:val="20"/>
          <w:szCs w:val="20"/>
          <w:lang w:val="en-GB"/>
        </w:rPr>
      </w:pPr>
    </w:p>
    <w:tbl>
      <w:tblPr>
        <w:tblW w:w="10905" w:type="dxa"/>
        <w:tblInd w:w="93" w:type="dxa"/>
        <w:tblLook w:val="04A0"/>
      </w:tblPr>
      <w:tblGrid>
        <w:gridCol w:w="2173"/>
        <w:gridCol w:w="1440"/>
        <w:gridCol w:w="844"/>
        <w:gridCol w:w="1273"/>
        <w:gridCol w:w="956"/>
        <w:gridCol w:w="266"/>
        <w:gridCol w:w="1253"/>
        <w:gridCol w:w="1170"/>
        <w:gridCol w:w="1530"/>
      </w:tblGrid>
      <w:tr w:rsidR="00CB25AD" w:rsidRPr="00CB25AD" w:rsidTr="00CB25AD">
        <w:trPr>
          <w:trHeight w:val="300"/>
        </w:trPr>
        <w:tc>
          <w:tcPr>
            <w:tcW w:w="2173" w:type="dxa"/>
            <w:tcBorders>
              <w:top w:val="single" w:sz="4" w:space="0" w:color="auto"/>
              <w:left w:val="single" w:sz="4" w:space="0" w:color="auto"/>
              <w:bottom w:val="nil"/>
              <w:right w:val="single" w:sz="4" w:space="0" w:color="auto"/>
            </w:tcBorders>
            <w:shd w:val="clear" w:color="000000" w:fill="C5D9F1"/>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Description</w:t>
            </w:r>
          </w:p>
        </w:tc>
        <w:tc>
          <w:tcPr>
            <w:tcW w:w="1440" w:type="dxa"/>
            <w:tcBorders>
              <w:top w:val="single" w:sz="4" w:space="0" w:color="auto"/>
              <w:left w:val="nil"/>
              <w:bottom w:val="nil"/>
              <w:right w:val="single" w:sz="4" w:space="0" w:color="auto"/>
            </w:tcBorders>
            <w:shd w:val="clear" w:color="000000" w:fill="C5D9F1"/>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Configuration</w:t>
            </w:r>
          </w:p>
        </w:tc>
        <w:tc>
          <w:tcPr>
            <w:tcW w:w="844" w:type="dxa"/>
            <w:tcBorders>
              <w:top w:val="single" w:sz="4" w:space="0" w:color="auto"/>
              <w:left w:val="nil"/>
              <w:bottom w:val="nil"/>
              <w:right w:val="single" w:sz="4" w:space="0" w:color="auto"/>
            </w:tcBorders>
            <w:shd w:val="clear" w:color="000000" w:fill="C5D9F1"/>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 xml:space="preserve">Usable </w:t>
            </w:r>
          </w:p>
        </w:tc>
        <w:tc>
          <w:tcPr>
            <w:tcW w:w="1273" w:type="dxa"/>
            <w:tcBorders>
              <w:top w:val="single" w:sz="4" w:space="0" w:color="auto"/>
              <w:left w:val="nil"/>
              <w:bottom w:val="nil"/>
              <w:right w:val="single" w:sz="4" w:space="0" w:color="auto"/>
            </w:tcBorders>
            <w:shd w:val="clear" w:color="000000" w:fill="C5D9F1"/>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Type</w:t>
            </w:r>
          </w:p>
        </w:tc>
        <w:tc>
          <w:tcPr>
            <w:tcW w:w="956" w:type="dxa"/>
            <w:tcBorders>
              <w:top w:val="single" w:sz="4" w:space="0" w:color="auto"/>
              <w:left w:val="nil"/>
              <w:bottom w:val="nil"/>
              <w:right w:val="single" w:sz="4" w:space="0" w:color="auto"/>
            </w:tcBorders>
            <w:shd w:val="clear" w:color="000000" w:fill="C5D9F1"/>
            <w:vAlign w:val="bottom"/>
            <w:hideMark/>
          </w:tcPr>
          <w:p w:rsidR="00CB25AD" w:rsidRPr="00CB25AD" w:rsidRDefault="00CB25AD" w:rsidP="00CB25AD">
            <w:pPr>
              <w:rPr>
                <w:rFonts w:ascii="Calibri" w:hAnsi="Calibri"/>
                <w:color w:val="000000"/>
                <w:sz w:val="22"/>
                <w:szCs w:val="22"/>
              </w:rPr>
            </w:pPr>
            <w:proofErr w:type="spellStart"/>
            <w:r w:rsidRPr="00CB25AD">
              <w:rPr>
                <w:rFonts w:ascii="Calibri" w:hAnsi="Calibri"/>
                <w:color w:val="000000"/>
                <w:sz w:val="22"/>
                <w:szCs w:val="22"/>
              </w:rPr>
              <w:t>S.No</w:t>
            </w:r>
            <w:proofErr w:type="spellEnd"/>
          </w:p>
        </w:tc>
        <w:tc>
          <w:tcPr>
            <w:tcW w:w="266" w:type="dxa"/>
            <w:tcBorders>
              <w:top w:val="single" w:sz="4" w:space="0" w:color="auto"/>
              <w:left w:val="nil"/>
              <w:bottom w:val="nil"/>
              <w:right w:val="single" w:sz="4" w:space="0" w:color="auto"/>
            </w:tcBorders>
            <w:shd w:val="clear" w:color="000000" w:fill="00B050"/>
            <w:vAlign w:val="bottom"/>
            <w:hideMark/>
          </w:tcPr>
          <w:p w:rsidR="00CB25AD" w:rsidRPr="00CB25AD" w:rsidRDefault="00CB25AD" w:rsidP="00CB25AD">
            <w:pPr>
              <w:jc w:val="center"/>
              <w:rPr>
                <w:rFonts w:ascii="Calibri" w:hAnsi="Calibri"/>
                <w:color w:val="000000"/>
                <w:sz w:val="22"/>
                <w:szCs w:val="22"/>
              </w:rPr>
            </w:pPr>
            <w:r w:rsidRPr="00CB25AD">
              <w:rPr>
                <w:rFonts w:ascii="Calibri" w:hAnsi="Calibri"/>
                <w:color w:val="000000"/>
                <w:sz w:val="22"/>
                <w:szCs w:val="22"/>
              </w:rPr>
              <w:t> </w:t>
            </w:r>
          </w:p>
        </w:tc>
        <w:tc>
          <w:tcPr>
            <w:tcW w:w="1253" w:type="dxa"/>
            <w:tcBorders>
              <w:top w:val="single" w:sz="4" w:space="0" w:color="auto"/>
              <w:left w:val="nil"/>
              <w:bottom w:val="nil"/>
              <w:right w:val="single" w:sz="4" w:space="0" w:color="auto"/>
            </w:tcBorders>
            <w:shd w:val="clear" w:color="000000" w:fill="C5D9F1"/>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Application</w:t>
            </w:r>
          </w:p>
        </w:tc>
        <w:tc>
          <w:tcPr>
            <w:tcW w:w="1170" w:type="dxa"/>
            <w:tcBorders>
              <w:top w:val="single" w:sz="4" w:space="0" w:color="auto"/>
              <w:left w:val="nil"/>
              <w:bottom w:val="nil"/>
              <w:right w:val="single" w:sz="4" w:space="0" w:color="auto"/>
            </w:tcBorders>
            <w:shd w:val="clear" w:color="000000" w:fill="C5D9F1"/>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Used (TB)</w:t>
            </w:r>
          </w:p>
        </w:tc>
        <w:tc>
          <w:tcPr>
            <w:tcW w:w="1530" w:type="dxa"/>
            <w:tcBorders>
              <w:top w:val="single" w:sz="4" w:space="0" w:color="auto"/>
              <w:left w:val="nil"/>
              <w:bottom w:val="nil"/>
              <w:right w:val="single" w:sz="4" w:space="0" w:color="auto"/>
            </w:tcBorders>
            <w:shd w:val="clear" w:color="000000" w:fill="C5D9F1"/>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Available (TB)</w:t>
            </w:r>
          </w:p>
        </w:tc>
      </w:tr>
      <w:tr w:rsidR="00CB25AD" w:rsidRPr="00CB25AD" w:rsidTr="00CB25AD">
        <w:trPr>
          <w:trHeight w:val="300"/>
        </w:trPr>
        <w:tc>
          <w:tcPr>
            <w:tcW w:w="2173" w:type="dxa"/>
            <w:tcBorders>
              <w:top w:val="single" w:sz="4" w:space="0" w:color="auto"/>
              <w:left w:val="single" w:sz="4" w:space="0" w:color="auto"/>
              <w:bottom w:val="single" w:sz="4" w:space="0" w:color="auto"/>
              <w:right w:val="single" w:sz="4" w:space="0" w:color="auto"/>
            </w:tcBorders>
            <w:shd w:val="clear" w:color="000000" w:fill="C2D69A"/>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RDC Non-Rep Bronze</w:t>
            </w:r>
          </w:p>
        </w:tc>
        <w:tc>
          <w:tcPr>
            <w:tcW w:w="1440" w:type="dxa"/>
            <w:tcBorders>
              <w:top w:val="single" w:sz="4" w:space="0" w:color="auto"/>
              <w:left w:val="nil"/>
              <w:bottom w:val="single" w:sz="4" w:space="0" w:color="auto"/>
              <w:right w:val="single" w:sz="4" w:space="0" w:color="auto"/>
            </w:tcBorders>
            <w:shd w:val="clear" w:color="000000" w:fill="C2D69A"/>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96 x 600GB</w:t>
            </w:r>
          </w:p>
        </w:tc>
        <w:tc>
          <w:tcPr>
            <w:tcW w:w="844" w:type="dxa"/>
            <w:tcBorders>
              <w:top w:val="single" w:sz="4" w:space="0" w:color="auto"/>
              <w:left w:val="nil"/>
              <w:bottom w:val="single" w:sz="4" w:space="0" w:color="auto"/>
              <w:right w:val="single" w:sz="4" w:space="0" w:color="auto"/>
            </w:tcBorders>
            <w:shd w:val="clear" w:color="000000" w:fill="C2D69A"/>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43.37</w:t>
            </w:r>
          </w:p>
        </w:tc>
        <w:tc>
          <w:tcPr>
            <w:tcW w:w="1273" w:type="dxa"/>
            <w:tcBorders>
              <w:top w:val="single" w:sz="4" w:space="0" w:color="auto"/>
              <w:left w:val="nil"/>
              <w:bottom w:val="single" w:sz="4" w:space="0" w:color="auto"/>
              <w:right w:val="single" w:sz="4" w:space="0" w:color="auto"/>
            </w:tcBorders>
            <w:shd w:val="clear" w:color="000000" w:fill="C2D69A"/>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HUS-VM</w:t>
            </w:r>
          </w:p>
        </w:tc>
        <w:tc>
          <w:tcPr>
            <w:tcW w:w="956" w:type="dxa"/>
            <w:tcBorders>
              <w:top w:val="single" w:sz="4" w:space="0" w:color="auto"/>
              <w:left w:val="nil"/>
              <w:bottom w:val="single" w:sz="4" w:space="0" w:color="auto"/>
              <w:right w:val="single" w:sz="4" w:space="0" w:color="auto"/>
            </w:tcBorders>
            <w:shd w:val="clear" w:color="000000" w:fill="C2D69A"/>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10204</w:t>
            </w:r>
          </w:p>
        </w:tc>
        <w:tc>
          <w:tcPr>
            <w:tcW w:w="266" w:type="dxa"/>
            <w:tcBorders>
              <w:top w:val="single" w:sz="4" w:space="0" w:color="auto"/>
              <w:left w:val="nil"/>
              <w:bottom w:val="single" w:sz="4" w:space="0" w:color="auto"/>
              <w:right w:val="single" w:sz="4" w:space="0" w:color="auto"/>
            </w:tcBorders>
            <w:shd w:val="clear" w:color="000000" w:fill="00B050"/>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 </w:t>
            </w:r>
          </w:p>
        </w:tc>
        <w:tc>
          <w:tcPr>
            <w:tcW w:w="1253" w:type="dxa"/>
            <w:tcBorders>
              <w:top w:val="single" w:sz="4" w:space="0" w:color="auto"/>
              <w:left w:val="nil"/>
              <w:bottom w:val="single" w:sz="4" w:space="0" w:color="auto"/>
              <w:right w:val="single" w:sz="4" w:space="0" w:color="auto"/>
            </w:tcBorders>
            <w:shd w:val="clear" w:color="000000" w:fill="C2D69A"/>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 </w:t>
            </w:r>
          </w:p>
        </w:tc>
        <w:tc>
          <w:tcPr>
            <w:tcW w:w="1170" w:type="dxa"/>
            <w:tcBorders>
              <w:top w:val="single" w:sz="4" w:space="0" w:color="auto"/>
              <w:left w:val="nil"/>
              <w:bottom w:val="single" w:sz="4" w:space="0" w:color="auto"/>
              <w:right w:val="single" w:sz="4" w:space="0" w:color="auto"/>
            </w:tcBorders>
            <w:shd w:val="clear" w:color="000000" w:fill="C2D69A"/>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0</w:t>
            </w:r>
          </w:p>
        </w:tc>
        <w:tc>
          <w:tcPr>
            <w:tcW w:w="1530" w:type="dxa"/>
            <w:tcBorders>
              <w:top w:val="single" w:sz="4" w:space="0" w:color="auto"/>
              <w:left w:val="nil"/>
              <w:bottom w:val="single" w:sz="4" w:space="0" w:color="auto"/>
              <w:right w:val="single" w:sz="4" w:space="0" w:color="auto"/>
            </w:tcBorders>
            <w:shd w:val="clear" w:color="000000" w:fill="C2D69A"/>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43.37</w:t>
            </w:r>
          </w:p>
        </w:tc>
      </w:tr>
      <w:tr w:rsidR="00CB25AD" w:rsidRPr="00CB25AD" w:rsidTr="00CB25AD">
        <w:trPr>
          <w:trHeight w:val="300"/>
        </w:trPr>
        <w:tc>
          <w:tcPr>
            <w:tcW w:w="2173" w:type="dxa"/>
            <w:tcBorders>
              <w:top w:val="nil"/>
              <w:left w:val="single" w:sz="4" w:space="0" w:color="auto"/>
              <w:bottom w:val="single" w:sz="4" w:space="0" w:color="auto"/>
              <w:right w:val="single" w:sz="4" w:space="0" w:color="auto"/>
            </w:tcBorders>
            <w:shd w:val="clear" w:color="000000" w:fill="C2D69A"/>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FDC Non-Rep Bronze</w:t>
            </w:r>
          </w:p>
        </w:tc>
        <w:tc>
          <w:tcPr>
            <w:tcW w:w="1440" w:type="dxa"/>
            <w:tcBorders>
              <w:top w:val="nil"/>
              <w:left w:val="nil"/>
              <w:bottom w:val="single" w:sz="4" w:space="0" w:color="auto"/>
              <w:right w:val="single" w:sz="4" w:space="0" w:color="auto"/>
            </w:tcBorders>
            <w:shd w:val="clear" w:color="000000" w:fill="C2D69A"/>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96 x 600</w:t>
            </w:r>
          </w:p>
        </w:tc>
        <w:tc>
          <w:tcPr>
            <w:tcW w:w="844" w:type="dxa"/>
            <w:tcBorders>
              <w:top w:val="nil"/>
              <w:left w:val="nil"/>
              <w:bottom w:val="single" w:sz="4" w:space="0" w:color="auto"/>
              <w:right w:val="single" w:sz="4" w:space="0" w:color="auto"/>
            </w:tcBorders>
            <w:shd w:val="clear" w:color="000000" w:fill="C2D69A"/>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44</w:t>
            </w:r>
          </w:p>
        </w:tc>
        <w:tc>
          <w:tcPr>
            <w:tcW w:w="1273" w:type="dxa"/>
            <w:tcBorders>
              <w:top w:val="nil"/>
              <w:left w:val="nil"/>
              <w:bottom w:val="single" w:sz="4" w:space="0" w:color="auto"/>
              <w:right w:val="single" w:sz="4" w:space="0" w:color="auto"/>
            </w:tcBorders>
            <w:shd w:val="clear" w:color="000000" w:fill="C2D69A"/>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HUS-VM</w:t>
            </w:r>
          </w:p>
        </w:tc>
        <w:tc>
          <w:tcPr>
            <w:tcW w:w="956" w:type="dxa"/>
            <w:tcBorders>
              <w:top w:val="nil"/>
              <w:left w:val="nil"/>
              <w:bottom w:val="single" w:sz="4" w:space="0" w:color="auto"/>
              <w:right w:val="single" w:sz="4" w:space="0" w:color="auto"/>
            </w:tcBorders>
            <w:shd w:val="clear" w:color="000000" w:fill="C2D69A"/>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10516</w:t>
            </w:r>
          </w:p>
        </w:tc>
        <w:tc>
          <w:tcPr>
            <w:tcW w:w="266" w:type="dxa"/>
            <w:tcBorders>
              <w:top w:val="nil"/>
              <w:left w:val="nil"/>
              <w:bottom w:val="single" w:sz="4" w:space="0" w:color="auto"/>
              <w:right w:val="single" w:sz="4" w:space="0" w:color="auto"/>
            </w:tcBorders>
            <w:shd w:val="clear" w:color="000000" w:fill="00B050"/>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 </w:t>
            </w:r>
          </w:p>
        </w:tc>
        <w:tc>
          <w:tcPr>
            <w:tcW w:w="1253" w:type="dxa"/>
            <w:tcBorders>
              <w:top w:val="nil"/>
              <w:left w:val="nil"/>
              <w:bottom w:val="single" w:sz="4" w:space="0" w:color="auto"/>
              <w:right w:val="single" w:sz="4" w:space="0" w:color="auto"/>
            </w:tcBorders>
            <w:shd w:val="clear" w:color="000000" w:fill="C2D69A"/>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 </w:t>
            </w:r>
          </w:p>
        </w:tc>
        <w:tc>
          <w:tcPr>
            <w:tcW w:w="1170" w:type="dxa"/>
            <w:tcBorders>
              <w:top w:val="nil"/>
              <w:left w:val="nil"/>
              <w:bottom w:val="single" w:sz="4" w:space="0" w:color="auto"/>
              <w:right w:val="single" w:sz="4" w:space="0" w:color="auto"/>
            </w:tcBorders>
            <w:shd w:val="clear" w:color="000000" w:fill="C2D69A"/>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0</w:t>
            </w:r>
          </w:p>
        </w:tc>
        <w:tc>
          <w:tcPr>
            <w:tcW w:w="1530" w:type="dxa"/>
            <w:tcBorders>
              <w:top w:val="nil"/>
              <w:left w:val="nil"/>
              <w:bottom w:val="single" w:sz="4" w:space="0" w:color="auto"/>
              <w:right w:val="single" w:sz="4" w:space="0" w:color="auto"/>
            </w:tcBorders>
            <w:shd w:val="clear" w:color="000000" w:fill="C2D69A"/>
            <w:noWrap/>
            <w:vAlign w:val="bottom"/>
            <w:hideMark/>
          </w:tcPr>
          <w:p w:rsidR="00CB25AD" w:rsidRPr="00CB25AD" w:rsidRDefault="00CB25AD" w:rsidP="00CB25AD">
            <w:pPr>
              <w:rPr>
                <w:rFonts w:ascii="Calibri" w:hAnsi="Calibri"/>
                <w:color w:val="000000"/>
                <w:sz w:val="22"/>
                <w:szCs w:val="22"/>
              </w:rPr>
            </w:pPr>
            <w:r w:rsidRPr="00CB25AD">
              <w:rPr>
                <w:rFonts w:ascii="Calibri" w:hAnsi="Calibri"/>
                <w:color w:val="000000"/>
                <w:sz w:val="22"/>
                <w:szCs w:val="22"/>
              </w:rPr>
              <w:t>44</w:t>
            </w:r>
          </w:p>
        </w:tc>
      </w:tr>
    </w:tbl>
    <w:p w:rsidR="000A320E" w:rsidRDefault="000A320E" w:rsidP="000A320E">
      <w:pPr>
        <w:rPr>
          <w:rFonts w:ascii="Verdana" w:hAnsi="Verdana"/>
          <w:sz w:val="20"/>
          <w:szCs w:val="20"/>
          <w:lang w:val="en-GB"/>
        </w:rPr>
      </w:pPr>
    </w:p>
    <w:p w:rsidR="000A320E" w:rsidRDefault="000A320E" w:rsidP="000A320E">
      <w:pPr>
        <w:rPr>
          <w:rFonts w:ascii="Verdana" w:hAnsi="Verdana"/>
          <w:sz w:val="20"/>
          <w:szCs w:val="20"/>
          <w:lang w:val="en-GB"/>
        </w:rPr>
      </w:pPr>
    </w:p>
    <w:p w:rsidR="000A320E" w:rsidRDefault="000A320E" w:rsidP="000A320E">
      <w:pPr>
        <w:rPr>
          <w:rFonts w:ascii="Verdana" w:hAnsi="Verdana"/>
          <w:sz w:val="20"/>
          <w:szCs w:val="20"/>
          <w:lang w:val="en-GB"/>
        </w:rPr>
      </w:pPr>
    </w:p>
    <w:p w:rsidR="000A320E" w:rsidRPr="00266A54" w:rsidRDefault="007E14BD" w:rsidP="000A320E">
      <w:pPr>
        <w:rPr>
          <w:rFonts w:ascii="Verdana" w:hAnsi="Verdana"/>
          <w:color w:val="FF0000"/>
          <w:sz w:val="20"/>
          <w:szCs w:val="20"/>
          <w:lang w:val="en-GB"/>
        </w:rPr>
      </w:pPr>
      <w:r w:rsidRPr="00266A54">
        <w:rPr>
          <w:rFonts w:ascii="Verdana" w:hAnsi="Verdana"/>
          <w:color w:val="FF0000"/>
          <w:sz w:val="20"/>
          <w:szCs w:val="20"/>
          <w:lang w:val="en-GB"/>
        </w:rPr>
        <w:t>Bronze – still looking into the rate card</w:t>
      </w:r>
    </w:p>
    <w:p w:rsidR="00773CE8" w:rsidRPr="00B8741F" w:rsidRDefault="00773CE8" w:rsidP="00773CE8">
      <w:pPr>
        <w:ind w:left="720"/>
        <w:rPr>
          <w:rFonts w:ascii="Verdana" w:hAnsi="Verdana"/>
          <w:sz w:val="20"/>
          <w:szCs w:val="20"/>
          <w:lang w:val="en-GB"/>
        </w:rPr>
      </w:pPr>
    </w:p>
    <w:p w:rsidR="00892AC4" w:rsidRDefault="00892AC4" w:rsidP="00ED2990">
      <w:pPr>
        <w:rPr>
          <w:rFonts w:ascii="Verdana" w:hAnsi="Verdana"/>
          <w:b/>
          <w:sz w:val="20"/>
          <w:lang w:val="en-GB"/>
        </w:rPr>
      </w:pPr>
    </w:p>
    <w:p w:rsidR="009272B7" w:rsidRPr="009272B7" w:rsidRDefault="00ED2990" w:rsidP="000B1057">
      <w:pPr>
        <w:numPr>
          <w:ilvl w:val="0"/>
          <w:numId w:val="5"/>
        </w:numPr>
        <w:rPr>
          <w:rFonts w:ascii="Verdana" w:hAnsi="Verdana"/>
          <w:i/>
          <w:sz w:val="20"/>
          <w:lang w:val="en-GB"/>
        </w:rPr>
      </w:pPr>
      <w:r w:rsidRPr="009272B7">
        <w:rPr>
          <w:rFonts w:ascii="Verdana" w:hAnsi="Verdana"/>
          <w:i/>
          <w:sz w:val="20"/>
          <w:lang w:val="en-GB"/>
        </w:rPr>
        <w:t>Issues?</w:t>
      </w:r>
    </w:p>
    <w:p w:rsidR="009272B7" w:rsidRPr="005A270D" w:rsidRDefault="002D39D7" w:rsidP="000B1057">
      <w:pPr>
        <w:pStyle w:val="ListParagraph"/>
        <w:numPr>
          <w:ilvl w:val="1"/>
          <w:numId w:val="5"/>
        </w:numPr>
        <w:rPr>
          <w:rFonts w:ascii="Verdana" w:hAnsi="Verdana"/>
          <w:i/>
          <w:sz w:val="20"/>
          <w:lang w:val="en-GB"/>
        </w:rPr>
      </w:pPr>
      <w:r w:rsidRPr="005A270D">
        <w:rPr>
          <w:rFonts w:ascii="Verdana" w:hAnsi="Verdana"/>
          <w:sz w:val="20"/>
          <w:lang w:val="en-GB"/>
        </w:rPr>
        <w:t xml:space="preserve">GEN4 nodes in the </w:t>
      </w:r>
      <w:r w:rsidR="00283324" w:rsidRPr="005A270D">
        <w:rPr>
          <w:rFonts w:ascii="Verdana" w:hAnsi="Verdana"/>
          <w:sz w:val="20"/>
          <w:lang w:val="en-GB"/>
        </w:rPr>
        <w:t>S</w:t>
      </w:r>
      <w:r w:rsidR="0004165B">
        <w:rPr>
          <w:rFonts w:ascii="Verdana" w:hAnsi="Verdana"/>
          <w:sz w:val="20"/>
          <w:lang w:val="en-GB"/>
        </w:rPr>
        <w:t xml:space="preserve">wiss </w:t>
      </w:r>
      <w:proofErr w:type="spellStart"/>
      <w:r w:rsidR="0004165B">
        <w:rPr>
          <w:rFonts w:ascii="Verdana" w:hAnsi="Verdana"/>
          <w:sz w:val="20"/>
          <w:lang w:val="en-GB"/>
        </w:rPr>
        <w:t>Centeras</w:t>
      </w:r>
      <w:proofErr w:type="spellEnd"/>
      <w:r w:rsidR="0004165B">
        <w:rPr>
          <w:rFonts w:ascii="Verdana" w:hAnsi="Verdana"/>
          <w:sz w:val="20"/>
          <w:lang w:val="en-GB"/>
        </w:rPr>
        <w:t xml:space="preserve"> will go EOL w/c 2/25</w:t>
      </w:r>
      <w:r w:rsidR="00283324" w:rsidRPr="005A270D">
        <w:rPr>
          <w:rFonts w:ascii="Verdana" w:hAnsi="Verdana"/>
          <w:sz w:val="20"/>
          <w:lang w:val="en-GB"/>
        </w:rPr>
        <w:t>/</w:t>
      </w:r>
      <w:r w:rsidR="0004165B">
        <w:rPr>
          <w:rFonts w:ascii="Verdana" w:hAnsi="Verdana"/>
          <w:sz w:val="20"/>
          <w:lang w:val="en-GB"/>
        </w:rPr>
        <w:t>20</w:t>
      </w:r>
      <w:r w:rsidR="00283324" w:rsidRPr="005A270D">
        <w:rPr>
          <w:rFonts w:ascii="Verdana" w:hAnsi="Verdana"/>
          <w:sz w:val="20"/>
          <w:lang w:val="en-GB"/>
        </w:rPr>
        <w:t>13</w:t>
      </w:r>
      <w:r w:rsidRPr="005A270D">
        <w:rPr>
          <w:rFonts w:ascii="Verdana" w:hAnsi="Verdana"/>
          <w:sz w:val="20"/>
          <w:lang w:val="en-GB"/>
        </w:rPr>
        <w:t>.  GEN4-LP nodes have been ordered and vendor is awaiting POs before delivery.</w:t>
      </w:r>
    </w:p>
    <w:p w:rsidR="009F6368" w:rsidRPr="00664A8E" w:rsidRDefault="009F6368" w:rsidP="009F6368">
      <w:pPr>
        <w:ind w:left="1080"/>
        <w:rPr>
          <w:rFonts w:ascii="Verdana" w:hAnsi="Verdana"/>
          <w:i/>
          <w:sz w:val="20"/>
          <w:lang w:val="en-GB"/>
        </w:rPr>
      </w:pPr>
    </w:p>
    <w:p w:rsidR="00ED2990" w:rsidRDefault="00ED2990" w:rsidP="000B1057">
      <w:pPr>
        <w:numPr>
          <w:ilvl w:val="0"/>
          <w:numId w:val="5"/>
        </w:numPr>
        <w:rPr>
          <w:rFonts w:ascii="Verdana" w:hAnsi="Verdana"/>
          <w:i/>
          <w:sz w:val="20"/>
          <w:lang w:val="en-GB"/>
        </w:rPr>
      </w:pPr>
      <w:r w:rsidRPr="00664A8E">
        <w:rPr>
          <w:rFonts w:ascii="Verdana" w:hAnsi="Verdana"/>
          <w:i/>
          <w:sz w:val="20"/>
          <w:lang w:val="en-GB"/>
        </w:rPr>
        <w:t>Do we need to order extra?</w:t>
      </w:r>
    </w:p>
    <w:p w:rsidR="009F6368" w:rsidRDefault="005A270D" w:rsidP="000B1057">
      <w:pPr>
        <w:pStyle w:val="ListParagraph"/>
        <w:numPr>
          <w:ilvl w:val="1"/>
          <w:numId w:val="5"/>
        </w:numPr>
        <w:rPr>
          <w:rFonts w:ascii="Verdana" w:hAnsi="Verdana"/>
          <w:sz w:val="20"/>
          <w:lang w:val="en-GB"/>
        </w:rPr>
      </w:pPr>
      <w:r w:rsidRPr="005A270D">
        <w:rPr>
          <w:rFonts w:ascii="Verdana" w:hAnsi="Verdana"/>
          <w:sz w:val="20"/>
          <w:lang w:val="en-GB"/>
        </w:rPr>
        <w:t xml:space="preserve">UK </w:t>
      </w:r>
      <w:r>
        <w:rPr>
          <w:rFonts w:ascii="Verdana" w:hAnsi="Verdana"/>
          <w:sz w:val="20"/>
          <w:lang w:val="en-GB"/>
        </w:rPr>
        <w:t>–</w:t>
      </w:r>
      <w:r w:rsidRPr="005A270D">
        <w:rPr>
          <w:rFonts w:ascii="Verdana" w:hAnsi="Verdana"/>
          <w:sz w:val="20"/>
          <w:lang w:val="en-GB"/>
        </w:rPr>
        <w:t xml:space="preserve"> OK</w:t>
      </w:r>
      <w:r w:rsidR="007E14BD">
        <w:rPr>
          <w:rFonts w:ascii="Verdana" w:hAnsi="Verdana"/>
          <w:sz w:val="20"/>
          <w:lang w:val="en-GB"/>
        </w:rPr>
        <w:t xml:space="preserve"> </w:t>
      </w:r>
    </w:p>
    <w:p w:rsidR="005A270D" w:rsidRDefault="005A270D" w:rsidP="000B1057">
      <w:pPr>
        <w:pStyle w:val="ListParagraph"/>
        <w:numPr>
          <w:ilvl w:val="1"/>
          <w:numId w:val="5"/>
        </w:numPr>
        <w:rPr>
          <w:rFonts w:ascii="Verdana" w:hAnsi="Verdana"/>
          <w:sz w:val="20"/>
          <w:lang w:val="en-GB"/>
        </w:rPr>
      </w:pPr>
      <w:r>
        <w:rPr>
          <w:rFonts w:ascii="Verdana" w:hAnsi="Verdana"/>
          <w:sz w:val="20"/>
          <w:lang w:val="en-GB"/>
        </w:rPr>
        <w:t>DE – OK</w:t>
      </w:r>
      <w:r w:rsidR="007E14BD">
        <w:rPr>
          <w:rFonts w:ascii="Verdana" w:hAnsi="Verdana"/>
          <w:sz w:val="20"/>
          <w:lang w:val="en-GB"/>
        </w:rPr>
        <w:t xml:space="preserve"> </w:t>
      </w:r>
    </w:p>
    <w:p w:rsidR="005A270D" w:rsidRDefault="005A270D" w:rsidP="000B1057">
      <w:pPr>
        <w:pStyle w:val="ListParagraph"/>
        <w:numPr>
          <w:ilvl w:val="1"/>
          <w:numId w:val="5"/>
        </w:numPr>
        <w:rPr>
          <w:rFonts w:ascii="Verdana" w:hAnsi="Verdana"/>
          <w:sz w:val="20"/>
          <w:lang w:val="en-GB"/>
        </w:rPr>
      </w:pPr>
      <w:r>
        <w:rPr>
          <w:rFonts w:ascii="Verdana" w:hAnsi="Verdana"/>
          <w:sz w:val="20"/>
          <w:lang w:val="en-GB"/>
        </w:rPr>
        <w:t>PL – OK</w:t>
      </w:r>
    </w:p>
    <w:p w:rsidR="005A270D" w:rsidRDefault="00E01145" w:rsidP="000B1057">
      <w:pPr>
        <w:pStyle w:val="ListParagraph"/>
        <w:numPr>
          <w:ilvl w:val="1"/>
          <w:numId w:val="5"/>
        </w:numPr>
        <w:rPr>
          <w:rFonts w:ascii="Verdana" w:hAnsi="Verdana"/>
          <w:sz w:val="20"/>
          <w:lang w:val="en-GB"/>
        </w:rPr>
      </w:pPr>
      <w:r>
        <w:rPr>
          <w:rFonts w:ascii="Verdana" w:hAnsi="Verdana"/>
          <w:sz w:val="20"/>
          <w:lang w:val="en-GB"/>
        </w:rPr>
        <w:t xml:space="preserve">TK – </w:t>
      </w:r>
      <w:r w:rsidR="00266A54">
        <w:rPr>
          <w:rFonts w:ascii="Verdana" w:hAnsi="Verdana"/>
          <w:sz w:val="20"/>
          <w:lang w:val="en-GB"/>
        </w:rPr>
        <w:t>OK</w:t>
      </w:r>
    </w:p>
    <w:p w:rsidR="007E14BD" w:rsidRDefault="00E01145" w:rsidP="000B1057">
      <w:pPr>
        <w:pStyle w:val="ListParagraph"/>
        <w:numPr>
          <w:ilvl w:val="1"/>
          <w:numId w:val="5"/>
        </w:numPr>
        <w:rPr>
          <w:rFonts w:ascii="Verdana" w:hAnsi="Verdana"/>
          <w:sz w:val="20"/>
          <w:lang w:val="en-GB"/>
        </w:rPr>
      </w:pPr>
      <w:r>
        <w:rPr>
          <w:rFonts w:ascii="Verdana" w:hAnsi="Verdana"/>
          <w:sz w:val="20"/>
          <w:lang w:val="en-GB"/>
        </w:rPr>
        <w:t xml:space="preserve">CH – </w:t>
      </w:r>
      <w:r w:rsidR="00266A54">
        <w:rPr>
          <w:rFonts w:ascii="Verdana" w:hAnsi="Verdana"/>
          <w:sz w:val="20"/>
          <w:lang w:val="en-GB"/>
        </w:rPr>
        <w:t>OK</w:t>
      </w:r>
    </w:p>
    <w:p w:rsidR="00E01145" w:rsidRPr="005A270D" w:rsidRDefault="00E01145" w:rsidP="007E14BD">
      <w:pPr>
        <w:pStyle w:val="ListParagraph"/>
        <w:ind w:left="1440"/>
        <w:rPr>
          <w:rFonts w:ascii="Verdana" w:hAnsi="Verdana"/>
          <w:sz w:val="20"/>
          <w:lang w:val="en-GB"/>
        </w:rPr>
      </w:pPr>
    </w:p>
    <w:p w:rsidR="008B493D" w:rsidRDefault="008B493D" w:rsidP="00E45FE1">
      <w:pPr>
        <w:ind w:firstLine="720"/>
        <w:rPr>
          <w:rFonts w:ascii="Verdana" w:hAnsi="Verdana"/>
          <w:i/>
          <w:sz w:val="20"/>
          <w:lang w:val="en-GB"/>
        </w:rPr>
      </w:pPr>
    </w:p>
    <w:p w:rsidR="008B493D" w:rsidRPr="00266A54" w:rsidRDefault="00266A54" w:rsidP="00E45FE1">
      <w:pPr>
        <w:ind w:firstLine="720"/>
        <w:rPr>
          <w:rFonts w:ascii="Verdana" w:hAnsi="Verdana"/>
          <w:i/>
          <w:color w:val="FF0000"/>
          <w:sz w:val="20"/>
          <w:lang w:val="en-GB"/>
        </w:rPr>
      </w:pPr>
      <w:proofErr w:type="gramStart"/>
      <w:r w:rsidRPr="00266A54">
        <w:rPr>
          <w:rFonts w:ascii="Verdana" w:hAnsi="Verdana"/>
          <w:i/>
          <w:color w:val="FF0000"/>
          <w:sz w:val="20"/>
          <w:lang w:val="en-GB"/>
        </w:rPr>
        <w:t>7/5/2013 – Additional nodes from time to time.</w:t>
      </w:r>
      <w:proofErr w:type="gramEnd"/>
      <w:r w:rsidRPr="00266A54">
        <w:rPr>
          <w:rFonts w:ascii="Verdana" w:hAnsi="Verdana"/>
          <w:i/>
          <w:color w:val="FF0000"/>
          <w:sz w:val="20"/>
          <w:lang w:val="en-GB"/>
        </w:rPr>
        <w:t xml:space="preserve"> </w:t>
      </w:r>
      <w:proofErr w:type="gramStart"/>
      <w:r w:rsidRPr="00266A54">
        <w:rPr>
          <w:rFonts w:ascii="Verdana" w:hAnsi="Verdana"/>
          <w:i/>
          <w:color w:val="FF0000"/>
          <w:sz w:val="20"/>
          <w:lang w:val="en-GB"/>
        </w:rPr>
        <w:t>For verification for forecast.</w:t>
      </w:r>
      <w:proofErr w:type="gramEnd"/>
    </w:p>
    <w:p w:rsidR="00FF1991" w:rsidRDefault="00FF1991" w:rsidP="00E45FE1">
      <w:pPr>
        <w:ind w:firstLine="720"/>
        <w:rPr>
          <w:rFonts w:ascii="Verdana" w:hAnsi="Verdana"/>
          <w:i/>
          <w:sz w:val="20"/>
          <w:lang w:val="en-GB"/>
        </w:rPr>
      </w:pPr>
    </w:p>
    <w:p w:rsidR="006029E3" w:rsidRDefault="006029E3" w:rsidP="009F6368">
      <w:pPr>
        <w:rPr>
          <w:rFonts w:ascii="Verdana" w:hAnsi="Verdana"/>
          <w:i/>
          <w:sz w:val="20"/>
          <w:lang w:val="en-GB"/>
        </w:rPr>
      </w:pPr>
    </w:p>
    <w:p w:rsidR="00A11E5B" w:rsidRDefault="00ED2990" w:rsidP="006B203F">
      <w:pPr>
        <w:numPr>
          <w:ilvl w:val="0"/>
          <w:numId w:val="1"/>
        </w:numPr>
        <w:rPr>
          <w:rFonts w:ascii="Verdana" w:hAnsi="Verdana"/>
          <w:b/>
          <w:sz w:val="20"/>
          <w:lang w:val="en-GB"/>
        </w:rPr>
      </w:pPr>
      <w:r>
        <w:rPr>
          <w:rFonts w:ascii="Verdana" w:hAnsi="Verdana"/>
          <w:b/>
          <w:sz w:val="20"/>
          <w:lang w:val="en-GB"/>
        </w:rPr>
        <w:t>Switch Capacity</w:t>
      </w:r>
    </w:p>
    <w:p w:rsidR="00A97102" w:rsidRDefault="00A97102" w:rsidP="000B1057">
      <w:pPr>
        <w:pStyle w:val="ListParagraph"/>
        <w:numPr>
          <w:ilvl w:val="0"/>
          <w:numId w:val="7"/>
        </w:numPr>
        <w:rPr>
          <w:rFonts w:ascii="Verdana" w:hAnsi="Verdana"/>
          <w:sz w:val="20"/>
          <w:lang w:val="en-GB"/>
        </w:rPr>
      </w:pPr>
      <w:r w:rsidRPr="00A97102">
        <w:rPr>
          <w:rFonts w:ascii="Verdana" w:hAnsi="Verdana"/>
          <w:sz w:val="20"/>
          <w:lang w:val="en-GB"/>
        </w:rPr>
        <w:t>no plans to add additional switches/modules in RDC</w:t>
      </w:r>
      <w:r>
        <w:rPr>
          <w:rFonts w:ascii="Verdana" w:hAnsi="Verdana"/>
          <w:sz w:val="20"/>
          <w:lang w:val="en-GB"/>
        </w:rPr>
        <w:t>/</w:t>
      </w:r>
      <w:r w:rsidRPr="00A97102">
        <w:rPr>
          <w:rFonts w:ascii="Verdana" w:hAnsi="Verdana"/>
          <w:sz w:val="20"/>
          <w:lang w:val="en-GB"/>
        </w:rPr>
        <w:t>FDC</w:t>
      </w:r>
    </w:p>
    <w:p w:rsidR="008B493D" w:rsidRDefault="008B493D" w:rsidP="000B1057">
      <w:pPr>
        <w:pStyle w:val="ListParagraph"/>
        <w:numPr>
          <w:ilvl w:val="0"/>
          <w:numId w:val="7"/>
        </w:numPr>
        <w:rPr>
          <w:rFonts w:ascii="Verdana" w:hAnsi="Verdana"/>
          <w:sz w:val="20"/>
          <w:lang w:val="en-GB"/>
        </w:rPr>
      </w:pPr>
      <w:r>
        <w:rPr>
          <w:rFonts w:ascii="Verdana" w:hAnsi="Verdana"/>
          <w:sz w:val="20"/>
          <w:lang w:val="en-GB"/>
        </w:rPr>
        <w:t>p-series switches – rolled-in and need to configure</w:t>
      </w:r>
    </w:p>
    <w:p w:rsidR="00266A54" w:rsidRDefault="00266A54" w:rsidP="00266A54">
      <w:pPr>
        <w:pStyle w:val="ListParagraph"/>
        <w:ind w:left="1800"/>
        <w:rPr>
          <w:rFonts w:ascii="Verdana" w:hAnsi="Verdana"/>
          <w:sz w:val="20"/>
          <w:lang w:val="en-GB"/>
        </w:rPr>
      </w:pPr>
    </w:p>
    <w:p w:rsidR="00266A54" w:rsidRPr="00266A54" w:rsidRDefault="00266A54" w:rsidP="00266A54">
      <w:pPr>
        <w:rPr>
          <w:rFonts w:ascii="Verdana" w:hAnsi="Verdana"/>
          <w:color w:val="FF0000"/>
          <w:sz w:val="20"/>
          <w:lang w:val="en-GB"/>
        </w:rPr>
      </w:pPr>
      <w:r w:rsidRPr="00266A54">
        <w:rPr>
          <w:rFonts w:ascii="Verdana" w:hAnsi="Verdana"/>
          <w:color w:val="FF0000"/>
          <w:sz w:val="20"/>
          <w:lang w:val="en-GB"/>
        </w:rPr>
        <w:t>7/5/2013 – Additional CTS for Frankfurt</w:t>
      </w:r>
    </w:p>
    <w:p w:rsidR="00266A54" w:rsidRPr="00266A54" w:rsidRDefault="00266A54" w:rsidP="00266A54">
      <w:pPr>
        <w:rPr>
          <w:rFonts w:ascii="Verdana" w:hAnsi="Verdana"/>
          <w:sz w:val="20"/>
          <w:lang w:val="en-GB"/>
        </w:rPr>
      </w:pPr>
    </w:p>
    <w:p w:rsidR="00F1772B" w:rsidRPr="003B404C" w:rsidRDefault="00974169" w:rsidP="003B404C">
      <w:pPr>
        <w:numPr>
          <w:ilvl w:val="0"/>
          <w:numId w:val="1"/>
        </w:numPr>
        <w:rPr>
          <w:rFonts w:ascii="Verdana" w:hAnsi="Verdana"/>
          <w:b/>
          <w:sz w:val="20"/>
          <w:lang w:val="en-GB"/>
        </w:rPr>
      </w:pPr>
      <w:r w:rsidRPr="00974169">
        <w:rPr>
          <w:rFonts w:ascii="Verdana" w:hAnsi="Verdana"/>
          <w:b/>
          <w:sz w:val="20"/>
          <w:lang w:val="en-GB"/>
        </w:rPr>
        <w:t>RDC</w:t>
      </w:r>
    </w:p>
    <w:p w:rsidR="000A320E" w:rsidRDefault="000A320E" w:rsidP="00DA4BC4">
      <w:pPr>
        <w:ind w:left="1080"/>
        <w:rPr>
          <w:rFonts w:ascii="Verdana" w:hAnsi="Verdana"/>
          <w:sz w:val="20"/>
          <w:lang w:val="en-GB"/>
        </w:rPr>
      </w:pPr>
    </w:p>
    <w:p w:rsidR="000A320E" w:rsidRDefault="000A320E" w:rsidP="00DA4BC4">
      <w:pPr>
        <w:ind w:left="1080"/>
        <w:rPr>
          <w:rFonts w:ascii="Verdana" w:hAnsi="Verdana"/>
          <w:sz w:val="20"/>
          <w:lang w:val="en-GB"/>
        </w:rPr>
      </w:pPr>
    </w:p>
    <w:p w:rsidR="008556F5" w:rsidRPr="008556F5" w:rsidRDefault="008556F5" w:rsidP="00DA4BC4">
      <w:pPr>
        <w:ind w:left="1080"/>
        <w:rPr>
          <w:rFonts w:ascii="Verdana" w:hAnsi="Verdana"/>
          <w:b/>
          <w:sz w:val="20"/>
          <w:lang w:val="en-GB"/>
        </w:rPr>
      </w:pPr>
      <w:r w:rsidRPr="008556F5">
        <w:rPr>
          <w:rFonts w:ascii="Verdana" w:hAnsi="Verdana"/>
          <w:b/>
          <w:sz w:val="20"/>
          <w:lang w:val="en-GB"/>
        </w:rPr>
        <w:t xml:space="preserve">New Installations / Decommissions </w:t>
      </w:r>
    </w:p>
    <w:p w:rsidR="008556F5" w:rsidRDefault="008556F5" w:rsidP="00DA4BC4">
      <w:pPr>
        <w:ind w:left="1080"/>
        <w:rPr>
          <w:rFonts w:ascii="Verdana" w:hAnsi="Verdana"/>
          <w:sz w:val="20"/>
          <w:lang w:val="en-GB"/>
        </w:rPr>
      </w:pPr>
    </w:p>
    <w:p w:rsidR="008556F5" w:rsidRDefault="008556F5" w:rsidP="00DA4BC4">
      <w:pPr>
        <w:ind w:left="1080"/>
        <w:rPr>
          <w:rFonts w:ascii="Verdana" w:hAnsi="Verdana"/>
          <w:sz w:val="20"/>
          <w:lang w:val="en-GB"/>
        </w:rPr>
      </w:pPr>
    </w:p>
    <w:p w:rsidR="00A11E5B" w:rsidRDefault="00ED2990" w:rsidP="006B203F">
      <w:pPr>
        <w:numPr>
          <w:ilvl w:val="0"/>
          <w:numId w:val="1"/>
        </w:numPr>
        <w:rPr>
          <w:rFonts w:ascii="Verdana" w:hAnsi="Verdana"/>
          <w:b/>
          <w:sz w:val="20"/>
          <w:lang w:val="en-GB"/>
        </w:rPr>
      </w:pPr>
      <w:r>
        <w:rPr>
          <w:rFonts w:ascii="Verdana" w:hAnsi="Verdana"/>
          <w:b/>
          <w:sz w:val="20"/>
          <w:lang w:val="en-GB"/>
        </w:rPr>
        <w:t>Physical Location Limitations</w:t>
      </w:r>
    </w:p>
    <w:p w:rsidR="00ED2990" w:rsidRDefault="00ED2990" w:rsidP="00ED2990">
      <w:pPr>
        <w:rPr>
          <w:rFonts w:ascii="Verdana" w:hAnsi="Verdana"/>
          <w:b/>
          <w:sz w:val="20"/>
          <w:lang w:val="en-GB"/>
        </w:rPr>
      </w:pPr>
    </w:p>
    <w:p w:rsidR="00ED2990" w:rsidRDefault="00ED2990" w:rsidP="000B1057">
      <w:pPr>
        <w:numPr>
          <w:ilvl w:val="0"/>
          <w:numId w:val="2"/>
        </w:numPr>
        <w:rPr>
          <w:rFonts w:ascii="Verdana" w:hAnsi="Verdana"/>
          <w:i/>
          <w:sz w:val="20"/>
          <w:lang w:val="en-GB"/>
        </w:rPr>
      </w:pPr>
      <w:r w:rsidRPr="00664A8E">
        <w:rPr>
          <w:rFonts w:ascii="Verdana" w:hAnsi="Verdana"/>
          <w:i/>
          <w:sz w:val="20"/>
          <w:lang w:val="en-GB"/>
        </w:rPr>
        <w:t>Do we have enough space / power  to accept additional infrastructure</w:t>
      </w:r>
    </w:p>
    <w:p w:rsidR="00FE4735" w:rsidRDefault="00FE4735" w:rsidP="00FE4735">
      <w:pPr>
        <w:ind w:left="1080"/>
        <w:rPr>
          <w:rFonts w:ascii="Verdana" w:hAnsi="Verdana"/>
          <w:i/>
          <w:sz w:val="20"/>
          <w:lang w:val="en-GB"/>
        </w:rPr>
      </w:pPr>
      <w:r>
        <w:rPr>
          <w:rFonts w:ascii="Verdana" w:hAnsi="Verdana"/>
          <w:i/>
          <w:sz w:val="20"/>
          <w:lang w:val="en-GB"/>
        </w:rPr>
        <w:t xml:space="preserve">Need to engage </w:t>
      </w:r>
      <w:r w:rsidR="00DA4BC4">
        <w:rPr>
          <w:rFonts w:ascii="Verdana" w:hAnsi="Verdana"/>
          <w:i/>
          <w:sz w:val="20"/>
          <w:lang w:val="en-GB"/>
        </w:rPr>
        <w:t>SPIT team</w:t>
      </w:r>
      <w:r>
        <w:rPr>
          <w:rFonts w:ascii="Verdana" w:hAnsi="Verdana"/>
          <w:i/>
          <w:sz w:val="20"/>
          <w:lang w:val="en-GB"/>
        </w:rPr>
        <w:t xml:space="preserve"> </w:t>
      </w:r>
    </w:p>
    <w:p w:rsidR="00FE4735" w:rsidRDefault="00FE4735" w:rsidP="00FE4735">
      <w:pPr>
        <w:ind w:left="1080"/>
        <w:rPr>
          <w:rFonts w:ascii="Verdana" w:hAnsi="Verdana"/>
          <w:sz w:val="20"/>
          <w:lang w:val="en-GB"/>
        </w:rPr>
      </w:pPr>
      <w:r w:rsidRPr="00DA4BC4">
        <w:rPr>
          <w:rFonts w:ascii="Verdana" w:hAnsi="Verdana"/>
          <w:sz w:val="20"/>
          <w:lang w:val="en-GB"/>
        </w:rPr>
        <w:t xml:space="preserve">PH has still to get in touch with DCSM to get details on how they will handle DC space planning. </w:t>
      </w:r>
      <w:r w:rsidR="0004165B">
        <w:rPr>
          <w:rFonts w:ascii="Verdana" w:hAnsi="Verdana"/>
          <w:sz w:val="20"/>
          <w:lang w:val="en-GB"/>
        </w:rPr>
        <w:t>(1/28</w:t>
      </w:r>
      <w:r w:rsidR="00DA4BC4">
        <w:rPr>
          <w:rFonts w:ascii="Verdana" w:hAnsi="Verdana"/>
          <w:sz w:val="20"/>
          <w:lang w:val="en-GB"/>
        </w:rPr>
        <w:t>/</w:t>
      </w:r>
      <w:r w:rsidR="0004165B">
        <w:rPr>
          <w:rFonts w:ascii="Verdana" w:hAnsi="Verdana"/>
          <w:sz w:val="20"/>
          <w:lang w:val="en-GB"/>
        </w:rPr>
        <w:t>20</w:t>
      </w:r>
      <w:r w:rsidR="00DA4BC4">
        <w:rPr>
          <w:rFonts w:ascii="Verdana" w:hAnsi="Verdana"/>
          <w:sz w:val="20"/>
          <w:lang w:val="en-GB"/>
        </w:rPr>
        <w:t>13)</w:t>
      </w:r>
    </w:p>
    <w:p w:rsidR="006029E3" w:rsidRDefault="006029E3" w:rsidP="00FE4735">
      <w:pPr>
        <w:ind w:left="1080"/>
        <w:rPr>
          <w:rFonts w:ascii="Verdana" w:hAnsi="Verdana"/>
          <w:sz w:val="20"/>
          <w:lang w:val="en-GB"/>
        </w:rPr>
      </w:pPr>
    </w:p>
    <w:p w:rsidR="006029E3" w:rsidRDefault="003B404C" w:rsidP="003B404C">
      <w:pPr>
        <w:rPr>
          <w:rFonts w:ascii="Verdana" w:hAnsi="Verdana"/>
          <w:sz w:val="20"/>
          <w:lang w:val="en-GB"/>
        </w:rPr>
      </w:pPr>
      <w:r>
        <w:rPr>
          <w:rFonts w:ascii="Verdana" w:hAnsi="Verdana"/>
          <w:sz w:val="20"/>
          <w:lang w:val="en-GB"/>
        </w:rPr>
        <w:t xml:space="preserve">                </w:t>
      </w:r>
      <w:r w:rsidR="006029E3">
        <w:rPr>
          <w:rFonts w:ascii="Verdana" w:hAnsi="Verdana"/>
          <w:sz w:val="20"/>
          <w:lang w:val="en-GB"/>
        </w:rPr>
        <w:t>Ports – OK</w:t>
      </w:r>
    </w:p>
    <w:p w:rsidR="006029E3" w:rsidRDefault="006029E3" w:rsidP="00FE4735">
      <w:pPr>
        <w:ind w:left="1080"/>
        <w:rPr>
          <w:rFonts w:ascii="Verdana" w:hAnsi="Verdana"/>
          <w:sz w:val="20"/>
          <w:lang w:val="en-GB"/>
        </w:rPr>
      </w:pPr>
      <w:r>
        <w:rPr>
          <w:rFonts w:ascii="Verdana" w:hAnsi="Verdana"/>
          <w:sz w:val="20"/>
          <w:lang w:val="en-GB"/>
        </w:rPr>
        <w:t>Cisco – EOLs need to be look</w:t>
      </w:r>
      <w:r w:rsidR="00A1402E">
        <w:rPr>
          <w:rFonts w:ascii="Verdana" w:hAnsi="Verdana"/>
          <w:sz w:val="20"/>
          <w:lang w:val="en-GB"/>
        </w:rPr>
        <w:br/>
        <w:t xml:space="preserve">P series </w:t>
      </w:r>
      <w:r w:rsidR="00DE14B3">
        <w:rPr>
          <w:rFonts w:ascii="Verdana" w:hAnsi="Verdana"/>
          <w:sz w:val="20"/>
          <w:lang w:val="en-GB"/>
        </w:rPr>
        <w:t xml:space="preserve">– 2 switches installed in UK </w:t>
      </w:r>
      <w:r w:rsidR="00E1099C">
        <w:rPr>
          <w:rFonts w:ascii="Verdana" w:hAnsi="Verdana"/>
          <w:sz w:val="20"/>
          <w:lang w:val="en-GB"/>
        </w:rPr>
        <w:t>(11</w:t>
      </w:r>
      <w:r w:rsidR="00DE14B3">
        <w:rPr>
          <w:rFonts w:ascii="Verdana" w:hAnsi="Verdana"/>
          <w:sz w:val="20"/>
          <w:lang w:val="en-GB"/>
        </w:rPr>
        <w:t xml:space="preserve"> &amp; </w:t>
      </w:r>
      <w:r w:rsidR="00E1099C">
        <w:rPr>
          <w:rFonts w:ascii="Verdana" w:hAnsi="Verdana"/>
          <w:sz w:val="20"/>
          <w:lang w:val="en-GB"/>
        </w:rPr>
        <w:t>14)</w:t>
      </w:r>
    </w:p>
    <w:p w:rsidR="00A1402E" w:rsidRDefault="00A1402E" w:rsidP="00FE4735">
      <w:pPr>
        <w:ind w:left="1080"/>
        <w:rPr>
          <w:rFonts w:ascii="Verdana" w:hAnsi="Verdana"/>
          <w:sz w:val="20"/>
          <w:lang w:val="en-GB"/>
        </w:rPr>
      </w:pPr>
      <w:r>
        <w:rPr>
          <w:rFonts w:ascii="Verdana" w:hAnsi="Verdana"/>
          <w:sz w:val="20"/>
          <w:lang w:val="en-GB"/>
        </w:rPr>
        <w:t>Device alias need to be sorted out</w:t>
      </w:r>
      <w:r w:rsidR="004D4F0D">
        <w:rPr>
          <w:rFonts w:ascii="Verdana" w:hAnsi="Verdana"/>
          <w:sz w:val="20"/>
          <w:lang w:val="en-GB"/>
        </w:rPr>
        <w:t xml:space="preserve"> – Haynes Paul</w:t>
      </w:r>
    </w:p>
    <w:p w:rsidR="008B493D" w:rsidRDefault="008B493D" w:rsidP="00FE4735">
      <w:pPr>
        <w:ind w:left="1080"/>
        <w:rPr>
          <w:rFonts w:ascii="Verdana" w:hAnsi="Verdana"/>
          <w:sz w:val="20"/>
          <w:lang w:val="en-GB"/>
        </w:rPr>
      </w:pPr>
    </w:p>
    <w:p w:rsidR="008B493D" w:rsidRDefault="008B493D" w:rsidP="00FE4735">
      <w:pPr>
        <w:ind w:left="1080"/>
        <w:rPr>
          <w:rFonts w:ascii="Verdana" w:hAnsi="Verdana"/>
          <w:sz w:val="20"/>
          <w:lang w:val="en-GB"/>
        </w:rPr>
      </w:pPr>
      <w:r>
        <w:rPr>
          <w:rFonts w:ascii="Verdana" w:hAnsi="Verdana"/>
          <w:sz w:val="20"/>
          <w:lang w:val="en-GB"/>
        </w:rPr>
        <w:lastRenderedPageBreak/>
        <w:t>Swiss – 2</w:t>
      </w:r>
      <w:r w:rsidRPr="008B493D">
        <w:rPr>
          <w:rFonts w:ascii="Verdana" w:hAnsi="Verdana"/>
          <w:sz w:val="20"/>
          <w:vertAlign w:val="superscript"/>
          <w:lang w:val="en-GB"/>
        </w:rPr>
        <w:t>nd</w:t>
      </w:r>
      <w:r>
        <w:rPr>
          <w:rFonts w:ascii="Verdana" w:hAnsi="Verdana"/>
          <w:sz w:val="20"/>
          <w:lang w:val="en-GB"/>
        </w:rPr>
        <w:t xml:space="preserve"> week of June</w:t>
      </w:r>
    </w:p>
    <w:p w:rsidR="00F1772B" w:rsidRDefault="00F1772B" w:rsidP="006B203F">
      <w:pPr>
        <w:rPr>
          <w:rFonts w:ascii="Verdana" w:hAnsi="Verdana"/>
          <w:sz w:val="20"/>
          <w:lang w:val="en-GB"/>
        </w:rPr>
      </w:pPr>
    </w:p>
    <w:p w:rsidR="00A11E5B" w:rsidRDefault="00ED2990" w:rsidP="006B203F">
      <w:pPr>
        <w:numPr>
          <w:ilvl w:val="0"/>
          <w:numId w:val="1"/>
        </w:numPr>
        <w:rPr>
          <w:rFonts w:ascii="Verdana" w:hAnsi="Verdana"/>
          <w:b/>
          <w:sz w:val="20"/>
          <w:lang w:val="en-GB"/>
        </w:rPr>
      </w:pPr>
      <w:r>
        <w:rPr>
          <w:rFonts w:ascii="Verdana" w:hAnsi="Verdana"/>
          <w:b/>
          <w:sz w:val="20"/>
          <w:lang w:val="en-GB"/>
        </w:rPr>
        <w:t>Outstanding Orders</w:t>
      </w:r>
    </w:p>
    <w:p w:rsidR="00ED2990" w:rsidRDefault="00ED2990" w:rsidP="00ED2990">
      <w:pPr>
        <w:rPr>
          <w:rFonts w:ascii="Verdana" w:hAnsi="Verdana"/>
          <w:b/>
          <w:sz w:val="20"/>
          <w:lang w:val="en-GB"/>
        </w:rPr>
      </w:pPr>
    </w:p>
    <w:p w:rsidR="00FF1991" w:rsidRPr="000A320E" w:rsidRDefault="00283324" w:rsidP="000B1057">
      <w:pPr>
        <w:numPr>
          <w:ilvl w:val="0"/>
          <w:numId w:val="2"/>
        </w:numPr>
        <w:rPr>
          <w:rFonts w:ascii="Verdana" w:hAnsi="Verdana"/>
          <w:i/>
          <w:sz w:val="20"/>
          <w:lang w:val="en-GB"/>
        </w:rPr>
      </w:pPr>
      <w:r w:rsidRPr="000A320E">
        <w:rPr>
          <w:rFonts w:ascii="Verdana" w:hAnsi="Verdana"/>
          <w:i/>
          <w:sz w:val="20"/>
          <w:lang w:val="en-GB"/>
        </w:rPr>
        <w:t>Status of orders</w:t>
      </w:r>
    </w:p>
    <w:p w:rsidR="00FF1991" w:rsidRDefault="00FF1991" w:rsidP="00FF1991">
      <w:pPr>
        <w:rPr>
          <w:rFonts w:ascii="Verdana" w:hAnsi="Verdana"/>
          <w:i/>
          <w:sz w:val="20"/>
          <w:lang w:val="en-GB"/>
        </w:rPr>
      </w:pPr>
    </w:p>
    <w:p w:rsidR="000B1057" w:rsidRDefault="000B1057" w:rsidP="00FA66CF">
      <w:pPr>
        <w:pStyle w:val="Heading1"/>
        <w:rPr>
          <w:rFonts w:ascii="Verdana" w:hAnsi="Verdana"/>
          <w:sz w:val="20"/>
          <w:lang w:val="en-GB"/>
        </w:rPr>
      </w:pPr>
    </w:p>
    <w:p w:rsidR="000B1057" w:rsidRDefault="000B1057" w:rsidP="00FA66CF">
      <w:pPr>
        <w:pStyle w:val="Heading1"/>
        <w:rPr>
          <w:rFonts w:ascii="Verdana" w:hAnsi="Verdana"/>
          <w:sz w:val="20"/>
          <w:lang w:val="en-GB"/>
        </w:rPr>
      </w:pPr>
    </w:p>
    <w:p w:rsidR="000B1057" w:rsidRDefault="000B1057" w:rsidP="00FA66CF">
      <w:pPr>
        <w:pStyle w:val="Heading1"/>
        <w:rPr>
          <w:rFonts w:ascii="Verdana" w:hAnsi="Verdana"/>
          <w:sz w:val="20"/>
          <w:lang w:val="en-GB"/>
        </w:rPr>
      </w:pPr>
    </w:p>
    <w:p w:rsidR="000B1057" w:rsidRDefault="000B1057" w:rsidP="00FA66CF">
      <w:pPr>
        <w:pStyle w:val="Heading1"/>
        <w:rPr>
          <w:rFonts w:ascii="Verdana" w:hAnsi="Verdana"/>
          <w:sz w:val="20"/>
          <w:lang w:val="en-GB"/>
        </w:rPr>
      </w:pPr>
    </w:p>
    <w:p w:rsidR="000B1057" w:rsidRDefault="000B1057" w:rsidP="00FA66CF">
      <w:pPr>
        <w:pStyle w:val="Heading1"/>
        <w:rPr>
          <w:rFonts w:ascii="Verdana" w:hAnsi="Verdana"/>
          <w:sz w:val="20"/>
          <w:lang w:val="en-GB"/>
        </w:rPr>
      </w:pPr>
    </w:p>
    <w:p w:rsidR="000B1057" w:rsidRDefault="000B1057" w:rsidP="00FA66CF">
      <w:pPr>
        <w:pStyle w:val="Heading1"/>
        <w:rPr>
          <w:rFonts w:ascii="Verdana" w:hAnsi="Verdana"/>
          <w:sz w:val="20"/>
          <w:lang w:val="en-GB"/>
        </w:rPr>
      </w:pPr>
    </w:p>
    <w:p w:rsidR="00FA66CF" w:rsidRPr="00171A57" w:rsidRDefault="00FA66CF" w:rsidP="00FA66CF">
      <w:pPr>
        <w:pStyle w:val="Heading1"/>
        <w:rPr>
          <w:lang w:val="en-GB"/>
        </w:rPr>
      </w:pPr>
      <w:r>
        <w:rPr>
          <w:rFonts w:ascii="Verdana" w:hAnsi="Verdana"/>
          <w:sz w:val="20"/>
          <w:lang w:val="en-GB"/>
        </w:rPr>
        <w:t>III.</w:t>
      </w:r>
      <w:r>
        <w:rPr>
          <w:rFonts w:ascii="Verdana" w:hAnsi="Verdana"/>
          <w:sz w:val="20"/>
          <w:lang w:val="en-GB"/>
        </w:rPr>
        <w:tab/>
        <w:t>Reports</w:t>
      </w:r>
    </w:p>
    <w:p w:rsidR="00FA66CF" w:rsidRDefault="00FA66CF" w:rsidP="00FA66CF">
      <w:pPr>
        <w:ind w:left="1080"/>
        <w:rPr>
          <w:rFonts w:ascii="Verdana" w:hAnsi="Verdana"/>
          <w:sz w:val="20"/>
          <w:lang w:val="en-GB"/>
        </w:rPr>
      </w:pPr>
    </w:p>
    <w:p w:rsidR="00FA66CF" w:rsidRPr="00FA66CF" w:rsidRDefault="00FA66CF" w:rsidP="00FA66CF">
      <w:pPr>
        <w:ind w:left="1080"/>
        <w:rPr>
          <w:rFonts w:ascii="Verdana" w:hAnsi="Verdana"/>
          <w:b/>
          <w:sz w:val="20"/>
          <w:lang w:val="en-GB"/>
        </w:rPr>
      </w:pPr>
      <w:r w:rsidRPr="00FA66CF">
        <w:rPr>
          <w:rFonts w:ascii="Verdana" w:hAnsi="Verdana"/>
          <w:b/>
          <w:sz w:val="20"/>
          <w:lang w:val="en-GB"/>
        </w:rPr>
        <w:t xml:space="preserve">Host Billing </w:t>
      </w:r>
      <w:proofErr w:type="gramStart"/>
      <w:r w:rsidRPr="00FA66CF">
        <w:rPr>
          <w:rFonts w:ascii="Verdana" w:hAnsi="Verdana"/>
          <w:b/>
          <w:sz w:val="20"/>
          <w:lang w:val="en-GB"/>
        </w:rPr>
        <w:t>Report :</w:t>
      </w:r>
      <w:proofErr w:type="gramEnd"/>
    </w:p>
    <w:p w:rsidR="00FA66CF" w:rsidRDefault="00FA66CF" w:rsidP="00FA66CF">
      <w:pPr>
        <w:ind w:left="1080"/>
        <w:rPr>
          <w:rFonts w:ascii="Verdana" w:hAnsi="Verdana"/>
          <w:sz w:val="20"/>
          <w:lang w:val="en-GB"/>
        </w:rPr>
      </w:pPr>
    </w:p>
    <w:p w:rsidR="00FA66CF" w:rsidRDefault="00FA66CF" w:rsidP="00FA66CF">
      <w:pPr>
        <w:pStyle w:val="ListParagraph"/>
        <w:ind w:left="1800" w:firstLine="360"/>
        <w:rPr>
          <w:rFonts w:ascii="Verdana" w:hAnsi="Verdana"/>
          <w:sz w:val="20"/>
          <w:lang w:val="en-GB"/>
        </w:rPr>
      </w:pPr>
      <w:r>
        <w:rPr>
          <w:rFonts w:ascii="Verdana" w:hAnsi="Verdana"/>
          <w:sz w:val="20"/>
          <w:lang w:val="en-GB"/>
        </w:rPr>
        <w:t>Included Rainbow Arrays – completed</w:t>
      </w:r>
      <w:r>
        <w:rPr>
          <w:rFonts w:ascii="Verdana" w:hAnsi="Verdana"/>
          <w:sz w:val="20"/>
          <w:lang w:val="en-GB"/>
        </w:rPr>
        <w:br/>
        <w:t xml:space="preserve">     Included Swiss Arrays – completed</w:t>
      </w:r>
    </w:p>
    <w:p w:rsidR="00FA66CF" w:rsidRDefault="00FA66CF" w:rsidP="00FA66CF">
      <w:pPr>
        <w:pStyle w:val="ListParagraph"/>
        <w:ind w:left="1800" w:firstLine="360"/>
        <w:rPr>
          <w:rFonts w:ascii="Verdana" w:hAnsi="Verdana"/>
          <w:sz w:val="20"/>
          <w:lang w:val="en-GB"/>
        </w:rPr>
      </w:pPr>
      <w:r>
        <w:rPr>
          <w:rFonts w:ascii="Verdana" w:hAnsi="Verdana"/>
          <w:sz w:val="20"/>
          <w:lang w:val="en-GB"/>
        </w:rPr>
        <w:t>Included NEW Hitachi Frames – Completed</w:t>
      </w:r>
    </w:p>
    <w:p w:rsidR="00FA66CF" w:rsidRDefault="00FA66CF" w:rsidP="00FA66CF">
      <w:pPr>
        <w:pStyle w:val="ListParagraph"/>
        <w:ind w:left="1800" w:firstLine="360"/>
        <w:rPr>
          <w:rFonts w:ascii="Verdana" w:hAnsi="Verdana"/>
          <w:sz w:val="20"/>
          <w:lang w:val="en-GB"/>
        </w:rPr>
      </w:pPr>
      <w:r>
        <w:rPr>
          <w:rFonts w:ascii="Verdana" w:hAnsi="Verdana"/>
          <w:sz w:val="20"/>
          <w:lang w:val="en-GB"/>
        </w:rPr>
        <w:t>Final Host billing reported for June – Completed</w:t>
      </w:r>
    </w:p>
    <w:p w:rsidR="00FA66CF" w:rsidRDefault="00FA66CF" w:rsidP="00FA66CF">
      <w:pPr>
        <w:pStyle w:val="ListParagraph"/>
        <w:ind w:left="1800" w:firstLine="360"/>
        <w:rPr>
          <w:rFonts w:ascii="Verdana" w:hAnsi="Verdana"/>
          <w:sz w:val="20"/>
          <w:lang w:val="en-GB"/>
        </w:rPr>
      </w:pPr>
      <w:r>
        <w:rPr>
          <w:rFonts w:ascii="Verdana" w:hAnsi="Verdana"/>
          <w:sz w:val="20"/>
          <w:lang w:val="en-GB"/>
        </w:rPr>
        <w:t>Added the Archival storage type for KDB servers – completed</w:t>
      </w:r>
    </w:p>
    <w:p w:rsidR="00FA66CF" w:rsidRDefault="00FA66CF" w:rsidP="00FA66CF">
      <w:pPr>
        <w:pStyle w:val="ListParagraph"/>
        <w:ind w:left="1800" w:firstLine="360"/>
        <w:rPr>
          <w:rFonts w:ascii="Verdana" w:hAnsi="Verdana"/>
          <w:sz w:val="20"/>
          <w:lang w:val="en-GB"/>
        </w:rPr>
      </w:pPr>
      <w:proofErr w:type="spellStart"/>
      <w:r>
        <w:rPr>
          <w:rFonts w:ascii="Verdana" w:hAnsi="Verdana"/>
          <w:sz w:val="20"/>
          <w:lang w:val="en-GB"/>
        </w:rPr>
        <w:t>HUSvm</w:t>
      </w:r>
      <w:proofErr w:type="spellEnd"/>
      <w:r>
        <w:rPr>
          <w:rFonts w:ascii="Verdana" w:hAnsi="Verdana"/>
          <w:sz w:val="20"/>
          <w:lang w:val="en-GB"/>
        </w:rPr>
        <w:t xml:space="preserve"> Arrays are not discovered by scripts – Pending</w:t>
      </w:r>
    </w:p>
    <w:p w:rsidR="00FA66CF" w:rsidRDefault="00FA66CF" w:rsidP="00FA66CF">
      <w:pPr>
        <w:ind w:left="1080"/>
        <w:rPr>
          <w:rFonts w:ascii="Verdana" w:hAnsi="Verdana"/>
          <w:sz w:val="20"/>
          <w:lang w:val="en-GB"/>
        </w:rPr>
      </w:pPr>
    </w:p>
    <w:p w:rsidR="00FA66CF" w:rsidRDefault="00FA66CF" w:rsidP="00FA66CF">
      <w:pPr>
        <w:ind w:left="1080"/>
        <w:rPr>
          <w:rFonts w:ascii="Verdana" w:hAnsi="Verdana"/>
          <w:b/>
          <w:sz w:val="20"/>
          <w:lang w:val="en-GB"/>
        </w:rPr>
      </w:pPr>
      <w:r w:rsidRPr="00FA66CF">
        <w:rPr>
          <w:rFonts w:ascii="Verdana" w:hAnsi="Verdana"/>
          <w:b/>
          <w:sz w:val="20"/>
          <w:lang w:val="en-GB"/>
        </w:rPr>
        <w:t xml:space="preserve">MOR Report </w:t>
      </w:r>
    </w:p>
    <w:p w:rsidR="00FA66CF" w:rsidRDefault="00FA66CF" w:rsidP="00FA66CF">
      <w:pPr>
        <w:ind w:left="1080"/>
        <w:rPr>
          <w:rFonts w:ascii="Verdana" w:hAnsi="Verdana"/>
          <w:b/>
          <w:sz w:val="20"/>
          <w:lang w:val="en-GB"/>
        </w:rPr>
      </w:pPr>
    </w:p>
    <w:p w:rsidR="00FF1991" w:rsidRDefault="00FA66CF" w:rsidP="00FA66CF">
      <w:pPr>
        <w:ind w:left="1440" w:firstLine="720"/>
        <w:rPr>
          <w:rFonts w:ascii="Verdana" w:hAnsi="Verdana"/>
          <w:i/>
          <w:sz w:val="20"/>
          <w:lang w:val="en-GB"/>
        </w:rPr>
      </w:pPr>
      <w:r>
        <w:rPr>
          <w:rFonts w:ascii="Verdana" w:hAnsi="Verdana"/>
          <w:sz w:val="20"/>
          <w:lang w:val="en-GB"/>
        </w:rPr>
        <w:t xml:space="preserve">MOR report </w:t>
      </w:r>
      <w:proofErr w:type="gramStart"/>
      <w:r>
        <w:rPr>
          <w:rFonts w:ascii="Verdana" w:hAnsi="Verdana"/>
          <w:sz w:val="20"/>
          <w:lang w:val="en-GB"/>
        </w:rPr>
        <w:t>generation  –</w:t>
      </w:r>
      <w:proofErr w:type="gramEnd"/>
      <w:r>
        <w:rPr>
          <w:rFonts w:ascii="Verdana" w:hAnsi="Verdana"/>
          <w:sz w:val="20"/>
          <w:lang w:val="en-GB"/>
        </w:rPr>
        <w:t xml:space="preserve"> stated</w:t>
      </w:r>
    </w:p>
    <w:p w:rsidR="00FA66CF" w:rsidRDefault="00FA66CF" w:rsidP="00FF1991">
      <w:pPr>
        <w:rPr>
          <w:rFonts w:ascii="Verdana" w:hAnsi="Verdana"/>
          <w:i/>
          <w:sz w:val="20"/>
          <w:lang w:val="en-GB"/>
        </w:rPr>
      </w:pPr>
    </w:p>
    <w:p w:rsidR="00FA66CF" w:rsidRDefault="00FA66CF" w:rsidP="00FF1991">
      <w:pPr>
        <w:rPr>
          <w:rFonts w:ascii="Verdana" w:hAnsi="Verdana"/>
          <w:i/>
          <w:sz w:val="20"/>
          <w:lang w:val="en-GB"/>
        </w:rPr>
      </w:pPr>
    </w:p>
    <w:p w:rsidR="002A354A" w:rsidRPr="002A354A" w:rsidRDefault="002A354A" w:rsidP="002A354A">
      <w:pPr>
        <w:rPr>
          <w:lang w:val="en-GB"/>
        </w:rPr>
      </w:pPr>
    </w:p>
    <w:p w:rsidR="002A354A" w:rsidRDefault="00FA66CF" w:rsidP="002A354A">
      <w:pPr>
        <w:pStyle w:val="Heading1"/>
        <w:rPr>
          <w:rFonts w:ascii="Verdana" w:hAnsi="Verdana"/>
          <w:sz w:val="20"/>
          <w:lang w:val="en-GB"/>
        </w:rPr>
      </w:pPr>
      <w:r>
        <w:rPr>
          <w:rFonts w:ascii="Verdana" w:hAnsi="Verdana"/>
          <w:sz w:val="20"/>
          <w:lang w:val="en-GB"/>
        </w:rPr>
        <w:t>IV</w:t>
      </w:r>
      <w:r w:rsidR="002A354A">
        <w:rPr>
          <w:rFonts w:ascii="Verdana" w:hAnsi="Verdana"/>
          <w:sz w:val="20"/>
          <w:lang w:val="en-GB"/>
        </w:rPr>
        <w:t>.</w:t>
      </w:r>
      <w:r w:rsidR="002A354A">
        <w:rPr>
          <w:rFonts w:ascii="Verdana" w:hAnsi="Verdana"/>
          <w:sz w:val="20"/>
          <w:lang w:val="en-GB"/>
        </w:rPr>
        <w:tab/>
        <w:t>Roundtable</w:t>
      </w:r>
    </w:p>
    <w:p w:rsidR="002A354A" w:rsidRDefault="002A354A" w:rsidP="002A354A">
      <w:pPr>
        <w:rPr>
          <w:rFonts w:ascii="Verdana" w:hAnsi="Verdana"/>
          <w:sz w:val="20"/>
          <w:lang w:val="en-GB"/>
        </w:rPr>
      </w:pPr>
      <w:r>
        <w:rPr>
          <w:rFonts w:ascii="Verdana" w:hAnsi="Verdana"/>
          <w:sz w:val="20"/>
          <w:lang w:val="en-GB"/>
        </w:rPr>
        <w:t>AOB</w:t>
      </w:r>
    </w:p>
    <w:p w:rsidR="00C2456D" w:rsidRPr="00B8741F" w:rsidRDefault="00C2456D" w:rsidP="00B8741F">
      <w:pPr>
        <w:rPr>
          <w:rFonts w:ascii="Verdana" w:hAnsi="Verdana"/>
          <w:sz w:val="20"/>
          <w:szCs w:val="20"/>
        </w:rPr>
      </w:pPr>
    </w:p>
    <w:p w:rsidR="00523D0C" w:rsidRDefault="00523D0C" w:rsidP="00B8741F">
      <w:pPr>
        <w:rPr>
          <w:rFonts w:ascii="Verdana" w:hAnsi="Verdana"/>
          <w:sz w:val="20"/>
          <w:szCs w:val="20"/>
        </w:rPr>
      </w:pPr>
    </w:p>
    <w:p w:rsidR="00523D0C" w:rsidRDefault="00523D0C" w:rsidP="00B8741F">
      <w:pPr>
        <w:rPr>
          <w:rFonts w:ascii="Verdana" w:hAnsi="Verdana"/>
          <w:sz w:val="20"/>
          <w:szCs w:val="20"/>
        </w:rPr>
      </w:pPr>
      <w:r>
        <w:rPr>
          <w:rFonts w:ascii="Verdana" w:hAnsi="Verdana"/>
          <w:sz w:val="20"/>
          <w:szCs w:val="20"/>
        </w:rPr>
        <w:t xml:space="preserve">NC suggested we keep an up-to-date record of “urgent” </w:t>
      </w:r>
      <w:proofErr w:type="spellStart"/>
      <w:r>
        <w:rPr>
          <w:rFonts w:ascii="Verdana" w:hAnsi="Verdana"/>
          <w:sz w:val="20"/>
          <w:szCs w:val="20"/>
        </w:rPr>
        <w:t>Flexcube</w:t>
      </w:r>
      <w:proofErr w:type="spellEnd"/>
      <w:r>
        <w:rPr>
          <w:rFonts w:ascii="Verdana" w:hAnsi="Verdana"/>
          <w:sz w:val="20"/>
          <w:szCs w:val="20"/>
        </w:rPr>
        <w:t xml:space="preserve"> requirements together with available amounts of EMC non-replicated storage.  </w:t>
      </w:r>
    </w:p>
    <w:p w:rsidR="00523D0C" w:rsidRDefault="00523D0C" w:rsidP="00B8741F">
      <w:pPr>
        <w:rPr>
          <w:rFonts w:ascii="Verdana" w:hAnsi="Verdana"/>
          <w:sz w:val="20"/>
          <w:szCs w:val="20"/>
        </w:rPr>
      </w:pPr>
    </w:p>
    <w:p w:rsidR="00523D0C" w:rsidRDefault="00523D0C" w:rsidP="00B8741F">
      <w:pPr>
        <w:rPr>
          <w:rFonts w:ascii="Verdana" w:hAnsi="Verdana"/>
          <w:sz w:val="20"/>
          <w:szCs w:val="20"/>
        </w:rPr>
      </w:pPr>
      <w:r>
        <w:rPr>
          <w:rFonts w:ascii="Verdana" w:hAnsi="Verdana"/>
          <w:sz w:val="20"/>
          <w:szCs w:val="20"/>
        </w:rPr>
        <w:t xml:space="preserve">NC has recently been in discussion with the </w:t>
      </w:r>
      <w:proofErr w:type="spellStart"/>
      <w:r>
        <w:rPr>
          <w:rFonts w:ascii="Verdana" w:hAnsi="Verdana"/>
          <w:sz w:val="20"/>
          <w:szCs w:val="20"/>
        </w:rPr>
        <w:t>Flexcube</w:t>
      </w:r>
      <w:proofErr w:type="spellEnd"/>
      <w:r>
        <w:rPr>
          <w:rFonts w:ascii="Verdana" w:hAnsi="Verdana"/>
          <w:sz w:val="20"/>
          <w:szCs w:val="20"/>
        </w:rPr>
        <w:t xml:space="preserve"> team strongly suggesting that the information transfer between SAN team and </w:t>
      </w:r>
      <w:proofErr w:type="spellStart"/>
      <w:r>
        <w:rPr>
          <w:rFonts w:ascii="Verdana" w:hAnsi="Verdana"/>
          <w:sz w:val="20"/>
          <w:szCs w:val="20"/>
        </w:rPr>
        <w:t>Flexcube</w:t>
      </w:r>
      <w:proofErr w:type="spellEnd"/>
      <w:r>
        <w:rPr>
          <w:rFonts w:ascii="Verdana" w:hAnsi="Verdana"/>
          <w:sz w:val="20"/>
          <w:szCs w:val="20"/>
        </w:rPr>
        <w:t xml:space="preserve"> team is simplified and streamlined.  This “new and improved” communication system will be adopted by the SAN team as their standard when asking the business their upcoming and future storage needs.</w:t>
      </w:r>
    </w:p>
    <w:p w:rsidR="00747FC1" w:rsidRDefault="00747FC1" w:rsidP="00B8741F">
      <w:pPr>
        <w:rPr>
          <w:rFonts w:ascii="Verdana" w:hAnsi="Verdana"/>
          <w:sz w:val="20"/>
          <w:szCs w:val="20"/>
        </w:rPr>
      </w:pPr>
    </w:p>
    <w:p w:rsidR="00747FC1" w:rsidRDefault="00747FC1" w:rsidP="00B8741F">
      <w:pPr>
        <w:rPr>
          <w:rFonts w:ascii="Verdana" w:hAnsi="Verdana"/>
          <w:sz w:val="20"/>
          <w:szCs w:val="20"/>
        </w:rPr>
      </w:pPr>
      <w:r>
        <w:rPr>
          <w:rFonts w:ascii="Verdana" w:hAnsi="Verdana"/>
          <w:sz w:val="20"/>
          <w:szCs w:val="20"/>
        </w:rPr>
        <w:t xml:space="preserve">NC </w:t>
      </w:r>
      <w:r w:rsidR="0004165B">
        <w:rPr>
          <w:rFonts w:ascii="Verdana" w:hAnsi="Verdana"/>
          <w:sz w:val="20"/>
          <w:szCs w:val="20"/>
        </w:rPr>
        <w:t xml:space="preserve">mentioned </w:t>
      </w:r>
      <w:r>
        <w:rPr>
          <w:rFonts w:ascii="Verdana" w:hAnsi="Verdana"/>
          <w:sz w:val="20"/>
          <w:szCs w:val="20"/>
        </w:rPr>
        <w:t xml:space="preserve">HDS – RFP </w:t>
      </w:r>
      <w:proofErr w:type="spellStart"/>
      <w:r>
        <w:rPr>
          <w:rFonts w:ascii="Verdana" w:hAnsi="Verdana"/>
          <w:sz w:val="20"/>
          <w:szCs w:val="20"/>
        </w:rPr>
        <w:t>vs</w:t>
      </w:r>
      <w:proofErr w:type="spellEnd"/>
      <w:r>
        <w:rPr>
          <w:rFonts w:ascii="Verdana" w:hAnsi="Verdana"/>
          <w:sz w:val="20"/>
          <w:szCs w:val="20"/>
        </w:rPr>
        <w:t xml:space="preserve"> ordered – balance to be checked by capacity team</w:t>
      </w:r>
    </w:p>
    <w:p w:rsidR="00747FC1" w:rsidRDefault="00747FC1" w:rsidP="00B8741F">
      <w:pPr>
        <w:rPr>
          <w:rFonts w:ascii="Verdana" w:hAnsi="Verdana"/>
          <w:sz w:val="20"/>
          <w:szCs w:val="20"/>
        </w:rPr>
      </w:pPr>
    </w:p>
    <w:p w:rsidR="0004165B" w:rsidRDefault="0004165B" w:rsidP="00B8741F">
      <w:pPr>
        <w:rPr>
          <w:rFonts w:ascii="Verdana" w:hAnsi="Verdana"/>
          <w:sz w:val="20"/>
          <w:szCs w:val="20"/>
        </w:rPr>
      </w:pPr>
      <w:r>
        <w:rPr>
          <w:rFonts w:ascii="Verdana" w:hAnsi="Verdana"/>
          <w:sz w:val="20"/>
          <w:szCs w:val="20"/>
        </w:rPr>
        <w:t>Capacity team would have a pre-meeting meeting to address anything that needs to be discussed within the call.</w:t>
      </w:r>
    </w:p>
    <w:p w:rsidR="0004165B" w:rsidRDefault="0004165B" w:rsidP="00B8741F">
      <w:pPr>
        <w:rPr>
          <w:rFonts w:ascii="Verdana" w:hAnsi="Verdana"/>
          <w:sz w:val="20"/>
          <w:szCs w:val="20"/>
        </w:rPr>
      </w:pPr>
    </w:p>
    <w:p w:rsidR="00747FC1" w:rsidRDefault="00747FC1" w:rsidP="00B8741F">
      <w:pPr>
        <w:rPr>
          <w:rFonts w:ascii="Verdana" w:hAnsi="Verdana"/>
          <w:sz w:val="20"/>
          <w:szCs w:val="20"/>
        </w:rPr>
      </w:pPr>
      <w:r>
        <w:rPr>
          <w:rFonts w:ascii="Verdana" w:hAnsi="Verdana"/>
          <w:sz w:val="20"/>
          <w:szCs w:val="20"/>
        </w:rPr>
        <w:t xml:space="preserve">SA </w:t>
      </w:r>
      <w:r w:rsidR="0004165B">
        <w:rPr>
          <w:rFonts w:ascii="Verdana" w:hAnsi="Verdana"/>
          <w:sz w:val="20"/>
          <w:szCs w:val="20"/>
        </w:rPr>
        <w:t>mentioned of snapshot of storage to be included in the meeting</w:t>
      </w:r>
    </w:p>
    <w:p w:rsidR="00747FC1" w:rsidRDefault="00747FC1" w:rsidP="000B1057">
      <w:pPr>
        <w:pStyle w:val="ListParagraph"/>
        <w:numPr>
          <w:ilvl w:val="0"/>
          <w:numId w:val="2"/>
        </w:numPr>
        <w:rPr>
          <w:rFonts w:ascii="Verdana" w:hAnsi="Verdana"/>
          <w:sz w:val="20"/>
          <w:szCs w:val="20"/>
        </w:rPr>
      </w:pPr>
      <w:r>
        <w:rPr>
          <w:rFonts w:ascii="Verdana" w:hAnsi="Verdana"/>
          <w:sz w:val="20"/>
          <w:szCs w:val="20"/>
        </w:rPr>
        <w:t>EOL boxes</w:t>
      </w:r>
    </w:p>
    <w:p w:rsidR="00FE4735" w:rsidRDefault="00747FC1" w:rsidP="000B1057">
      <w:pPr>
        <w:pStyle w:val="ListParagraph"/>
        <w:numPr>
          <w:ilvl w:val="0"/>
          <w:numId w:val="2"/>
        </w:numPr>
        <w:rPr>
          <w:rFonts w:ascii="Verdana" w:hAnsi="Verdana"/>
          <w:sz w:val="20"/>
          <w:szCs w:val="20"/>
        </w:rPr>
      </w:pPr>
      <w:r>
        <w:rPr>
          <w:rFonts w:ascii="Verdana" w:hAnsi="Verdana"/>
          <w:sz w:val="20"/>
          <w:szCs w:val="20"/>
        </w:rPr>
        <w:t>Usage of boxes</w:t>
      </w:r>
    </w:p>
    <w:p w:rsidR="00C76390" w:rsidRPr="00C76390" w:rsidRDefault="00C76390" w:rsidP="00C76390">
      <w:pPr>
        <w:rPr>
          <w:rFonts w:ascii="Verdana" w:hAnsi="Verdana"/>
          <w:sz w:val="20"/>
          <w:szCs w:val="20"/>
        </w:rPr>
      </w:pPr>
    </w:p>
    <w:p w:rsidR="001001D7" w:rsidRPr="004D4F0D" w:rsidRDefault="00C76390" w:rsidP="004D4F0D">
      <w:pPr>
        <w:numPr>
          <w:ilvl w:val="0"/>
          <w:numId w:val="1"/>
        </w:numPr>
        <w:rPr>
          <w:rFonts w:ascii="Verdana" w:hAnsi="Verdana"/>
          <w:b/>
          <w:sz w:val="20"/>
          <w:lang w:val="en-GB"/>
        </w:rPr>
      </w:pPr>
      <w:proofErr w:type="spellStart"/>
      <w:r w:rsidRPr="004D4F0D">
        <w:rPr>
          <w:rFonts w:ascii="Verdana" w:hAnsi="Verdana"/>
          <w:b/>
          <w:sz w:val="20"/>
          <w:lang w:val="en-GB"/>
        </w:rPr>
        <w:t>Mcdata</w:t>
      </w:r>
      <w:proofErr w:type="spellEnd"/>
      <w:r w:rsidRPr="004D4F0D">
        <w:rPr>
          <w:rFonts w:ascii="Verdana" w:hAnsi="Verdana"/>
          <w:b/>
          <w:sz w:val="20"/>
          <w:lang w:val="en-GB"/>
        </w:rPr>
        <w:t xml:space="preserve"> migration</w:t>
      </w:r>
      <w:r w:rsidR="004D4F0D" w:rsidRPr="004D4F0D">
        <w:rPr>
          <w:rFonts w:ascii="Verdana" w:hAnsi="Verdana"/>
          <w:b/>
          <w:sz w:val="20"/>
          <w:lang w:val="en-GB"/>
        </w:rPr>
        <w:t xml:space="preserve"> :-</w:t>
      </w:r>
    </w:p>
    <w:p w:rsidR="00C76390" w:rsidRDefault="00C76390" w:rsidP="001001D7">
      <w:pPr>
        <w:rPr>
          <w:rFonts w:ascii="Verdana" w:hAnsi="Verdana"/>
          <w:sz w:val="20"/>
          <w:szCs w:val="20"/>
        </w:rPr>
      </w:pPr>
    </w:p>
    <w:p w:rsidR="004D4F0D" w:rsidRDefault="004D4F0D" w:rsidP="004D4F0D">
      <w:pPr>
        <w:rPr>
          <w:lang w:val="en-GB"/>
        </w:rPr>
      </w:pPr>
      <w:r>
        <w:rPr>
          <w:lang w:val="en-GB"/>
        </w:rPr>
        <w:t xml:space="preserve">The following arrays are attached to the </w:t>
      </w:r>
      <w:proofErr w:type="spellStart"/>
      <w:r>
        <w:rPr>
          <w:lang w:val="en-GB"/>
        </w:rPr>
        <w:t>Mcdata</w:t>
      </w:r>
      <w:proofErr w:type="spellEnd"/>
      <w:r>
        <w:rPr>
          <w:lang w:val="en-GB"/>
        </w:rPr>
        <w:t xml:space="preserve"> fabric in RDC.</w:t>
      </w:r>
    </w:p>
    <w:p w:rsidR="004D4F0D" w:rsidRDefault="004D4F0D" w:rsidP="004D4F0D">
      <w:pPr>
        <w:rPr>
          <w:lang w:val="en-GB"/>
        </w:rPr>
      </w:pPr>
    </w:p>
    <w:p w:rsidR="004D4F0D" w:rsidRDefault="004D4F0D" w:rsidP="004D4F0D">
      <w:pPr>
        <w:rPr>
          <w:lang w:val="en-GB"/>
        </w:rPr>
      </w:pPr>
      <w:r>
        <w:rPr>
          <w:lang w:val="en-GB"/>
        </w:rPr>
        <w:t>RDCHDS01</w:t>
      </w:r>
    </w:p>
    <w:p w:rsidR="004D4F0D" w:rsidRDefault="004D4F0D" w:rsidP="004D4F0D">
      <w:pPr>
        <w:rPr>
          <w:lang w:val="en-GB"/>
        </w:rPr>
      </w:pPr>
      <w:r>
        <w:rPr>
          <w:lang w:val="en-GB"/>
        </w:rPr>
        <w:t>RDCVMAX01</w:t>
      </w:r>
    </w:p>
    <w:p w:rsidR="004D4F0D" w:rsidRDefault="004D4F0D" w:rsidP="004D4F0D">
      <w:pPr>
        <w:rPr>
          <w:lang w:val="en-GB"/>
        </w:rPr>
      </w:pPr>
      <w:r>
        <w:rPr>
          <w:lang w:val="en-GB"/>
        </w:rPr>
        <w:t>RDCHDS04</w:t>
      </w:r>
    </w:p>
    <w:p w:rsidR="004D4F0D" w:rsidRDefault="004D4F0D" w:rsidP="004D4F0D">
      <w:pPr>
        <w:rPr>
          <w:lang w:val="en-GB"/>
        </w:rPr>
      </w:pPr>
      <w:r>
        <w:rPr>
          <w:lang w:val="en-GB"/>
        </w:rPr>
        <w:t>DMX SYMM21R</w:t>
      </w:r>
    </w:p>
    <w:p w:rsidR="004D4F0D" w:rsidRDefault="004D4F0D" w:rsidP="004D4F0D">
      <w:pPr>
        <w:rPr>
          <w:lang w:val="en-GB"/>
        </w:rPr>
      </w:pPr>
      <w:r>
        <w:rPr>
          <w:lang w:val="en-GB"/>
        </w:rPr>
        <w:t>DMX SYMM22R</w:t>
      </w:r>
    </w:p>
    <w:p w:rsidR="004D4F0D" w:rsidRDefault="004D4F0D" w:rsidP="004D4F0D">
      <w:pPr>
        <w:rPr>
          <w:lang w:val="en-GB"/>
        </w:rPr>
      </w:pPr>
      <w:r>
        <w:rPr>
          <w:lang w:val="en-GB"/>
        </w:rPr>
        <w:t>GBOKH005N3518-(rdchds05) – used for migrations</w:t>
      </w:r>
    </w:p>
    <w:p w:rsidR="004D4F0D" w:rsidRPr="008B5FE5" w:rsidRDefault="004D4F0D" w:rsidP="000B1057">
      <w:pPr>
        <w:pStyle w:val="ListParagraph"/>
        <w:numPr>
          <w:ilvl w:val="0"/>
          <w:numId w:val="8"/>
        </w:numPr>
        <w:rPr>
          <w:lang w:val="en-GB"/>
        </w:rPr>
      </w:pPr>
      <w:r w:rsidRPr="008B5FE5">
        <w:rPr>
          <w:lang w:val="en-GB"/>
        </w:rPr>
        <w:t>GBOKH006N5362-(rdchds06) – used for migrations</w:t>
      </w:r>
    </w:p>
    <w:p w:rsidR="000A320E" w:rsidRDefault="000A320E" w:rsidP="004D4F0D">
      <w:pPr>
        <w:rPr>
          <w:lang w:val="en-GB"/>
        </w:rPr>
      </w:pPr>
    </w:p>
    <w:p w:rsidR="000A320E" w:rsidRDefault="007E14BD" w:rsidP="004D4F0D">
      <w:pPr>
        <w:rPr>
          <w:lang w:val="en-GB"/>
        </w:rPr>
      </w:pPr>
      <w:r>
        <w:rPr>
          <w:lang w:val="en-GB"/>
        </w:rPr>
        <w:t>As of 6/28 – need for 1 to 2 people.</w:t>
      </w:r>
    </w:p>
    <w:p w:rsidR="000A320E" w:rsidRDefault="000A320E" w:rsidP="004D4F0D">
      <w:pPr>
        <w:rPr>
          <w:lang w:val="en-GB"/>
        </w:rPr>
      </w:pPr>
    </w:p>
    <w:p w:rsidR="000A320E" w:rsidRDefault="000A320E" w:rsidP="004D4F0D">
      <w:pPr>
        <w:rPr>
          <w:lang w:val="en-GB"/>
        </w:rPr>
      </w:pPr>
    </w:p>
    <w:p w:rsidR="00C76390" w:rsidRPr="00053D01" w:rsidRDefault="00053D01" w:rsidP="001001D7">
      <w:pPr>
        <w:rPr>
          <w:rFonts w:ascii="Verdana" w:hAnsi="Verdana"/>
          <w:color w:val="FF0000"/>
          <w:sz w:val="20"/>
          <w:szCs w:val="20"/>
        </w:rPr>
      </w:pPr>
      <w:r w:rsidRPr="00053D01">
        <w:rPr>
          <w:rFonts w:ascii="Verdana" w:hAnsi="Verdana"/>
          <w:color w:val="FF0000"/>
          <w:sz w:val="20"/>
          <w:szCs w:val="20"/>
        </w:rPr>
        <w:t xml:space="preserve">7/5/2013 – TCRS </w:t>
      </w:r>
      <w:proofErr w:type="spellStart"/>
      <w:r w:rsidRPr="00053D01">
        <w:rPr>
          <w:rFonts w:ascii="Verdana" w:hAnsi="Verdana"/>
          <w:color w:val="FF0000"/>
          <w:sz w:val="20"/>
          <w:szCs w:val="20"/>
        </w:rPr>
        <w:t>vs</w:t>
      </w:r>
      <w:proofErr w:type="spellEnd"/>
      <w:r w:rsidRPr="00053D01">
        <w:rPr>
          <w:rFonts w:ascii="Verdana" w:hAnsi="Verdana"/>
          <w:color w:val="FF0000"/>
          <w:sz w:val="20"/>
          <w:szCs w:val="20"/>
        </w:rPr>
        <w:t xml:space="preserve"> PEP</w:t>
      </w:r>
    </w:p>
    <w:p w:rsidR="001001D7" w:rsidRDefault="001001D7" w:rsidP="001001D7">
      <w:pPr>
        <w:pStyle w:val="Heading1"/>
        <w:rPr>
          <w:rFonts w:ascii="Verdana" w:hAnsi="Verdana"/>
          <w:sz w:val="20"/>
          <w:lang w:val="en-GB"/>
        </w:rPr>
      </w:pPr>
    </w:p>
    <w:p w:rsidR="000B1057" w:rsidRDefault="000B1057" w:rsidP="001001D7">
      <w:pPr>
        <w:pStyle w:val="Heading1"/>
        <w:rPr>
          <w:rFonts w:ascii="Verdana" w:hAnsi="Verdana"/>
          <w:sz w:val="20"/>
          <w:lang w:val="en-GB"/>
        </w:rPr>
      </w:pPr>
    </w:p>
    <w:p w:rsidR="000B1057" w:rsidRDefault="000B1057" w:rsidP="001001D7">
      <w:pPr>
        <w:pStyle w:val="Heading1"/>
        <w:rPr>
          <w:rFonts w:ascii="Verdana" w:hAnsi="Verdana"/>
          <w:sz w:val="20"/>
          <w:lang w:val="en-GB"/>
        </w:rPr>
      </w:pPr>
    </w:p>
    <w:p w:rsidR="000B1057" w:rsidRDefault="000B1057" w:rsidP="001001D7">
      <w:pPr>
        <w:pStyle w:val="Heading1"/>
        <w:rPr>
          <w:rFonts w:ascii="Verdana" w:hAnsi="Verdana"/>
          <w:sz w:val="20"/>
          <w:lang w:val="en-GB"/>
        </w:rPr>
      </w:pPr>
    </w:p>
    <w:p w:rsidR="001001D7" w:rsidRDefault="001001D7" w:rsidP="001001D7">
      <w:pPr>
        <w:pStyle w:val="Heading1"/>
        <w:rPr>
          <w:rFonts w:ascii="Verdana" w:hAnsi="Verdana"/>
          <w:sz w:val="20"/>
          <w:lang w:val="en-GB"/>
        </w:rPr>
      </w:pPr>
      <w:r w:rsidRPr="001001D7">
        <w:rPr>
          <w:rFonts w:ascii="Verdana" w:hAnsi="Verdana"/>
          <w:sz w:val="20"/>
          <w:lang w:val="en-GB"/>
        </w:rPr>
        <w:t>Completed Tasks (No need to discuss)</w:t>
      </w:r>
      <w:r>
        <w:rPr>
          <w:rFonts w:ascii="Verdana" w:hAnsi="Verdana"/>
          <w:sz w:val="20"/>
          <w:lang w:val="en-GB"/>
        </w:rPr>
        <w:t>:-</w:t>
      </w:r>
    </w:p>
    <w:p w:rsidR="001001D7" w:rsidRDefault="001001D7" w:rsidP="001001D7">
      <w:pPr>
        <w:rPr>
          <w:lang w:val="en-GB"/>
        </w:rPr>
      </w:pPr>
    </w:p>
    <w:p w:rsidR="001001D7" w:rsidRDefault="001001D7" w:rsidP="000B1057">
      <w:pPr>
        <w:pStyle w:val="ListParagraph"/>
        <w:numPr>
          <w:ilvl w:val="0"/>
          <w:numId w:val="14"/>
        </w:numPr>
        <w:rPr>
          <w:rFonts w:ascii="Verdana" w:hAnsi="Verdana"/>
          <w:sz w:val="20"/>
          <w:lang w:val="en-GB"/>
        </w:rPr>
      </w:pPr>
      <w:r>
        <w:rPr>
          <w:rFonts w:ascii="Verdana" w:hAnsi="Verdana"/>
          <w:sz w:val="20"/>
          <w:lang w:val="en-GB"/>
        </w:rPr>
        <w:t>SG expressed concerns about the Environment becoming “contaminated” because of the LUN size difference between EMC (33.72GB) and HDS (34.69GB).  Currently Smart421 are carrying out Array based migrations (Target and Source LUNs have to be identical).  It has been agreed that (wherever possible) we stick to the EMC LUN size.</w:t>
      </w:r>
    </w:p>
    <w:p w:rsidR="00C112B4" w:rsidRPr="00C112B4" w:rsidRDefault="00C112B4" w:rsidP="000B1057">
      <w:pPr>
        <w:pStyle w:val="ListParagraph"/>
        <w:numPr>
          <w:ilvl w:val="0"/>
          <w:numId w:val="14"/>
        </w:numPr>
        <w:rPr>
          <w:rFonts w:ascii="Verdana" w:hAnsi="Verdana"/>
          <w:sz w:val="20"/>
          <w:lang w:val="en-GB"/>
        </w:rPr>
      </w:pPr>
      <w:r w:rsidRPr="00C112B4">
        <w:rPr>
          <w:rFonts w:ascii="Verdana" w:hAnsi="Verdana"/>
          <w:sz w:val="20"/>
          <w:lang w:val="en-GB"/>
        </w:rPr>
        <w:t xml:space="preserve">Rob Zwick (HDS) spoke of LUN Allocation sheets used in NAM.  They are currently being used by HDS provisioning team.  </w:t>
      </w:r>
    </w:p>
    <w:p w:rsidR="003B404C" w:rsidRDefault="003B404C" w:rsidP="000B1057">
      <w:pPr>
        <w:pStyle w:val="ListParagraph"/>
        <w:numPr>
          <w:ilvl w:val="0"/>
          <w:numId w:val="14"/>
        </w:numPr>
        <w:rPr>
          <w:rFonts w:ascii="Verdana" w:hAnsi="Verdana"/>
          <w:sz w:val="20"/>
          <w:lang w:val="en-GB"/>
        </w:rPr>
      </w:pPr>
      <w:r>
        <w:rPr>
          <w:rFonts w:ascii="Verdana" w:hAnsi="Verdana"/>
          <w:sz w:val="20"/>
          <w:lang w:val="en-GB"/>
        </w:rPr>
        <w:t>Careful management of the new storage will be required because of the increased number of teams scheduled to be working on allocations.  These are:</w:t>
      </w:r>
    </w:p>
    <w:p w:rsidR="003B404C" w:rsidRDefault="003B404C" w:rsidP="000B1057">
      <w:pPr>
        <w:pStyle w:val="ListParagraph"/>
        <w:numPr>
          <w:ilvl w:val="0"/>
          <w:numId w:val="14"/>
        </w:numPr>
        <w:rPr>
          <w:rFonts w:ascii="Verdana" w:hAnsi="Verdana"/>
          <w:sz w:val="20"/>
          <w:lang w:val="en-GB"/>
        </w:rPr>
      </w:pPr>
      <w:r>
        <w:rPr>
          <w:rFonts w:ascii="Verdana" w:hAnsi="Verdana"/>
          <w:sz w:val="20"/>
          <w:lang w:val="en-GB"/>
        </w:rPr>
        <w:t>HDS Provisioning team</w:t>
      </w:r>
    </w:p>
    <w:p w:rsidR="003B404C" w:rsidRDefault="003B404C" w:rsidP="000B1057">
      <w:pPr>
        <w:pStyle w:val="ListParagraph"/>
        <w:numPr>
          <w:ilvl w:val="0"/>
          <w:numId w:val="14"/>
        </w:numPr>
        <w:rPr>
          <w:rFonts w:ascii="Verdana" w:hAnsi="Verdana"/>
          <w:sz w:val="20"/>
          <w:lang w:val="en-GB"/>
        </w:rPr>
      </w:pPr>
      <w:r>
        <w:rPr>
          <w:rFonts w:ascii="Verdana" w:hAnsi="Verdana"/>
          <w:sz w:val="20"/>
          <w:lang w:val="en-GB"/>
        </w:rPr>
        <w:t>HDS Migration team</w:t>
      </w:r>
    </w:p>
    <w:p w:rsidR="003B404C" w:rsidRDefault="003B404C" w:rsidP="000B1057">
      <w:pPr>
        <w:pStyle w:val="ListParagraph"/>
        <w:numPr>
          <w:ilvl w:val="0"/>
          <w:numId w:val="14"/>
        </w:numPr>
        <w:rPr>
          <w:rFonts w:ascii="Verdana" w:hAnsi="Verdana"/>
          <w:sz w:val="20"/>
          <w:lang w:val="en-GB"/>
        </w:rPr>
      </w:pPr>
      <w:r>
        <w:rPr>
          <w:rFonts w:ascii="Verdana" w:hAnsi="Verdana"/>
          <w:sz w:val="20"/>
          <w:lang w:val="en-GB"/>
        </w:rPr>
        <w:t>Smart421</w:t>
      </w:r>
    </w:p>
    <w:p w:rsidR="003B404C" w:rsidRDefault="003B404C" w:rsidP="000B1057">
      <w:pPr>
        <w:pStyle w:val="ListParagraph"/>
        <w:numPr>
          <w:ilvl w:val="0"/>
          <w:numId w:val="14"/>
        </w:numPr>
        <w:rPr>
          <w:rFonts w:ascii="Verdana" w:hAnsi="Verdana"/>
          <w:sz w:val="20"/>
          <w:lang w:val="en-GB"/>
        </w:rPr>
      </w:pPr>
      <w:proofErr w:type="spellStart"/>
      <w:r w:rsidRPr="00283324">
        <w:rPr>
          <w:rFonts w:ascii="Verdana" w:hAnsi="Verdana"/>
          <w:sz w:val="20"/>
          <w:lang w:val="en-GB"/>
        </w:rPr>
        <w:t>Citi</w:t>
      </w:r>
      <w:proofErr w:type="spellEnd"/>
      <w:r w:rsidRPr="00283324">
        <w:rPr>
          <w:rFonts w:ascii="Verdana" w:hAnsi="Verdana"/>
          <w:sz w:val="20"/>
          <w:lang w:val="en-GB"/>
        </w:rPr>
        <w:t xml:space="preserve"> SAN BAU </w:t>
      </w:r>
    </w:p>
    <w:p w:rsidR="003B404C" w:rsidRDefault="003B404C" w:rsidP="000B1057">
      <w:pPr>
        <w:pStyle w:val="ListParagraph"/>
        <w:numPr>
          <w:ilvl w:val="0"/>
          <w:numId w:val="14"/>
        </w:numPr>
        <w:rPr>
          <w:rFonts w:ascii="Verdana" w:hAnsi="Verdana"/>
          <w:sz w:val="20"/>
          <w:szCs w:val="20"/>
        </w:rPr>
      </w:pPr>
      <w:r w:rsidRPr="003B404C">
        <w:rPr>
          <w:rFonts w:ascii="Verdana" w:hAnsi="Verdana"/>
          <w:sz w:val="20"/>
          <w:szCs w:val="20"/>
        </w:rPr>
        <w:t xml:space="preserve">CATE / EMC have highlighted serious performance issues with using RAID-6 in the </w:t>
      </w:r>
      <w:proofErr w:type="spellStart"/>
      <w:r w:rsidRPr="003B404C">
        <w:rPr>
          <w:rFonts w:ascii="Verdana" w:hAnsi="Verdana"/>
          <w:sz w:val="20"/>
          <w:szCs w:val="20"/>
        </w:rPr>
        <w:t>Fibre</w:t>
      </w:r>
      <w:proofErr w:type="spellEnd"/>
      <w:r w:rsidRPr="003B404C">
        <w:rPr>
          <w:rFonts w:ascii="Verdana" w:hAnsi="Verdana"/>
          <w:sz w:val="20"/>
          <w:szCs w:val="20"/>
        </w:rPr>
        <w:t xml:space="preserve"> (currently the “bound” pool) pool in a FAST configuration.  So serious that there is a project in place to change all incumbent bound pool configurations from RAID-6 to RAID-10.  This project has yet to be initiated due to continuing discussions between EMC &amp; </w:t>
      </w:r>
      <w:proofErr w:type="spellStart"/>
      <w:r w:rsidRPr="003B404C">
        <w:rPr>
          <w:rFonts w:ascii="Verdana" w:hAnsi="Verdana"/>
          <w:sz w:val="20"/>
          <w:szCs w:val="20"/>
        </w:rPr>
        <w:t>Citi</w:t>
      </w:r>
      <w:proofErr w:type="spellEnd"/>
      <w:r w:rsidRPr="003B404C">
        <w:rPr>
          <w:rFonts w:ascii="Verdana" w:hAnsi="Verdana"/>
          <w:sz w:val="20"/>
          <w:szCs w:val="20"/>
        </w:rPr>
        <w:t xml:space="preserve"> RE: preferred configuration.</w:t>
      </w:r>
    </w:p>
    <w:p w:rsidR="008B5FE5" w:rsidRPr="008B5FE5" w:rsidRDefault="008B5FE5" w:rsidP="000B1057">
      <w:pPr>
        <w:pStyle w:val="ListParagraph"/>
        <w:numPr>
          <w:ilvl w:val="0"/>
          <w:numId w:val="12"/>
        </w:numPr>
        <w:rPr>
          <w:color w:val="000000"/>
          <w:sz w:val="20"/>
          <w:szCs w:val="20"/>
        </w:rPr>
      </w:pPr>
      <w:r w:rsidRPr="008B5FE5">
        <w:rPr>
          <w:color w:val="000000"/>
          <w:sz w:val="20"/>
          <w:szCs w:val="20"/>
        </w:rPr>
        <w:t xml:space="preserve">4 FA ports – 8 zones per host – action plan –-&gt; need to discuss with Engineering and rest of the team to </w:t>
      </w:r>
      <w:proofErr w:type="gramStart"/>
      <w:r w:rsidRPr="008B5FE5">
        <w:rPr>
          <w:color w:val="000000"/>
          <w:sz w:val="20"/>
          <w:szCs w:val="20"/>
        </w:rPr>
        <w:t>finalize .</w:t>
      </w:r>
      <w:proofErr w:type="gramEnd"/>
      <w:r w:rsidRPr="008B5FE5">
        <w:rPr>
          <w:color w:val="000000"/>
          <w:sz w:val="20"/>
          <w:szCs w:val="20"/>
        </w:rPr>
        <w:t xml:space="preserve"> </w:t>
      </w:r>
    </w:p>
    <w:p w:rsidR="008B5FE5" w:rsidRDefault="008B5FE5" w:rsidP="000B1057">
      <w:pPr>
        <w:pStyle w:val="ListParagraph"/>
        <w:numPr>
          <w:ilvl w:val="0"/>
          <w:numId w:val="12"/>
        </w:numPr>
        <w:rPr>
          <w:color w:val="000000"/>
          <w:sz w:val="20"/>
          <w:szCs w:val="20"/>
        </w:rPr>
      </w:pPr>
      <w:r w:rsidRPr="008B5FE5">
        <w:rPr>
          <w:color w:val="000000"/>
          <w:sz w:val="20"/>
          <w:szCs w:val="20"/>
        </w:rPr>
        <w:t xml:space="preserve">Clones – Currently only </w:t>
      </w:r>
      <w:proofErr w:type="spellStart"/>
      <w:r w:rsidRPr="008B5FE5">
        <w:rPr>
          <w:color w:val="000000"/>
          <w:sz w:val="20"/>
          <w:szCs w:val="20"/>
        </w:rPr>
        <w:t>Flexcube</w:t>
      </w:r>
      <w:proofErr w:type="spellEnd"/>
      <w:r w:rsidRPr="008B5FE5">
        <w:rPr>
          <w:color w:val="000000"/>
          <w:sz w:val="20"/>
          <w:szCs w:val="20"/>
        </w:rPr>
        <w:t xml:space="preserve"> application is using the clone operations in EMEA</w:t>
      </w:r>
    </w:p>
    <w:p w:rsidR="00FA66CF" w:rsidRDefault="00FA66CF" w:rsidP="000B1057">
      <w:pPr>
        <w:pStyle w:val="ListParagraph"/>
        <w:numPr>
          <w:ilvl w:val="0"/>
          <w:numId w:val="12"/>
        </w:numPr>
        <w:rPr>
          <w:rFonts w:ascii="Verdana" w:hAnsi="Verdana"/>
          <w:sz w:val="20"/>
          <w:lang w:val="en-GB"/>
        </w:rPr>
      </w:pPr>
      <w:r>
        <w:rPr>
          <w:rFonts w:ascii="Verdana" w:hAnsi="Verdana"/>
          <w:sz w:val="20"/>
          <w:lang w:val="en-GB"/>
        </w:rPr>
        <w:t>At this time there no additional storage will going to add in 3004 &amp; 3073 frames</w:t>
      </w:r>
    </w:p>
    <w:p w:rsidR="00FA66CF" w:rsidRPr="008B5FE5" w:rsidRDefault="00FA66CF" w:rsidP="000B1057">
      <w:pPr>
        <w:pStyle w:val="ListParagraph"/>
        <w:numPr>
          <w:ilvl w:val="0"/>
          <w:numId w:val="12"/>
        </w:numPr>
        <w:rPr>
          <w:color w:val="000000"/>
          <w:sz w:val="20"/>
          <w:szCs w:val="20"/>
        </w:rPr>
      </w:pPr>
    </w:p>
    <w:p w:rsidR="003B404C" w:rsidRPr="003B404C" w:rsidRDefault="003B404C" w:rsidP="008B5FE5">
      <w:pPr>
        <w:pStyle w:val="ListParagraph"/>
        <w:rPr>
          <w:rFonts w:ascii="Verdana" w:hAnsi="Verdana"/>
          <w:sz w:val="20"/>
          <w:szCs w:val="20"/>
        </w:rPr>
      </w:pPr>
    </w:p>
    <w:p w:rsidR="00C112B4" w:rsidRPr="005A7311" w:rsidRDefault="00C112B4" w:rsidP="003B404C">
      <w:pPr>
        <w:pStyle w:val="ListParagraph"/>
        <w:ind w:left="1080"/>
        <w:rPr>
          <w:rFonts w:ascii="Verdana" w:hAnsi="Verdana"/>
          <w:sz w:val="20"/>
          <w:lang w:val="en-GB"/>
        </w:rPr>
      </w:pPr>
    </w:p>
    <w:p w:rsidR="001001D7" w:rsidRDefault="001001D7" w:rsidP="001001D7">
      <w:pPr>
        <w:rPr>
          <w:lang w:val="en-GB"/>
        </w:rPr>
      </w:pPr>
    </w:p>
    <w:p w:rsidR="00074043" w:rsidRDefault="00074043" w:rsidP="001001D7">
      <w:pPr>
        <w:rPr>
          <w:lang w:val="en-GB"/>
        </w:rPr>
      </w:pPr>
    </w:p>
    <w:p w:rsidR="00074043" w:rsidRDefault="00074043" w:rsidP="001001D7">
      <w:pPr>
        <w:rPr>
          <w:lang w:val="en-GB"/>
        </w:rPr>
      </w:pPr>
    </w:p>
    <w:p w:rsidR="00074043" w:rsidRDefault="00074043" w:rsidP="001001D7">
      <w:pPr>
        <w:rPr>
          <w:lang w:val="en-GB"/>
        </w:rPr>
      </w:pPr>
    </w:p>
    <w:p w:rsidR="00074043" w:rsidRDefault="00074043" w:rsidP="001001D7">
      <w:pPr>
        <w:rPr>
          <w:lang w:val="en-GB"/>
        </w:rPr>
      </w:pPr>
    </w:p>
    <w:p w:rsidR="00074043" w:rsidRDefault="00074043" w:rsidP="001001D7">
      <w:pPr>
        <w:rPr>
          <w:lang w:val="en-GB"/>
        </w:rPr>
      </w:pPr>
    </w:p>
    <w:p w:rsidR="00074043" w:rsidRPr="001001D7" w:rsidRDefault="00074043" w:rsidP="001001D7">
      <w:pPr>
        <w:rPr>
          <w:lang w:val="en-GB"/>
        </w:rPr>
      </w:pPr>
    </w:p>
    <w:sectPr w:rsidR="00074043" w:rsidRPr="001001D7" w:rsidSect="00974169">
      <w:type w:val="continuous"/>
      <w:pgSz w:w="11906" w:h="16838"/>
      <w:pgMar w:top="720" w:right="720" w:bottom="720" w:left="720" w:header="720" w:footer="720" w:gutter="0"/>
      <w:paperSrc w:first="15" w:other="15"/>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Consolas">
    <w:altName w:val="Lucida Console"/>
    <w:panose1 w:val="020B0609020204030204"/>
    <w:charset w:val="00"/>
    <w:family w:val="modern"/>
    <w:pitch w:val="fixed"/>
    <w:sig w:usb0="A00002EF" w:usb1="4000204B" w:usb2="00000000" w:usb3="00000000" w:csb0="0000009F" w:csb1="00000000"/>
  </w:font>
  <w:font w:name="Calibri">
    <w:panose1 w:val="020F0502020204030204"/>
    <w:charset w:val="00"/>
    <w:family w:val="swiss"/>
    <w:pitch w:val="variable"/>
    <w:sig w:usb0="A00002EF" w:usb1="4000207B"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B7D14"/>
    <w:multiLevelType w:val="hybridMultilevel"/>
    <w:tmpl w:val="F70878EC"/>
    <w:lvl w:ilvl="0" w:tplc="0809000B">
      <w:start w:val="1"/>
      <w:numFmt w:val="bullet"/>
      <w:lvlText w:val=""/>
      <w:lvlJc w:val="left"/>
      <w:pPr>
        <w:ind w:left="1080" w:hanging="72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08367F"/>
    <w:multiLevelType w:val="hybridMultilevel"/>
    <w:tmpl w:val="DC14A79E"/>
    <w:lvl w:ilvl="0" w:tplc="04090003">
      <w:start w:val="1"/>
      <w:numFmt w:val="bullet"/>
      <w:lvlText w:val="o"/>
      <w:lvlJc w:val="left"/>
      <w:pPr>
        <w:ind w:left="720" w:hanging="360"/>
      </w:pPr>
      <w:rPr>
        <w:rFonts w:ascii="Courier New" w:hAnsi="Courier New" w:cs="Courier New" w:hint="default"/>
      </w:rPr>
    </w:lvl>
    <w:lvl w:ilvl="1" w:tplc="F6167234">
      <w:numFmt w:val="bullet"/>
      <w:lvlText w:val=""/>
      <w:lvlJc w:val="left"/>
      <w:pPr>
        <w:ind w:left="1440" w:hanging="360"/>
      </w:pPr>
      <w:rPr>
        <w:rFonts w:ascii="Wingdings" w:eastAsia="Times New Roman" w:hAnsi="Wingding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D55BD2"/>
    <w:multiLevelType w:val="hybridMultilevel"/>
    <w:tmpl w:val="9E56D84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9F10803"/>
    <w:multiLevelType w:val="hybridMultilevel"/>
    <w:tmpl w:val="2B9AFEF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2D6554C"/>
    <w:multiLevelType w:val="multilevel"/>
    <w:tmpl w:val="FE84A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15581898"/>
    <w:multiLevelType w:val="hybridMultilevel"/>
    <w:tmpl w:val="8E62D2B4"/>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6">
    <w:nsid w:val="203B31D9"/>
    <w:multiLevelType w:val="hybridMultilevel"/>
    <w:tmpl w:val="37B692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BD5724"/>
    <w:multiLevelType w:val="hybridMultilevel"/>
    <w:tmpl w:val="B3147D9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326746BC"/>
    <w:multiLevelType w:val="hybridMultilevel"/>
    <w:tmpl w:val="67664582"/>
    <w:lvl w:ilvl="0" w:tplc="004259E6">
      <w:start w:val="2"/>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3515280B"/>
    <w:multiLevelType w:val="hybridMultilevel"/>
    <w:tmpl w:val="E1DE89B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5814F83"/>
    <w:multiLevelType w:val="hybridMultilevel"/>
    <w:tmpl w:val="43C6730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9052EAB"/>
    <w:multiLevelType w:val="hybridMultilevel"/>
    <w:tmpl w:val="1534C80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40ED04DE"/>
    <w:multiLevelType w:val="hybridMultilevel"/>
    <w:tmpl w:val="E03E4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1B86BE2"/>
    <w:multiLevelType w:val="hybridMultilevel"/>
    <w:tmpl w:val="34B8019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B2D4884"/>
    <w:multiLevelType w:val="hybridMultilevel"/>
    <w:tmpl w:val="0EE842C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CB5058E"/>
    <w:multiLevelType w:val="hybridMultilevel"/>
    <w:tmpl w:val="ADEE149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A23341C"/>
    <w:multiLevelType w:val="hybridMultilevel"/>
    <w:tmpl w:val="A6047BC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5BD36B8B"/>
    <w:multiLevelType w:val="hybridMultilevel"/>
    <w:tmpl w:val="1C100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53C6A14"/>
    <w:multiLevelType w:val="hybridMultilevel"/>
    <w:tmpl w:val="9418FB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B806F0A"/>
    <w:multiLevelType w:val="hybridMultilevel"/>
    <w:tmpl w:val="29AE55E4"/>
    <w:lvl w:ilvl="0" w:tplc="04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C7C206E"/>
    <w:multiLevelType w:val="hybridMultilevel"/>
    <w:tmpl w:val="A07E9D06"/>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nsid w:val="6F962D14"/>
    <w:multiLevelType w:val="hybridMultilevel"/>
    <w:tmpl w:val="3EC804B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72F1B74"/>
    <w:multiLevelType w:val="hybridMultilevel"/>
    <w:tmpl w:val="4B3E18D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3">
    <w:nsid w:val="78314D1D"/>
    <w:multiLevelType w:val="hybridMultilevel"/>
    <w:tmpl w:val="4C30575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7"/>
  </w:num>
  <w:num w:numId="2">
    <w:abstractNumId w:val="8"/>
  </w:num>
  <w:num w:numId="3">
    <w:abstractNumId w:val="0"/>
  </w:num>
  <w:num w:numId="4">
    <w:abstractNumId w:val="12"/>
  </w:num>
  <w:num w:numId="5">
    <w:abstractNumId w:val="10"/>
  </w:num>
  <w:num w:numId="6">
    <w:abstractNumId w:val="9"/>
  </w:num>
  <w:num w:numId="7">
    <w:abstractNumId w:val="2"/>
  </w:num>
  <w:num w:numId="8">
    <w:abstractNumId w:val="14"/>
  </w:num>
  <w:num w:numId="9">
    <w:abstractNumId w:val="15"/>
  </w:num>
  <w:num w:numId="10">
    <w:abstractNumId w:val="22"/>
  </w:num>
  <w:num w:numId="11">
    <w:abstractNumId w:val="5"/>
  </w:num>
  <w:num w:numId="12">
    <w:abstractNumId w:val="19"/>
  </w:num>
  <w:num w:numId="13">
    <w:abstractNumId w:val="20"/>
  </w:num>
  <w:num w:numId="14">
    <w:abstractNumId w:val="18"/>
  </w:num>
  <w:num w:numId="15">
    <w:abstractNumId w:val="4"/>
  </w:num>
  <w:num w:numId="16">
    <w:abstractNumId w:val="21"/>
  </w:num>
  <w:num w:numId="17">
    <w:abstractNumId w:val="23"/>
  </w:num>
  <w:num w:numId="18">
    <w:abstractNumId w:val="6"/>
  </w:num>
  <w:num w:numId="19">
    <w:abstractNumId w:val="13"/>
  </w:num>
  <w:num w:numId="20">
    <w:abstractNumId w:val="11"/>
  </w:num>
  <w:num w:numId="21">
    <w:abstractNumId w:val="1"/>
  </w:num>
  <w:num w:numId="22">
    <w:abstractNumId w:val="3"/>
  </w:num>
  <w:num w:numId="23">
    <w:abstractNumId w:val="7"/>
  </w:num>
  <w:num w:numId="24">
    <w:abstractNumId w:val="16"/>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hideGrammaticalErrors/>
  <w:proofState w:spelling="clean" w:grammar="clean"/>
  <w:attachedTemplate r:id="rId1"/>
  <w:defaultTabStop w:val="720"/>
  <w:drawingGridHorizontalSpacing w:val="120"/>
  <w:displayHorizontalDrawingGridEvery w:val="2"/>
  <w:displayVerticalDrawingGridEvery w:val="2"/>
  <w:noPunctuationKerning/>
  <w:characterSpacingControl w:val="doNotCompress"/>
  <w:compat/>
  <w:rsids>
    <w:rsidRoot w:val="00BA609D"/>
    <w:rsid w:val="00003812"/>
    <w:rsid w:val="000108A5"/>
    <w:rsid w:val="00032847"/>
    <w:rsid w:val="000336A2"/>
    <w:rsid w:val="0004165B"/>
    <w:rsid w:val="0004427E"/>
    <w:rsid w:val="00053D01"/>
    <w:rsid w:val="00060181"/>
    <w:rsid w:val="0006121F"/>
    <w:rsid w:val="00074043"/>
    <w:rsid w:val="000933AD"/>
    <w:rsid w:val="00096925"/>
    <w:rsid w:val="000A320E"/>
    <w:rsid w:val="000B1057"/>
    <w:rsid w:val="000B2441"/>
    <w:rsid w:val="000C49D4"/>
    <w:rsid w:val="000E07B4"/>
    <w:rsid w:val="000E51FF"/>
    <w:rsid w:val="001001D7"/>
    <w:rsid w:val="00102E76"/>
    <w:rsid w:val="001428C4"/>
    <w:rsid w:val="00143CF3"/>
    <w:rsid w:val="00171A57"/>
    <w:rsid w:val="001920D0"/>
    <w:rsid w:val="0019475C"/>
    <w:rsid w:val="001A3883"/>
    <w:rsid w:val="002011BC"/>
    <w:rsid w:val="00210E82"/>
    <w:rsid w:val="00216C16"/>
    <w:rsid w:val="00256209"/>
    <w:rsid w:val="00266A54"/>
    <w:rsid w:val="00283324"/>
    <w:rsid w:val="00286B32"/>
    <w:rsid w:val="002A354A"/>
    <w:rsid w:val="002A6596"/>
    <w:rsid w:val="002C72F2"/>
    <w:rsid w:val="002D39D7"/>
    <w:rsid w:val="002E2E4A"/>
    <w:rsid w:val="002F2748"/>
    <w:rsid w:val="002F767D"/>
    <w:rsid w:val="00326C19"/>
    <w:rsid w:val="00336FCB"/>
    <w:rsid w:val="00341C0F"/>
    <w:rsid w:val="0034439F"/>
    <w:rsid w:val="00380C09"/>
    <w:rsid w:val="003856A6"/>
    <w:rsid w:val="003B404C"/>
    <w:rsid w:val="00402891"/>
    <w:rsid w:val="00411C30"/>
    <w:rsid w:val="00424C22"/>
    <w:rsid w:val="00427B91"/>
    <w:rsid w:val="0043250F"/>
    <w:rsid w:val="00452EC6"/>
    <w:rsid w:val="00484F1C"/>
    <w:rsid w:val="004A74D2"/>
    <w:rsid w:val="004C1E8F"/>
    <w:rsid w:val="004C2601"/>
    <w:rsid w:val="004D0E73"/>
    <w:rsid w:val="004D4F0D"/>
    <w:rsid w:val="00507BB9"/>
    <w:rsid w:val="00523D0C"/>
    <w:rsid w:val="00544E21"/>
    <w:rsid w:val="00547837"/>
    <w:rsid w:val="00554665"/>
    <w:rsid w:val="0056267F"/>
    <w:rsid w:val="00571802"/>
    <w:rsid w:val="00580F70"/>
    <w:rsid w:val="00590727"/>
    <w:rsid w:val="00594D8A"/>
    <w:rsid w:val="0059674C"/>
    <w:rsid w:val="005A270D"/>
    <w:rsid w:val="005A7311"/>
    <w:rsid w:val="005B02B0"/>
    <w:rsid w:val="005D1173"/>
    <w:rsid w:val="005D2D94"/>
    <w:rsid w:val="005D2DEB"/>
    <w:rsid w:val="005E077A"/>
    <w:rsid w:val="005E6D57"/>
    <w:rsid w:val="005F3F59"/>
    <w:rsid w:val="006029E3"/>
    <w:rsid w:val="006233B1"/>
    <w:rsid w:val="00626FB0"/>
    <w:rsid w:val="00634F67"/>
    <w:rsid w:val="00637ADB"/>
    <w:rsid w:val="006406DB"/>
    <w:rsid w:val="00647B06"/>
    <w:rsid w:val="00664A8E"/>
    <w:rsid w:val="00681CC1"/>
    <w:rsid w:val="006949B8"/>
    <w:rsid w:val="006963EE"/>
    <w:rsid w:val="006B203F"/>
    <w:rsid w:val="006E4D7A"/>
    <w:rsid w:val="006F0FC1"/>
    <w:rsid w:val="006F3DB6"/>
    <w:rsid w:val="0070215E"/>
    <w:rsid w:val="00747FC1"/>
    <w:rsid w:val="00757FC9"/>
    <w:rsid w:val="00763E2F"/>
    <w:rsid w:val="007719AA"/>
    <w:rsid w:val="00773CE8"/>
    <w:rsid w:val="00786DB1"/>
    <w:rsid w:val="007D7FD9"/>
    <w:rsid w:val="007E14BD"/>
    <w:rsid w:val="007F370B"/>
    <w:rsid w:val="007F727B"/>
    <w:rsid w:val="008141A5"/>
    <w:rsid w:val="0082390C"/>
    <w:rsid w:val="00842FE3"/>
    <w:rsid w:val="008553FA"/>
    <w:rsid w:val="008556F5"/>
    <w:rsid w:val="00857EC5"/>
    <w:rsid w:val="00870F63"/>
    <w:rsid w:val="008774A2"/>
    <w:rsid w:val="00892AC4"/>
    <w:rsid w:val="008B493D"/>
    <w:rsid w:val="008B5FE5"/>
    <w:rsid w:val="008B6036"/>
    <w:rsid w:val="008C0207"/>
    <w:rsid w:val="008C4F62"/>
    <w:rsid w:val="008C670E"/>
    <w:rsid w:val="008D5068"/>
    <w:rsid w:val="008F5843"/>
    <w:rsid w:val="009176F8"/>
    <w:rsid w:val="009272B7"/>
    <w:rsid w:val="009555B9"/>
    <w:rsid w:val="00963E4C"/>
    <w:rsid w:val="009678FC"/>
    <w:rsid w:val="00974169"/>
    <w:rsid w:val="00987F3F"/>
    <w:rsid w:val="009A6014"/>
    <w:rsid w:val="009B4B19"/>
    <w:rsid w:val="009B543F"/>
    <w:rsid w:val="009C68BE"/>
    <w:rsid w:val="009D587F"/>
    <w:rsid w:val="009E0135"/>
    <w:rsid w:val="009F04AF"/>
    <w:rsid w:val="009F6368"/>
    <w:rsid w:val="00A05B6A"/>
    <w:rsid w:val="00A11E5B"/>
    <w:rsid w:val="00A1402E"/>
    <w:rsid w:val="00A331EA"/>
    <w:rsid w:val="00A4240A"/>
    <w:rsid w:val="00A633A5"/>
    <w:rsid w:val="00A92765"/>
    <w:rsid w:val="00A93D9B"/>
    <w:rsid w:val="00A97102"/>
    <w:rsid w:val="00AA16AF"/>
    <w:rsid w:val="00AD0275"/>
    <w:rsid w:val="00AE06BE"/>
    <w:rsid w:val="00AF700C"/>
    <w:rsid w:val="00B00E57"/>
    <w:rsid w:val="00B15CC0"/>
    <w:rsid w:val="00B37F3B"/>
    <w:rsid w:val="00B517E8"/>
    <w:rsid w:val="00B76790"/>
    <w:rsid w:val="00B83B61"/>
    <w:rsid w:val="00B8741F"/>
    <w:rsid w:val="00B87F19"/>
    <w:rsid w:val="00B90FFA"/>
    <w:rsid w:val="00BA609D"/>
    <w:rsid w:val="00BB54DE"/>
    <w:rsid w:val="00BC7CEE"/>
    <w:rsid w:val="00BE08BF"/>
    <w:rsid w:val="00BF3349"/>
    <w:rsid w:val="00C112B4"/>
    <w:rsid w:val="00C12CC7"/>
    <w:rsid w:val="00C172D0"/>
    <w:rsid w:val="00C17C04"/>
    <w:rsid w:val="00C22D87"/>
    <w:rsid w:val="00C2456D"/>
    <w:rsid w:val="00C44401"/>
    <w:rsid w:val="00C705F2"/>
    <w:rsid w:val="00C76390"/>
    <w:rsid w:val="00C76FEB"/>
    <w:rsid w:val="00CB25AD"/>
    <w:rsid w:val="00CE352B"/>
    <w:rsid w:val="00CE5548"/>
    <w:rsid w:val="00CF2FF8"/>
    <w:rsid w:val="00CF4CB2"/>
    <w:rsid w:val="00D001C2"/>
    <w:rsid w:val="00D00C43"/>
    <w:rsid w:val="00D13D92"/>
    <w:rsid w:val="00D44EA4"/>
    <w:rsid w:val="00D64D54"/>
    <w:rsid w:val="00D90291"/>
    <w:rsid w:val="00DA4BC4"/>
    <w:rsid w:val="00DA5BAC"/>
    <w:rsid w:val="00DC5C09"/>
    <w:rsid w:val="00DE14B3"/>
    <w:rsid w:val="00DF6624"/>
    <w:rsid w:val="00E00D92"/>
    <w:rsid w:val="00E0112C"/>
    <w:rsid w:val="00E01145"/>
    <w:rsid w:val="00E0124A"/>
    <w:rsid w:val="00E0723D"/>
    <w:rsid w:val="00E1099C"/>
    <w:rsid w:val="00E2276E"/>
    <w:rsid w:val="00E25965"/>
    <w:rsid w:val="00E300C5"/>
    <w:rsid w:val="00E40542"/>
    <w:rsid w:val="00E45787"/>
    <w:rsid w:val="00E45FE1"/>
    <w:rsid w:val="00E64FBA"/>
    <w:rsid w:val="00E72282"/>
    <w:rsid w:val="00E74BEE"/>
    <w:rsid w:val="00E95843"/>
    <w:rsid w:val="00EB4C28"/>
    <w:rsid w:val="00EC054A"/>
    <w:rsid w:val="00ED1146"/>
    <w:rsid w:val="00ED2990"/>
    <w:rsid w:val="00EE7B22"/>
    <w:rsid w:val="00EF717E"/>
    <w:rsid w:val="00F12195"/>
    <w:rsid w:val="00F1772B"/>
    <w:rsid w:val="00F31B35"/>
    <w:rsid w:val="00FA66CF"/>
    <w:rsid w:val="00FE4735"/>
    <w:rsid w:val="00FF19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50F"/>
    <w:rPr>
      <w:rFonts w:ascii="Arial" w:hAnsi="Arial"/>
      <w:sz w:val="24"/>
      <w:szCs w:val="24"/>
      <w:lang w:val="en-US" w:eastAsia="en-US"/>
    </w:rPr>
  </w:style>
  <w:style w:type="paragraph" w:styleId="Heading1">
    <w:name w:val="heading 1"/>
    <w:basedOn w:val="Normal"/>
    <w:next w:val="Normal"/>
    <w:qFormat/>
    <w:rsid w:val="0043250F"/>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203F"/>
    <w:pPr>
      <w:ind w:left="720"/>
    </w:pPr>
  </w:style>
  <w:style w:type="paragraph" w:styleId="BalloonText">
    <w:name w:val="Balloon Text"/>
    <w:basedOn w:val="Normal"/>
    <w:link w:val="BalloonTextChar"/>
    <w:uiPriority w:val="99"/>
    <w:semiHidden/>
    <w:unhideWhenUsed/>
    <w:rsid w:val="009F04AF"/>
    <w:rPr>
      <w:rFonts w:ascii="Tahoma" w:hAnsi="Tahoma" w:cs="Tahoma"/>
      <w:sz w:val="16"/>
      <w:szCs w:val="16"/>
    </w:rPr>
  </w:style>
  <w:style w:type="character" w:customStyle="1" w:styleId="BalloonTextChar">
    <w:name w:val="Balloon Text Char"/>
    <w:basedOn w:val="DefaultParagraphFont"/>
    <w:link w:val="BalloonText"/>
    <w:uiPriority w:val="99"/>
    <w:semiHidden/>
    <w:rsid w:val="009F04AF"/>
    <w:rPr>
      <w:rFonts w:ascii="Tahoma" w:hAnsi="Tahoma" w:cs="Tahoma"/>
      <w:sz w:val="16"/>
      <w:szCs w:val="16"/>
      <w:lang w:val="en-US" w:eastAsia="en-US"/>
    </w:rPr>
  </w:style>
  <w:style w:type="character" w:styleId="Hyperlink">
    <w:name w:val="Hyperlink"/>
    <w:basedOn w:val="DefaultParagraphFont"/>
    <w:uiPriority w:val="99"/>
    <w:semiHidden/>
    <w:unhideWhenUsed/>
    <w:rsid w:val="00974169"/>
    <w:rPr>
      <w:color w:val="0000FF"/>
      <w:u w:val="single"/>
    </w:rPr>
  </w:style>
  <w:style w:type="paragraph" w:styleId="PlainText">
    <w:name w:val="Plain Text"/>
    <w:basedOn w:val="Normal"/>
    <w:link w:val="PlainTextChar"/>
    <w:uiPriority w:val="99"/>
    <w:semiHidden/>
    <w:unhideWhenUsed/>
    <w:rsid w:val="004A74D2"/>
    <w:rPr>
      <w:rFonts w:ascii="Consolas" w:eastAsiaTheme="minorHAnsi" w:hAnsi="Consolas"/>
      <w:sz w:val="21"/>
      <w:szCs w:val="21"/>
    </w:rPr>
  </w:style>
  <w:style w:type="character" w:customStyle="1" w:styleId="PlainTextChar">
    <w:name w:val="Plain Text Char"/>
    <w:basedOn w:val="DefaultParagraphFont"/>
    <w:link w:val="PlainText"/>
    <w:uiPriority w:val="99"/>
    <w:semiHidden/>
    <w:rsid w:val="004A74D2"/>
    <w:rPr>
      <w:rFonts w:ascii="Consolas" w:eastAsiaTheme="minorHAnsi" w:hAnsi="Consolas"/>
      <w:sz w:val="21"/>
      <w:szCs w:val="21"/>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50F"/>
    <w:rPr>
      <w:rFonts w:ascii="Arial" w:hAnsi="Arial"/>
      <w:sz w:val="24"/>
      <w:szCs w:val="24"/>
      <w:lang w:val="en-US" w:eastAsia="en-US"/>
    </w:rPr>
  </w:style>
  <w:style w:type="paragraph" w:styleId="Heading1">
    <w:name w:val="heading 1"/>
    <w:basedOn w:val="Normal"/>
    <w:next w:val="Normal"/>
    <w:qFormat/>
    <w:rsid w:val="0043250F"/>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203F"/>
    <w:pPr>
      <w:ind w:left="720"/>
    </w:pPr>
  </w:style>
  <w:style w:type="paragraph" w:styleId="BalloonText">
    <w:name w:val="Balloon Text"/>
    <w:basedOn w:val="Normal"/>
    <w:link w:val="BalloonTextChar"/>
    <w:uiPriority w:val="99"/>
    <w:semiHidden/>
    <w:unhideWhenUsed/>
    <w:rsid w:val="009F04AF"/>
    <w:rPr>
      <w:rFonts w:ascii="Tahoma" w:hAnsi="Tahoma" w:cs="Tahoma"/>
      <w:sz w:val="16"/>
      <w:szCs w:val="16"/>
    </w:rPr>
  </w:style>
  <w:style w:type="character" w:customStyle="1" w:styleId="BalloonTextChar">
    <w:name w:val="Balloon Text Char"/>
    <w:basedOn w:val="DefaultParagraphFont"/>
    <w:link w:val="BalloonText"/>
    <w:uiPriority w:val="99"/>
    <w:semiHidden/>
    <w:rsid w:val="009F04AF"/>
    <w:rPr>
      <w:rFonts w:ascii="Tahoma" w:hAnsi="Tahoma" w:cs="Tahoma"/>
      <w:sz w:val="16"/>
      <w:szCs w:val="16"/>
      <w:lang w:val="en-US" w:eastAsia="en-US"/>
    </w:rPr>
  </w:style>
  <w:style w:type="character" w:styleId="Hyperlink">
    <w:name w:val="Hyperlink"/>
    <w:basedOn w:val="DefaultParagraphFont"/>
    <w:uiPriority w:val="99"/>
    <w:semiHidden/>
    <w:unhideWhenUsed/>
    <w:rsid w:val="00974169"/>
    <w:rPr>
      <w:color w:val="0000FF"/>
      <w:u w:val="single"/>
    </w:rPr>
  </w:style>
</w:styles>
</file>

<file path=word/webSettings.xml><?xml version="1.0" encoding="utf-8"?>
<w:webSettings xmlns:r="http://schemas.openxmlformats.org/officeDocument/2006/relationships" xmlns:w="http://schemas.openxmlformats.org/wordprocessingml/2006/main">
  <w:divs>
    <w:div w:id="1048976">
      <w:bodyDiv w:val="1"/>
      <w:marLeft w:val="0"/>
      <w:marRight w:val="0"/>
      <w:marTop w:val="0"/>
      <w:marBottom w:val="0"/>
      <w:divBdr>
        <w:top w:val="none" w:sz="0" w:space="0" w:color="auto"/>
        <w:left w:val="none" w:sz="0" w:space="0" w:color="auto"/>
        <w:bottom w:val="none" w:sz="0" w:space="0" w:color="auto"/>
        <w:right w:val="none" w:sz="0" w:space="0" w:color="auto"/>
      </w:divBdr>
    </w:div>
    <w:div w:id="21715873">
      <w:bodyDiv w:val="1"/>
      <w:marLeft w:val="0"/>
      <w:marRight w:val="0"/>
      <w:marTop w:val="0"/>
      <w:marBottom w:val="0"/>
      <w:divBdr>
        <w:top w:val="none" w:sz="0" w:space="0" w:color="auto"/>
        <w:left w:val="none" w:sz="0" w:space="0" w:color="auto"/>
        <w:bottom w:val="none" w:sz="0" w:space="0" w:color="auto"/>
        <w:right w:val="none" w:sz="0" w:space="0" w:color="auto"/>
      </w:divBdr>
    </w:div>
    <w:div w:id="75519496">
      <w:bodyDiv w:val="1"/>
      <w:marLeft w:val="0"/>
      <w:marRight w:val="0"/>
      <w:marTop w:val="0"/>
      <w:marBottom w:val="0"/>
      <w:divBdr>
        <w:top w:val="none" w:sz="0" w:space="0" w:color="auto"/>
        <w:left w:val="none" w:sz="0" w:space="0" w:color="auto"/>
        <w:bottom w:val="none" w:sz="0" w:space="0" w:color="auto"/>
        <w:right w:val="none" w:sz="0" w:space="0" w:color="auto"/>
      </w:divBdr>
    </w:div>
    <w:div w:id="266430954">
      <w:bodyDiv w:val="1"/>
      <w:marLeft w:val="0"/>
      <w:marRight w:val="0"/>
      <w:marTop w:val="0"/>
      <w:marBottom w:val="0"/>
      <w:divBdr>
        <w:top w:val="none" w:sz="0" w:space="0" w:color="auto"/>
        <w:left w:val="none" w:sz="0" w:space="0" w:color="auto"/>
        <w:bottom w:val="none" w:sz="0" w:space="0" w:color="auto"/>
        <w:right w:val="none" w:sz="0" w:space="0" w:color="auto"/>
      </w:divBdr>
    </w:div>
    <w:div w:id="325940794">
      <w:bodyDiv w:val="1"/>
      <w:marLeft w:val="0"/>
      <w:marRight w:val="0"/>
      <w:marTop w:val="0"/>
      <w:marBottom w:val="0"/>
      <w:divBdr>
        <w:top w:val="none" w:sz="0" w:space="0" w:color="auto"/>
        <w:left w:val="none" w:sz="0" w:space="0" w:color="auto"/>
        <w:bottom w:val="none" w:sz="0" w:space="0" w:color="auto"/>
        <w:right w:val="none" w:sz="0" w:space="0" w:color="auto"/>
      </w:divBdr>
    </w:div>
    <w:div w:id="329334077">
      <w:bodyDiv w:val="1"/>
      <w:marLeft w:val="0"/>
      <w:marRight w:val="0"/>
      <w:marTop w:val="0"/>
      <w:marBottom w:val="0"/>
      <w:divBdr>
        <w:top w:val="none" w:sz="0" w:space="0" w:color="auto"/>
        <w:left w:val="none" w:sz="0" w:space="0" w:color="auto"/>
        <w:bottom w:val="none" w:sz="0" w:space="0" w:color="auto"/>
        <w:right w:val="none" w:sz="0" w:space="0" w:color="auto"/>
      </w:divBdr>
    </w:div>
    <w:div w:id="368536593">
      <w:bodyDiv w:val="1"/>
      <w:marLeft w:val="0"/>
      <w:marRight w:val="0"/>
      <w:marTop w:val="0"/>
      <w:marBottom w:val="0"/>
      <w:divBdr>
        <w:top w:val="none" w:sz="0" w:space="0" w:color="auto"/>
        <w:left w:val="none" w:sz="0" w:space="0" w:color="auto"/>
        <w:bottom w:val="none" w:sz="0" w:space="0" w:color="auto"/>
        <w:right w:val="none" w:sz="0" w:space="0" w:color="auto"/>
      </w:divBdr>
    </w:div>
    <w:div w:id="369843852">
      <w:bodyDiv w:val="1"/>
      <w:marLeft w:val="0"/>
      <w:marRight w:val="0"/>
      <w:marTop w:val="0"/>
      <w:marBottom w:val="0"/>
      <w:divBdr>
        <w:top w:val="none" w:sz="0" w:space="0" w:color="auto"/>
        <w:left w:val="none" w:sz="0" w:space="0" w:color="auto"/>
        <w:bottom w:val="none" w:sz="0" w:space="0" w:color="auto"/>
        <w:right w:val="none" w:sz="0" w:space="0" w:color="auto"/>
      </w:divBdr>
    </w:div>
    <w:div w:id="520243575">
      <w:bodyDiv w:val="1"/>
      <w:marLeft w:val="0"/>
      <w:marRight w:val="0"/>
      <w:marTop w:val="0"/>
      <w:marBottom w:val="0"/>
      <w:divBdr>
        <w:top w:val="none" w:sz="0" w:space="0" w:color="auto"/>
        <w:left w:val="none" w:sz="0" w:space="0" w:color="auto"/>
        <w:bottom w:val="none" w:sz="0" w:space="0" w:color="auto"/>
        <w:right w:val="none" w:sz="0" w:space="0" w:color="auto"/>
      </w:divBdr>
    </w:div>
    <w:div w:id="547960429">
      <w:bodyDiv w:val="1"/>
      <w:marLeft w:val="0"/>
      <w:marRight w:val="0"/>
      <w:marTop w:val="0"/>
      <w:marBottom w:val="0"/>
      <w:divBdr>
        <w:top w:val="none" w:sz="0" w:space="0" w:color="auto"/>
        <w:left w:val="none" w:sz="0" w:space="0" w:color="auto"/>
        <w:bottom w:val="none" w:sz="0" w:space="0" w:color="auto"/>
        <w:right w:val="none" w:sz="0" w:space="0" w:color="auto"/>
      </w:divBdr>
    </w:div>
    <w:div w:id="579829214">
      <w:bodyDiv w:val="1"/>
      <w:marLeft w:val="0"/>
      <w:marRight w:val="0"/>
      <w:marTop w:val="0"/>
      <w:marBottom w:val="0"/>
      <w:divBdr>
        <w:top w:val="none" w:sz="0" w:space="0" w:color="auto"/>
        <w:left w:val="none" w:sz="0" w:space="0" w:color="auto"/>
        <w:bottom w:val="none" w:sz="0" w:space="0" w:color="auto"/>
        <w:right w:val="none" w:sz="0" w:space="0" w:color="auto"/>
      </w:divBdr>
    </w:div>
    <w:div w:id="582031688">
      <w:bodyDiv w:val="1"/>
      <w:marLeft w:val="0"/>
      <w:marRight w:val="0"/>
      <w:marTop w:val="0"/>
      <w:marBottom w:val="0"/>
      <w:divBdr>
        <w:top w:val="none" w:sz="0" w:space="0" w:color="auto"/>
        <w:left w:val="none" w:sz="0" w:space="0" w:color="auto"/>
        <w:bottom w:val="none" w:sz="0" w:space="0" w:color="auto"/>
        <w:right w:val="none" w:sz="0" w:space="0" w:color="auto"/>
      </w:divBdr>
    </w:div>
    <w:div w:id="590430203">
      <w:bodyDiv w:val="1"/>
      <w:marLeft w:val="0"/>
      <w:marRight w:val="0"/>
      <w:marTop w:val="0"/>
      <w:marBottom w:val="0"/>
      <w:divBdr>
        <w:top w:val="none" w:sz="0" w:space="0" w:color="auto"/>
        <w:left w:val="none" w:sz="0" w:space="0" w:color="auto"/>
        <w:bottom w:val="none" w:sz="0" w:space="0" w:color="auto"/>
        <w:right w:val="none" w:sz="0" w:space="0" w:color="auto"/>
      </w:divBdr>
    </w:div>
    <w:div w:id="593824343">
      <w:bodyDiv w:val="1"/>
      <w:marLeft w:val="0"/>
      <w:marRight w:val="0"/>
      <w:marTop w:val="0"/>
      <w:marBottom w:val="0"/>
      <w:divBdr>
        <w:top w:val="none" w:sz="0" w:space="0" w:color="auto"/>
        <w:left w:val="none" w:sz="0" w:space="0" w:color="auto"/>
        <w:bottom w:val="none" w:sz="0" w:space="0" w:color="auto"/>
        <w:right w:val="none" w:sz="0" w:space="0" w:color="auto"/>
      </w:divBdr>
    </w:div>
    <w:div w:id="603659229">
      <w:bodyDiv w:val="1"/>
      <w:marLeft w:val="0"/>
      <w:marRight w:val="0"/>
      <w:marTop w:val="0"/>
      <w:marBottom w:val="0"/>
      <w:divBdr>
        <w:top w:val="none" w:sz="0" w:space="0" w:color="auto"/>
        <w:left w:val="none" w:sz="0" w:space="0" w:color="auto"/>
        <w:bottom w:val="none" w:sz="0" w:space="0" w:color="auto"/>
        <w:right w:val="none" w:sz="0" w:space="0" w:color="auto"/>
      </w:divBdr>
    </w:div>
    <w:div w:id="604187998">
      <w:bodyDiv w:val="1"/>
      <w:marLeft w:val="0"/>
      <w:marRight w:val="0"/>
      <w:marTop w:val="0"/>
      <w:marBottom w:val="0"/>
      <w:divBdr>
        <w:top w:val="none" w:sz="0" w:space="0" w:color="auto"/>
        <w:left w:val="none" w:sz="0" w:space="0" w:color="auto"/>
        <w:bottom w:val="none" w:sz="0" w:space="0" w:color="auto"/>
        <w:right w:val="none" w:sz="0" w:space="0" w:color="auto"/>
      </w:divBdr>
    </w:div>
    <w:div w:id="640234006">
      <w:bodyDiv w:val="1"/>
      <w:marLeft w:val="0"/>
      <w:marRight w:val="0"/>
      <w:marTop w:val="0"/>
      <w:marBottom w:val="0"/>
      <w:divBdr>
        <w:top w:val="none" w:sz="0" w:space="0" w:color="auto"/>
        <w:left w:val="none" w:sz="0" w:space="0" w:color="auto"/>
        <w:bottom w:val="none" w:sz="0" w:space="0" w:color="auto"/>
        <w:right w:val="none" w:sz="0" w:space="0" w:color="auto"/>
      </w:divBdr>
    </w:div>
    <w:div w:id="772434740">
      <w:bodyDiv w:val="1"/>
      <w:marLeft w:val="0"/>
      <w:marRight w:val="0"/>
      <w:marTop w:val="0"/>
      <w:marBottom w:val="0"/>
      <w:divBdr>
        <w:top w:val="none" w:sz="0" w:space="0" w:color="auto"/>
        <w:left w:val="none" w:sz="0" w:space="0" w:color="auto"/>
        <w:bottom w:val="none" w:sz="0" w:space="0" w:color="auto"/>
        <w:right w:val="none" w:sz="0" w:space="0" w:color="auto"/>
      </w:divBdr>
    </w:div>
    <w:div w:id="847598027">
      <w:bodyDiv w:val="1"/>
      <w:marLeft w:val="0"/>
      <w:marRight w:val="0"/>
      <w:marTop w:val="0"/>
      <w:marBottom w:val="0"/>
      <w:divBdr>
        <w:top w:val="none" w:sz="0" w:space="0" w:color="auto"/>
        <w:left w:val="none" w:sz="0" w:space="0" w:color="auto"/>
        <w:bottom w:val="none" w:sz="0" w:space="0" w:color="auto"/>
        <w:right w:val="none" w:sz="0" w:space="0" w:color="auto"/>
      </w:divBdr>
    </w:div>
    <w:div w:id="864975201">
      <w:bodyDiv w:val="1"/>
      <w:marLeft w:val="0"/>
      <w:marRight w:val="0"/>
      <w:marTop w:val="0"/>
      <w:marBottom w:val="0"/>
      <w:divBdr>
        <w:top w:val="none" w:sz="0" w:space="0" w:color="auto"/>
        <w:left w:val="none" w:sz="0" w:space="0" w:color="auto"/>
        <w:bottom w:val="none" w:sz="0" w:space="0" w:color="auto"/>
        <w:right w:val="none" w:sz="0" w:space="0" w:color="auto"/>
      </w:divBdr>
    </w:div>
    <w:div w:id="888690906">
      <w:bodyDiv w:val="1"/>
      <w:marLeft w:val="0"/>
      <w:marRight w:val="0"/>
      <w:marTop w:val="0"/>
      <w:marBottom w:val="0"/>
      <w:divBdr>
        <w:top w:val="none" w:sz="0" w:space="0" w:color="auto"/>
        <w:left w:val="none" w:sz="0" w:space="0" w:color="auto"/>
        <w:bottom w:val="none" w:sz="0" w:space="0" w:color="auto"/>
        <w:right w:val="none" w:sz="0" w:space="0" w:color="auto"/>
      </w:divBdr>
    </w:div>
    <w:div w:id="891380017">
      <w:bodyDiv w:val="1"/>
      <w:marLeft w:val="0"/>
      <w:marRight w:val="0"/>
      <w:marTop w:val="0"/>
      <w:marBottom w:val="0"/>
      <w:divBdr>
        <w:top w:val="none" w:sz="0" w:space="0" w:color="auto"/>
        <w:left w:val="none" w:sz="0" w:space="0" w:color="auto"/>
        <w:bottom w:val="none" w:sz="0" w:space="0" w:color="auto"/>
        <w:right w:val="none" w:sz="0" w:space="0" w:color="auto"/>
      </w:divBdr>
    </w:div>
    <w:div w:id="937560333">
      <w:bodyDiv w:val="1"/>
      <w:marLeft w:val="0"/>
      <w:marRight w:val="0"/>
      <w:marTop w:val="0"/>
      <w:marBottom w:val="0"/>
      <w:divBdr>
        <w:top w:val="none" w:sz="0" w:space="0" w:color="auto"/>
        <w:left w:val="none" w:sz="0" w:space="0" w:color="auto"/>
        <w:bottom w:val="none" w:sz="0" w:space="0" w:color="auto"/>
        <w:right w:val="none" w:sz="0" w:space="0" w:color="auto"/>
      </w:divBdr>
    </w:div>
    <w:div w:id="955603065">
      <w:bodyDiv w:val="1"/>
      <w:marLeft w:val="0"/>
      <w:marRight w:val="0"/>
      <w:marTop w:val="0"/>
      <w:marBottom w:val="0"/>
      <w:divBdr>
        <w:top w:val="none" w:sz="0" w:space="0" w:color="auto"/>
        <w:left w:val="none" w:sz="0" w:space="0" w:color="auto"/>
        <w:bottom w:val="none" w:sz="0" w:space="0" w:color="auto"/>
        <w:right w:val="none" w:sz="0" w:space="0" w:color="auto"/>
      </w:divBdr>
    </w:div>
    <w:div w:id="1021931328">
      <w:bodyDiv w:val="1"/>
      <w:marLeft w:val="0"/>
      <w:marRight w:val="0"/>
      <w:marTop w:val="0"/>
      <w:marBottom w:val="0"/>
      <w:divBdr>
        <w:top w:val="none" w:sz="0" w:space="0" w:color="auto"/>
        <w:left w:val="none" w:sz="0" w:space="0" w:color="auto"/>
        <w:bottom w:val="none" w:sz="0" w:space="0" w:color="auto"/>
        <w:right w:val="none" w:sz="0" w:space="0" w:color="auto"/>
      </w:divBdr>
    </w:div>
    <w:div w:id="1139417443">
      <w:bodyDiv w:val="1"/>
      <w:marLeft w:val="0"/>
      <w:marRight w:val="0"/>
      <w:marTop w:val="0"/>
      <w:marBottom w:val="0"/>
      <w:divBdr>
        <w:top w:val="none" w:sz="0" w:space="0" w:color="auto"/>
        <w:left w:val="none" w:sz="0" w:space="0" w:color="auto"/>
        <w:bottom w:val="none" w:sz="0" w:space="0" w:color="auto"/>
        <w:right w:val="none" w:sz="0" w:space="0" w:color="auto"/>
      </w:divBdr>
    </w:div>
    <w:div w:id="1322464389">
      <w:bodyDiv w:val="1"/>
      <w:marLeft w:val="0"/>
      <w:marRight w:val="0"/>
      <w:marTop w:val="0"/>
      <w:marBottom w:val="0"/>
      <w:divBdr>
        <w:top w:val="none" w:sz="0" w:space="0" w:color="auto"/>
        <w:left w:val="none" w:sz="0" w:space="0" w:color="auto"/>
        <w:bottom w:val="none" w:sz="0" w:space="0" w:color="auto"/>
        <w:right w:val="none" w:sz="0" w:space="0" w:color="auto"/>
      </w:divBdr>
    </w:div>
    <w:div w:id="1384716095">
      <w:bodyDiv w:val="1"/>
      <w:marLeft w:val="0"/>
      <w:marRight w:val="0"/>
      <w:marTop w:val="0"/>
      <w:marBottom w:val="0"/>
      <w:divBdr>
        <w:top w:val="none" w:sz="0" w:space="0" w:color="auto"/>
        <w:left w:val="none" w:sz="0" w:space="0" w:color="auto"/>
        <w:bottom w:val="none" w:sz="0" w:space="0" w:color="auto"/>
        <w:right w:val="none" w:sz="0" w:space="0" w:color="auto"/>
      </w:divBdr>
    </w:div>
    <w:div w:id="1397626625">
      <w:bodyDiv w:val="1"/>
      <w:marLeft w:val="0"/>
      <w:marRight w:val="0"/>
      <w:marTop w:val="0"/>
      <w:marBottom w:val="0"/>
      <w:divBdr>
        <w:top w:val="none" w:sz="0" w:space="0" w:color="auto"/>
        <w:left w:val="none" w:sz="0" w:space="0" w:color="auto"/>
        <w:bottom w:val="none" w:sz="0" w:space="0" w:color="auto"/>
        <w:right w:val="none" w:sz="0" w:space="0" w:color="auto"/>
      </w:divBdr>
    </w:div>
    <w:div w:id="1470367333">
      <w:bodyDiv w:val="1"/>
      <w:marLeft w:val="0"/>
      <w:marRight w:val="0"/>
      <w:marTop w:val="0"/>
      <w:marBottom w:val="0"/>
      <w:divBdr>
        <w:top w:val="none" w:sz="0" w:space="0" w:color="auto"/>
        <w:left w:val="none" w:sz="0" w:space="0" w:color="auto"/>
        <w:bottom w:val="none" w:sz="0" w:space="0" w:color="auto"/>
        <w:right w:val="none" w:sz="0" w:space="0" w:color="auto"/>
      </w:divBdr>
    </w:div>
    <w:div w:id="1546409888">
      <w:bodyDiv w:val="1"/>
      <w:marLeft w:val="0"/>
      <w:marRight w:val="0"/>
      <w:marTop w:val="0"/>
      <w:marBottom w:val="0"/>
      <w:divBdr>
        <w:top w:val="none" w:sz="0" w:space="0" w:color="auto"/>
        <w:left w:val="none" w:sz="0" w:space="0" w:color="auto"/>
        <w:bottom w:val="none" w:sz="0" w:space="0" w:color="auto"/>
        <w:right w:val="none" w:sz="0" w:space="0" w:color="auto"/>
      </w:divBdr>
    </w:div>
    <w:div w:id="1608928311">
      <w:bodyDiv w:val="1"/>
      <w:marLeft w:val="0"/>
      <w:marRight w:val="0"/>
      <w:marTop w:val="0"/>
      <w:marBottom w:val="0"/>
      <w:divBdr>
        <w:top w:val="none" w:sz="0" w:space="0" w:color="auto"/>
        <w:left w:val="none" w:sz="0" w:space="0" w:color="auto"/>
        <w:bottom w:val="none" w:sz="0" w:space="0" w:color="auto"/>
        <w:right w:val="none" w:sz="0" w:space="0" w:color="auto"/>
      </w:divBdr>
    </w:div>
    <w:div w:id="1711566225">
      <w:bodyDiv w:val="1"/>
      <w:marLeft w:val="0"/>
      <w:marRight w:val="0"/>
      <w:marTop w:val="0"/>
      <w:marBottom w:val="0"/>
      <w:divBdr>
        <w:top w:val="none" w:sz="0" w:space="0" w:color="auto"/>
        <w:left w:val="none" w:sz="0" w:space="0" w:color="auto"/>
        <w:bottom w:val="none" w:sz="0" w:space="0" w:color="auto"/>
        <w:right w:val="none" w:sz="0" w:space="0" w:color="auto"/>
      </w:divBdr>
    </w:div>
    <w:div w:id="1734423786">
      <w:bodyDiv w:val="1"/>
      <w:marLeft w:val="0"/>
      <w:marRight w:val="0"/>
      <w:marTop w:val="0"/>
      <w:marBottom w:val="0"/>
      <w:divBdr>
        <w:top w:val="none" w:sz="0" w:space="0" w:color="auto"/>
        <w:left w:val="none" w:sz="0" w:space="0" w:color="auto"/>
        <w:bottom w:val="none" w:sz="0" w:space="0" w:color="auto"/>
        <w:right w:val="none" w:sz="0" w:space="0" w:color="auto"/>
      </w:divBdr>
    </w:div>
    <w:div w:id="1754547413">
      <w:bodyDiv w:val="1"/>
      <w:marLeft w:val="0"/>
      <w:marRight w:val="0"/>
      <w:marTop w:val="0"/>
      <w:marBottom w:val="0"/>
      <w:divBdr>
        <w:top w:val="none" w:sz="0" w:space="0" w:color="auto"/>
        <w:left w:val="none" w:sz="0" w:space="0" w:color="auto"/>
        <w:bottom w:val="none" w:sz="0" w:space="0" w:color="auto"/>
        <w:right w:val="none" w:sz="0" w:space="0" w:color="auto"/>
      </w:divBdr>
    </w:div>
    <w:div w:id="1817914133">
      <w:bodyDiv w:val="1"/>
      <w:marLeft w:val="0"/>
      <w:marRight w:val="0"/>
      <w:marTop w:val="0"/>
      <w:marBottom w:val="0"/>
      <w:divBdr>
        <w:top w:val="none" w:sz="0" w:space="0" w:color="auto"/>
        <w:left w:val="none" w:sz="0" w:space="0" w:color="auto"/>
        <w:bottom w:val="none" w:sz="0" w:space="0" w:color="auto"/>
        <w:right w:val="none" w:sz="0" w:space="0" w:color="auto"/>
      </w:divBdr>
    </w:div>
    <w:div w:id="1829009775">
      <w:bodyDiv w:val="1"/>
      <w:marLeft w:val="0"/>
      <w:marRight w:val="0"/>
      <w:marTop w:val="0"/>
      <w:marBottom w:val="0"/>
      <w:divBdr>
        <w:top w:val="none" w:sz="0" w:space="0" w:color="auto"/>
        <w:left w:val="none" w:sz="0" w:space="0" w:color="auto"/>
        <w:bottom w:val="none" w:sz="0" w:space="0" w:color="auto"/>
        <w:right w:val="none" w:sz="0" w:space="0" w:color="auto"/>
      </w:divBdr>
    </w:div>
    <w:div w:id="1844078265">
      <w:bodyDiv w:val="1"/>
      <w:marLeft w:val="0"/>
      <w:marRight w:val="0"/>
      <w:marTop w:val="0"/>
      <w:marBottom w:val="0"/>
      <w:divBdr>
        <w:top w:val="none" w:sz="0" w:space="0" w:color="auto"/>
        <w:left w:val="none" w:sz="0" w:space="0" w:color="auto"/>
        <w:bottom w:val="none" w:sz="0" w:space="0" w:color="auto"/>
        <w:right w:val="none" w:sz="0" w:space="0" w:color="auto"/>
      </w:divBdr>
    </w:div>
    <w:div w:id="1856186765">
      <w:bodyDiv w:val="1"/>
      <w:marLeft w:val="0"/>
      <w:marRight w:val="0"/>
      <w:marTop w:val="0"/>
      <w:marBottom w:val="0"/>
      <w:divBdr>
        <w:top w:val="none" w:sz="0" w:space="0" w:color="auto"/>
        <w:left w:val="none" w:sz="0" w:space="0" w:color="auto"/>
        <w:bottom w:val="none" w:sz="0" w:space="0" w:color="auto"/>
        <w:right w:val="none" w:sz="0" w:space="0" w:color="auto"/>
      </w:divBdr>
    </w:div>
    <w:div w:id="1937321867">
      <w:bodyDiv w:val="1"/>
      <w:marLeft w:val="0"/>
      <w:marRight w:val="0"/>
      <w:marTop w:val="0"/>
      <w:marBottom w:val="0"/>
      <w:divBdr>
        <w:top w:val="none" w:sz="0" w:space="0" w:color="auto"/>
        <w:left w:val="none" w:sz="0" w:space="0" w:color="auto"/>
        <w:bottom w:val="none" w:sz="0" w:space="0" w:color="auto"/>
        <w:right w:val="none" w:sz="0" w:space="0" w:color="auto"/>
      </w:divBdr>
    </w:div>
    <w:div w:id="1960838291">
      <w:bodyDiv w:val="1"/>
      <w:marLeft w:val="0"/>
      <w:marRight w:val="0"/>
      <w:marTop w:val="0"/>
      <w:marBottom w:val="0"/>
      <w:divBdr>
        <w:top w:val="none" w:sz="0" w:space="0" w:color="auto"/>
        <w:left w:val="none" w:sz="0" w:space="0" w:color="auto"/>
        <w:bottom w:val="none" w:sz="0" w:space="0" w:color="auto"/>
        <w:right w:val="none" w:sz="0" w:space="0" w:color="auto"/>
      </w:divBdr>
    </w:div>
    <w:div w:id="2002812190">
      <w:bodyDiv w:val="1"/>
      <w:marLeft w:val="0"/>
      <w:marRight w:val="0"/>
      <w:marTop w:val="0"/>
      <w:marBottom w:val="0"/>
      <w:divBdr>
        <w:top w:val="none" w:sz="0" w:space="0" w:color="auto"/>
        <w:left w:val="none" w:sz="0" w:space="0" w:color="auto"/>
        <w:bottom w:val="none" w:sz="0" w:space="0" w:color="auto"/>
        <w:right w:val="none" w:sz="0" w:space="0" w:color="auto"/>
      </w:divBdr>
    </w:div>
    <w:div w:id="2040079887">
      <w:bodyDiv w:val="1"/>
      <w:marLeft w:val="0"/>
      <w:marRight w:val="0"/>
      <w:marTop w:val="0"/>
      <w:marBottom w:val="0"/>
      <w:divBdr>
        <w:top w:val="none" w:sz="0" w:space="0" w:color="auto"/>
        <w:left w:val="none" w:sz="0" w:space="0" w:color="auto"/>
        <w:bottom w:val="none" w:sz="0" w:space="0" w:color="auto"/>
        <w:right w:val="none" w:sz="0" w:space="0" w:color="auto"/>
      </w:divBdr>
    </w:div>
    <w:div w:id="2116629782">
      <w:bodyDiv w:val="1"/>
      <w:marLeft w:val="0"/>
      <w:marRight w:val="0"/>
      <w:marTop w:val="0"/>
      <w:marBottom w:val="0"/>
      <w:divBdr>
        <w:top w:val="none" w:sz="0" w:space="0" w:color="auto"/>
        <w:left w:val="none" w:sz="0" w:space="0" w:color="auto"/>
        <w:bottom w:val="none" w:sz="0" w:space="0" w:color="auto"/>
        <w:right w:val="none" w:sz="0" w:space="0" w:color="auto"/>
      </w:divBdr>
    </w:div>
    <w:div w:id="212619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c91175\AppData\Roaming\Microsoft\Templates\Minutes%20for%20organization%20meeti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D2B1E99999754892D1D81B41442C11" ma:contentTypeVersion="2" ma:contentTypeDescription="Create a new document." ma:contentTypeScope="" ma:versionID="0106cf87b9137263aba3b8c8121d07a8">
  <xsd:schema xmlns:xsd="http://www.w3.org/2001/XMLSchema" xmlns:p="http://schemas.microsoft.com/office/2006/metadata/properties" targetNamespace="http://schemas.microsoft.com/office/2006/metadata/properties" ma:root="true" ma:fieldsID="4ccc02e20bb4153c9355208b2a982ad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71FD4-926F-4524-9501-8D131B78D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75C76FC-028A-4FBC-98F2-897B5CA8BAE4}">
  <ds:schemaRefs>
    <ds:schemaRef ds:uri="http://schemas.microsoft.com/sharepoint/v3/contenttype/forms"/>
  </ds:schemaRefs>
</ds:datastoreItem>
</file>

<file path=customXml/itemProps3.xml><?xml version="1.0" encoding="utf-8"?>
<ds:datastoreItem xmlns:ds="http://schemas.openxmlformats.org/officeDocument/2006/customXml" ds:itemID="{34A494F6-DE14-4B32-8033-6D71E2EC7E33}">
  <ds:schemaRefs>
    <ds:schemaRef ds:uri="http://schemas.microsoft.com/office/2006/metadata/properties"/>
  </ds:schemaRefs>
</ds:datastoreItem>
</file>

<file path=customXml/itemProps4.xml><?xml version="1.0" encoding="utf-8"?>
<ds:datastoreItem xmlns:ds="http://schemas.openxmlformats.org/officeDocument/2006/customXml" ds:itemID="{E77F4C29-7FAE-4804-951D-5BD527E6B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Minutes for organization meeting.dot</Template>
  <TotalTime>169</TotalTime>
  <Pages>11</Pages>
  <Words>2446</Words>
  <Characters>13947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16361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dc91175</dc:creator>
  <cp:lastModifiedBy>Ashok Kumar Reddy</cp:lastModifiedBy>
  <cp:revision>9</cp:revision>
  <cp:lastPrinted>2013-02-25T12:36:00Z</cp:lastPrinted>
  <dcterms:created xsi:type="dcterms:W3CDTF">2013-07-12T10:00:00Z</dcterms:created>
  <dcterms:modified xsi:type="dcterms:W3CDTF">2013-07-19T08:38:00Z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TC010761431033</vt:lpwstr>
  </property>
  <property fmtid="{D5CDD505-2E9C-101B-9397-08002B2CF9AE}" pid="3" name="ContentTypeId">
    <vt:lpwstr>0x010100F1D2B1E99999754892D1D81B41442C11</vt:lpwstr>
  </property>
</Properties>
</file>