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52E" w:rsidRDefault="00C6352E">
      <w:pPr>
        <w:rPr>
          <w:rFonts w:ascii="Verdana" w:hAnsi="Verdana"/>
          <w:b/>
          <w:sz w:val="20"/>
          <w:lang w:val="en-GB"/>
        </w:rPr>
      </w:pPr>
    </w:p>
    <w:p w:rsidR="00C6352E" w:rsidRPr="008F1F47" w:rsidRDefault="00C6352E" w:rsidP="00C6352E">
      <w:pPr>
        <w:pStyle w:val="Title"/>
        <w:spacing w:before="0" w:after="0"/>
        <w:outlineLvl w:val="0"/>
        <w:rPr>
          <w:rFonts w:ascii="Arial" w:hAnsi="Arial" w:cs="Arial"/>
          <w:sz w:val="32"/>
          <w:szCs w:val="32"/>
        </w:rPr>
      </w:pPr>
      <w:r w:rsidRPr="008F1F47">
        <w:rPr>
          <w:rFonts w:ascii="Arial" w:hAnsi="Arial" w:cs="Arial"/>
          <w:sz w:val="32"/>
          <w:szCs w:val="32"/>
        </w:rPr>
        <w:t>EMEA SAN Storage Capacity Planning</w:t>
      </w:r>
    </w:p>
    <w:p w:rsidR="00C6352E" w:rsidRPr="008F1F47" w:rsidRDefault="00C6352E" w:rsidP="00C6352E">
      <w:pPr>
        <w:pStyle w:val="Title"/>
        <w:spacing w:before="0" w:after="0"/>
        <w:outlineLvl w:val="0"/>
        <w:rPr>
          <w:rFonts w:ascii="Arial" w:hAnsi="Arial" w:cs="Arial"/>
          <w:sz w:val="20"/>
          <w:szCs w:val="20"/>
        </w:rPr>
      </w:pPr>
    </w:p>
    <w:p w:rsidR="00C6352E" w:rsidRPr="008F1F47" w:rsidRDefault="00C6352E" w:rsidP="00C6352E">
      <w:pPr>
        <w:rPr>
          <w:rFonts w:cs="Arial"/>
          <w:sz w:val="20"/>
          <w:szCs w:val="20"/>
        </w:rPr>
      </w:pPr>
    </w:p>
    <w:tbl>
      <w:tblPr>
        <w:tblW w:w="0" w:type="auto"/>
        <w:jc w:val="center"/>
        <w:tblInd w:w="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30"/>
        <w:gridCol w:w="1634"/>
        <w:gridCol w:w="1382"/>
        <w:gridCol w:w="2073"/>
        <w:gridCol w:w="1418"/>
        <w:gridCol w:w="1575"/>
      </w:tblGrid>
      <w:tr w:rsidR="00C6352E" w:rsidRPr="008F1F47" w:rsidTr="00F06F8A">
        <w:trPr>
          <w:jc w:val="center"/>
        </w:trPr>
        <w:tc>
          <w:tcPr>
            <w:tcW w:w="730" w:type="dxa"/>
            <w:shd w:val="clear" w:color="auto" w:fill="B8CCE4"/>
            <w:vAlign w:val="center"/>
          </w:tcPr>
          <w:p w:rsidR="00C6352E" w:rsidRPr="00F06F8A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F06F8A">
              <w:rPr>
                <w:rFonts w:cs="Arial"/>
                <w:b/>
                <w:bCs/>
                <w:sz w:val="18"/>
                <w:szCs w:val="18"/>
              </w:rPr>
              <w:t>Day:</w:t>
            </w:r>
          </w:p>
        </w:tc>
        <w:tc>
          <w:tcPr>
            <w:tcW w:w="1634" w:type="dxa"/>
            <w:vAlign w:val="center"/>
          </w:tcPr>
          <w:p w:rsidR="00C6352E" w:rsidRPr="00F06F8A" w:rsidRDefault="00DA6DF4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Friday</w:t>
            </w:r>
          </w:p>
        </w:tc>
        <w:tc>
          <w:tcPr>
            <w:tcW w:w="1382" w:type="dxa"/>
            <w:shd w:val="clear" w:color="auto" w:fill="B8CCE4"/>
            <w:vAlign w:val="center"/>
          </w:tcPr>
          <w:p w:rsidR="00C6352E" w:rsidRPr="00F06F8A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F06F8A">
              <w:rPr>
                <w:rFonts w:cs="Arial"/>
                <w:b/>
                <w:bCs/>
                <w:sz w:val="18"/>
                <w:szCs w:val="18"/>
              </w:rPr>
              <w:t>Date:</w:t>
            </w:r>
          </w:p>
        </w:tc>
        <w:tc>
          <w:tcPr>
            <w:tcW w:w="2073" w:type="dxa"/>
            <w:vAlign w:val="center"/>
          </w:tcPr>
          <w:p w:rsidR="00C6352E" w:rsidRPr="00F06F8A" w:rsidRDefault="00DA6DF4" w:rsidP="002F3C0A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  <w:r w:rsidRPr="00DA6DF4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D5F1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F3C0A">
              <w:rPr>
                <w:rFonts w:ascii="Arial" w:hAnsi="Arial" w:cs="Arial"/>
                <w:sz w:val="18"/>
                <w:szCs w:val="18"/>
              </w:rPr>
              <w:t>August</w:t>
            </w:r>
            <w:r w:rsidR="008F1F47" w:rsidRPr="00F06F8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6352E" w:rsidRPr="00F06F8A">
              <w:rPr>
                <w:rFonts w:ascii="Arial" w:hAnsi="Arial" w:cs="Arial"/>
                <w:sz w:val="18"/>
                <w:szCs w:val="18"/>
              </w:rPr>
              <w:t>2013</w:t>
            </w:r>
          </w:p>
        </w:tc>
        <w:tc>
          <w:tcPr>
            <w:tcW w:w="1418" w:type="dxa"/>
            <w:shd w:val="clear" w:color="auto" w:fill="B8CCE4"/>
            <w:vAlign w:val="center"/>
          </w:tcPr>
          <w:p w:rsidR="00C6352E" w:rsidRPr="00F06F8A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F06F8A">
              <w:rPr>
                <w:rFonts w:cs="Arial"/>
                <w:b/>
                <w:bCs/>
                <w:sz w:val="18"/>
                <w:szCs w:val="18"/>
              </w:rPr>
              <w:t>Time:</w:t>
            </w:r>
          </w:p>
        </w:tc>
        <w:tc>
          <w:tcPr>
            <w:tcW w:w="1575" w:type="dxa"/>
            <w:vAlign w:val="center"/>
          </w:tcPr>
          <w:p w:rsidR="00C6352E" w:rsidRPr="00F06F8A" w:rsidRDefault="00C6352E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11-12pm BST</w:t>
            </w:r>
          </w:p>
        </w:tc>
      </w:tr>
    </w:tbl>
    <w:p w:rsidR="00C6352E" w:rsidRPr="008F1F47" w:rsidRDefault="00C6352E" w:rsidP="00C6352E">
      <w:pPr>
        <w:rPr>
          <w:rFonts w:cs="Arial"/>
          <w:sz w:val="20"/>
          <w:szCs w:val="20"/>
        </w:rPr>
      </w:pPr>
    </w:p>
    <w:tbl>
      <w:tblPr>
        <w:tblW w:w="10941" w:type="dxa"/>
        <w:jc w:val="center"/>
        <w:tblInd w:w="817" w:type="dxa"/>
        <w:tblLook w:val="0000"/>
      </w:tblPr>
      <w:tblGrid>
        <w:gridCol w:w="2126"/>
        <w:gridCol w:w="2497"/>
        <w:gridCol w:w="2720"/>
        <w:gridCol w:w="3598"/>
      </w:tblGrid>
      <w:tr w:rsidR="00C6352E" w:rsidRPr="008F1F47" w:rsidTr="00F06F8A">
        <w:trPr>
          <w:trHeight w:val="330"/>
          <w:jc w:val="center"/>
        </w:trPr>
        <w:tc>
          <w:tcPr>
            <w:tcW w:w="10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C6352E" w:rsidRPr="00F06F8A" w:rsidRDefault="00C6352E" w:rsidP="0001306D">
            <w:pPr>
              <w:pStyle w:val="Heading4"/>
              <w:rPr>
                <w:rFonts w:ascii="Arial" w:hAnsi="Arial" w:cs="Arial"/>
                <w:i w:val="0"/>
                <w:sz w:val="20"/>
                <w:szCs w:val="20"/>
              </w:rPr>
            </w:pPr>
            <w:r w:rsidRPr="00F06F8A">
              <w:rPr>
                <w:rFonts w:ascii="Arial" w:hAnsi="Arial" w:cs="Arial"/>
                <w:i w:val="0"/>
                <w:color w:val="auto"/>
                <w:sz w:val="20"/>
                <w:szCs w:val="20"/>
              </w:rPr>
              <w:t>Participants</w:t>
            </w:r>
          </w:p>
        </w:tc>
      </w:tr>
      <w:tr w:rsidR="00C6352E" w:rsidRPr="008F1F47" w:rsidTr="00F06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36"/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C6352E" w:rsidP="00CC7622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52E" w:rsidRPr="008F1F47" w:rsidTr="00F06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4"/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6352E" w:rsidRPr="008F1F47" w:rsidRDefault="00C6352E">
      <w:pPr>
        <w:rPr>
          <w:rFonts w:cs="Arial"/>
          <w:b/>
          <w:sz w:val="20"/>
          <w:szCs w:val="20"/>
          <w:lang w:val="en-GB"/>
        </w:rPr>
      </w:pPr>
    </w:p>
    <w:p w:rsidR="008D5824" w:rsidRDefault="008D5824">
      <w:pPr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br w:type="page"/>
      </w:r>
    </w:p>
    <w:p w:rsidR="00427B91" w:rsidRPr="008F1F47" w:rsidRDefault="00427B91">
      <w:pPr>
        <w:rPr>
          <w:rFonts w:cs="Arial"/>
          <w:sz w:val="20"/>
          <w:szCs w:val="20"/>
          <w:lang w:val="en-GB"/>
        </w:rPr>
      </w:pPr>
    </w:p>
    <w:p w:rsidR="00D64D54" w:rsidRPr="008F1F47" w:rsidRDefault="00C6352E" w:rsidP="00C6352E">
      <w:pPr>
        <w:rPr>
          <w:rFonts w:cs="Arial"/>
          <w:color w:val="000000"/>
          <w:sz w:val="20"/>
          <w:szCs w:val="20"/>
        </w:rPr>
      </w:pPr>
      <w:r w:rsidRPr="008F1F47">
        <w:rPr>
          <w:rFonts w:cs="Arial"/>
          <w:b/>
          <w:color w:val="000000"/>
          <w:sz w:val="20"/>
          <w:szCs w:val="20"/>
        </w:rPr>
        <w:t xml:space="preserve">Figure 1 - EMC – </w:t>
      </w:r>
      <w:r w:rsidR="00B517E8" w:rsidRPr="008F1F47">
        <w:rPr>
          <w:rFonts w:cs="Arial"/>
          <w:b/>
          <w:color w:val="000000"/>
          <w:sz w:val="20"/>
          <w:szCs w:val="20"/>
        </w:rPr>
        <w:t>VMAX</w:t>
      </w:r>
      <w:r w:rsidRPr="008F1F47">
        <w:rPr>
          <w:rFonts w:cs="Arial"/>
          <w:b/>
          <w:color w:val="000000"/>
          <w:sz w:val="20"/>
          <w:szCs w:val="20"/>
        </w:rPr>
        <w:t xml:space="preserve"> and DMX Capacity</w:t>
      </w:r>
      <w:r w:rsidR="005B44C1">
        <w:rPr>
          <w:rFonts w:cs="Arial"/>
          <w:b/>
          <w:color w:val="000000"/>
          <w:sz w:val="20"/>
          <w:szCs w:val="20"/>
        </w:rPr>
        <w:t xml:space="preserve"> - </w:t>
      </w:r>
      <w:r w:rsidR="008F1F47" w:rsidRPr="008F1F47">
        <w:rPr>
          <w:rFonts w:cs="Arial"/>
          <w:b/>
          <w:color w:val="000000"/>
          <w:sz w:val="20"/>
          <w:szCs w:val="20"/>
        </w:rPr>
        <w:t>Pool U</w:t>
      </w:r>
      <w:r w:rsidR="00D64D54" w:rsidRPr="008F1F47">
        <w:rPr>
          <w:rFonts w:cs="Arial"/>
          <w:b/>
          <w:color w:val="000000"/>
          <w:sz w:val="20"/>
          <w:szCs w:val="20"/>
        </w:rPr>
        <w:t xml:space="preserve">tilization </w:t>
      </w:r>
    </w:p>
    <w:p w:rsidR="004C1E8F" w:rsidRPr="008F1F47" w:rsidRDefault="004C1E8F" w:rsidP="004C1E8F">
      <w:pPr>
        <w:rPr>
          <w:rFonts w:cs="Arial"/>
          <w:color w:val="000000"/>
          <w:sz w:val="20"/>
          <w:szCs w:val="20"/>
        </w:rPr>
      </w:pPr>
    </w:p>
    <w:tbl>
      <w:tblPr>
        <w:tblW w:w="12460" w:type="dxa"/>
        <w:tblInd w:w="93" w:type="dxa"/>
        <w:tblLook w:val="04A0"/>
      </w:tblPr>
      <w:tblGrid>
        <w:gridCol w:w="960"/>
        <w:gridCol w:w="1900"/>
        <w:gridCol w:w="987"/>
        <w:gridCol w:w="960"/>
        <w:gridCol w:w="960"/>
        <w:gridCol w:w="1053"/>
        <w:gridCol w:w="1053"/>
        <w:gridCol w:w="987"/>
        <w:gridCol w:w="960"/>
        <w:gridCol w:w="960"/>
        <w:gridCol w:w="960"/>
        <w:gridCol w:w="960"/>
      </w:tblGrid>
      <w:tr w:rsidR="00DC2B71" w:rsidRPr="00DC2B71" w:rsidTr="00DC2B71">
        <w:trPr>
          <w:trHeight w:val="300"/>
        </w:trPr>
        <w:tc>
          <w:tcPr>
            <w:tcW w:w="28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Site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CGC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CGC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RDC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RDC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RDC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RDC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RDC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RDC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RDC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RDC</w:t>
            </w:r>
          </w:p>
        </w:tc>
      </w:tr>
      <w:tr w:rsidR="00DC2B71" w:rsidRPr="00DC2B71" w:rsidTr="00DC2B71">
        <w:trPr>
          <w:trHeight w:val="315"/>
        </w:trPr>
        <w:tc>
          <w:tcPr>
            <w:tcW w:w="28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VMAX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0623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0745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0552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0678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3286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3073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2230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3696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4330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0347</w:t>
            </w:r>
          </w:p>
        </w:tc>
      </w:tr>
      <w:tr w:rsidR="00DC2B71" w:rsidRPr="00DC2B71" w:rsidTr="00DC2B7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Enabled Pool Devices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Total GB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143393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150517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150517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181999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165454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132133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170969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165454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92412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215267</w:t>
            </w:r>
          </w:p>
        </w:tc>
      </w:tr>
      <w:tr w:rsidR="00DC2B71" w:rsidRPr="00DC2B71" w:rsidTr="00DC2B7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FF0000"/>
                <w:sz w:val="22"/>
                <w:szCs w:val="22"/>
              </w:rPr>
              <w:t>Used GB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46567.7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79461.1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80684.9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147629.1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116888.9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58802.4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93316.7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23503.8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33098.5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754.7</w:t>
            </w:r>
          </w:p>
        </w:tc>
      </w:tr>
      <w:tr w:rsidR="00DC2B71" w:rsidRPr="00DC2B71" w:rsidTr="00DC2B71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% full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32.48%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52.79%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53.61%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81.12%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70.65%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44.50%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54.58%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14.21%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35.82%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0.35%</w:t>
            </w:r>
          </w:p>
        </w:tc>
      </w:tr>
      <w:tr w:rsidR="00DC2B71" w:rsidRPr="00DC2B71" w:rsidTr="00DC2B7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Thin Devices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# Devices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5870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3333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3330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9457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8432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15703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7403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9599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4073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6399</w:t>
            </w:r>
          </w:p>
        </w:tc>
      </w:tr>
      <w:tr w:rsidR="00DC2B71" w:rsidRPr="00DC2B71" w:rsidTr="00DC2B7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Virtual Capacity GB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197919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112379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112278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318862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284302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529458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249607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323649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137329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215755</w:t>
            </w:r>
          </w:p>
        </w:tc>
      </w:tr>
      <w:tr w:rsidR="00DC2B71" w:rsidRPr="00DC2B71" w:rsidTr="00DC2B7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capacity threshold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164000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109880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109880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328000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330905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264264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242664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328000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328000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328000</w:t>
            </w:r>
          </w:p>
        </w:tc>
      </w:tr>
      <w:tr w:rsidR="00DC2B71" w:rsidRPr="00DC2B71" w:rsidTr="00DC2B7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FF0000"/>
                <w:sz w:val="22"/>
                <w:szCs w:val="22"/>
              </w:rPr>
              <w:t># Allocated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5484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2789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2802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8327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3899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13672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6276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564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2625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450</w:t>
            </w:r>
          </w:p>
        </w:tc>
      </w:tr>
      <w:tr w:rsidR="00DC2B71" w:rsidRPr="00DC2B71" w:rsidTr="00DC2B7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GB Allocated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184904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94037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94475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280761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262925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460979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144174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19016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88507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15173</w:t>
            </w:r>
          </w:p>
        </w:tc>
      </w:tr>
      <w:tr w:rsidR="00DC2B71" w:rsidRPr="00DC2B71" w:rsidTr="00DC2B71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subscription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128.95%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62.48%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62.77%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154.27%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158.91%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348.88%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84.33%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11.49%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95.77%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7.05%</w:t>
            </w:r>
          </w:p>
        </w:tc>
      </w:tr>
    </w:tbl>
    <w:p w:rsidR="00DC2B71" w:rsidRDefault="00DC2B71">
      <w:pPr>
        <w:rPr>
          <w:rFonts w:cs="Arial"/>
          <w:color w:val="000000"/>
          <w:sz w:val="20"/>
          <w:szCs w:val="20"/>
        </w:rPr>
      </w:pPr>
    </w:p>
    <w:tbl>
      <w:tblPr>
        <w:tblW w:w="11500" w:type="dxa"/>
        <w:tblInd w:w="93" w:type="dxa"/>
        <w:tblLook w:val="04A0"/>
      </w:tblPr>
      <w:tblGrid>
        <w:gridCol w:w="960"/>
        <w:gridCol w:w="1900"/>
        <w:gridCol w:w="1053"/>
        <w:gridCol w:w="987"/>
        <w:gridCol w:w="987"/>
        <w:gridCol w:w="1053"/>
        <w:gridCol w:w="960"/>
        <w:gridCol w:w="960"/>
        <w:gridCol w:w="960"/>
        <w:gridCol w:w="960"/>
        <w:gridCol w:w="960"/>
      </w:tblGrid>
      <w:tr w:rsidR="00DC2B71" w:rsidRPr="00DC2B71" w:rsidTr="00DC2B71">
        <w:trPr>
          <w:trHeight w:val="300"/>
        </w:trPr>
        <w:tc>
          <w:tcPr>
            <w:tcW w:w="28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Site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FDC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FDC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FDC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FDC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FDC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FDC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FDC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ZDC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ZDC</w:t>
            </w:r>
          </w:p>
        </w:tc>
      </w:tr>
      <w:tr w:rsidR="00DC2B71" w:rsidRPr="00DC2B71" w:rsidTr="00DC2B71">
        <w:trPr>
          <w:trHeight w:val="315"/>
        </w:trPr>
        <w:tc>
          <w:tcPr>
            <w:tcW w:w="28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VMAX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0879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3004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2804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2231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3875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4652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0349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2262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0377</w:t>
            </w:r>
          </w:p>
        </w:tc>
      </w:tr>
      <w:tr w:rsidR="00DC2B71" w:rsidRPr="00DC2B71" w:rsidTr="00DC2B7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Enabled Pool Devices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Total GB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193029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132133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82727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275755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82727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188982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215267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55151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33091</w:t>
            </w:r>
          </w:p>
        </w:tc>
      </w:tr>
      <w:tr w:rsidR="00DC2B71" w:rsidRPr="00DC2B71" w:rsidTr="00DC2B7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FF0000"/>
                <w:sz w:val="22"/>
                <w:szCs w:val="22"/>
              </w:rPr>
              <w:t>Used GB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159187.9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52559.6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60086.0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168633.8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12215.8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58625.6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33401.9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11980.8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5866.1</w:t>
            </w:r>
          </w:p>
        </w:tc>
      </w:tr>
      <w:tr w:rsidR="00DC2B71" w:rsidRPr="00DC2B71" w:rsidTr="00DC2B71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% full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82.47%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39.78%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72.63%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61.15%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14.77%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31.02%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15.52%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21.72%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17.73%</w:t>
            </w:r>
          </w:p>
        </w:tc>
      </w:tr>
      <w:tr w:rsidR="00DC2B71" w:rsidRPr="00DC2B71" w:rsidTr="00DC2B71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Thin Devices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# Devices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9092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11763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4356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10027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4799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7192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6399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2480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DC2B71">
              <w:rPr>
                <w:rFonts w:ascii="Calibri" w:hAnsi="Calibri"/>
                <w:color w:val="5A5A5A"/>
                <w:sz w:val="22"/>
                <w:szCs w:val="22"/>
              </w:rPr>
              <w:t>1570</w:t>
            </w:r>
          </w:p>
        </w:tc>
      </w:tr>
      <w:tr w:rsidR="00DC2B71" w:rsidRPr="00DC2B71" w:rsidTr="00DC2B7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Virtual Capacity GB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306555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396613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146871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338080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161808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242493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215755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83618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52936</w:t>
            </w:r>
          </w:p>
        </w:tc>
      </w:tr>
      <w:tr w:rsidR="00DC2B71" w:rsidRPr="00DC2B71" w:rsidTr="00DC2B7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capacity threshold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328000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264264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328000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352965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328000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328000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328000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110302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66181</w:t>
            </w:r>
          </w:p>
        </w:tc>
      </w:tr>
      <w:tr w:rsidR="00DC2B71" w:rsidRPr="00DC2B71" w:rsidTr="00DC2B7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FF0000"/>
                <w:sz w:val="22"/>
                <w:szCs w:val="22"/>
              </w:rPr>
              <w:t># Allocated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8164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10763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4046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7585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1012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2366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2981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1402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DC2B71">
              <w:rPr>
                <w:rFonts w:ascii="Calibri" w:hAnsi="Calibri"/>
                <w:color w:val="8064A2"/>
                <w:sz w:val="22"/>
                <w:szCs w:val="22"/>
              </w:rPr>
              <w:t>907</w:t>
            </w:r>
          </w:p>
        </w:tc>
      </w:tr>
      <w:tr w:rsidR="00DC2B71" w:rsidRPr="00DC2B71" w:rsidTr="00DC2B71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GB Allocated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275266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362896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136419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255743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34122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79774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100510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47271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30581</w:t>
            </w:r>
          </w:p>
        </w:tc>
      </w:tr>
      <w:tr w:rsidR="00DC2B71" w:rsidRPr="00DC2B71" w:rsidTr="00DC2B71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DC2B71" w:rsidRPr="00DC2B71" w:rsidRDefault="00DC2B71" w:rsidP="00DC2B7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2B71">
              <w:rPr>
                <w:rFonts w:ascii="Calibri" w:hAnsi="Calibri"/>
                <w:color w:val="000000"/>
                <w:sz w:val="22"/>
                <w:szCs w:val="22"/>
              </w:rPr>
              <w:t>subscription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142.60%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274.64%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164.90%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92.74%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41.25%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42.21%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46.69%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85.71%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DC2B71" w:rsidRPr="00DC2B71" w:rsidRDefault="00DC2B71" w:rsidP="00DC2B7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2B71">
              <w:rPr>
                <w:rFonts w:ascii="Calibri" w:hAnsi="Calibri"/>
                <w:sz w:val="22"/>
                <w:szCs w:val="22"/>
              </w:rPr>
              <w:t>92.42%</w:t>
            </w:r>
          </w:p>
        </w:tc>
      </w:tr>
    </w:tbl>
    <w:p w:rsidR="008D5824" w:rsidRDefault="008D5824">
      <w:pPr>
        <w:rPr>
          <w:rFonts w:cs="Arial"/>
          <w:color w:val="000000"/>
          <w:sz w:val="20"/>
          <w:szCs w:val="20"/>
        </w:rPr>
      </w:pPr>
    </w:p>
    <w:p w:rsidR="00987F3F" w:rsidRDefault="00C6352E" w:rsidP="00180F09">
      <w:pPr>
        <w:rPr>
          <w:rFonts w:cs="Arial"/>
          <w:b/>
          <w:color w:val="000000"/>
          <w:sz w:val="20"/>
          <w:szCs w:val="20"/>
        </w:rPr>
      </w:pPr>
      <w:r w:rsidRPr="008F1F47">
        <w:rPr>
          <w:rFonts w:cs="Arial"/>
          <w:b/>
          <w:color w:val="000000"/>
          <w:sz w:val="20"/>
          <w:szCs w:val="20"/>
        </w:rPr>
        <w:t xml:space="preserve">Figure 2 - HDS </w:t>
      </w:r>
      <w:r w:rsidR="00477BEE" w:rsidRPr="008F1F47">
        <w:rPr>
          <w:rFonts w:cs="Arial"/>
          <w:b/>
          <w:color w:val="000000"/>
          <w:sz w:val="20"/>
          <w:szCs w:val="20"/>
        </w:rPr>
        <w:t>– USP-V and VSP’s</w:t>
      </w:r>
      <w:r w:rsidRPr="008F1F47">
        <w:rPr>
          <w:rFonts w:cs="Arial"/>
          <w:b/>
          <w:color w:val="000000"/>
          <w:sz w:val="20"/>
          <w:szCs w:val="20"/>
        </w:rPr>
        <w:t>– Capacity</w:t>
      </w:r>
      <w:r w:rsidR="00845F3C">
        <w:rPr>
          <w:rFonts w:cs="Arial"/>
          <w:b/>
          <w:color w:val="000000"/>
          <w:sz w:val="20"/>
          <w:szCs w:val="20"/>
        </w:rPr>
        <w:t>:</w:t>
      </w:r>
    </w:p>
    <w:p w:rsidR="00EC2C26" w:rsidRDefault="00EC2C26" w:rsidP="00180F09">
      <w:pPr>
        <w:rPr>
          <w:rFonts w:cs="Arial"/>
          <w:b/>
          <w:color w:val="000000"/>
          <w:sz w:val="20"/>
          <w:szCs w:val="20"/>
        </w:rPr>
      </w:pPr>
    </w:p>
    <w:p w:rsidR="00EC2C26" w:rsidRDefault="00EC2C26" w:rsidP="00180F09">
      <w:pPr>
        <w:rPr>
          <w:rFonts w:cs="Arial"/>
          <w:b/>
          <w:color w:val="000000"/>
          <w:sz w:val="20"/>
          <w:szCs w:val="20"/>
        </w:rPr>
      </w:pPr>
    </w:p>
    <w:p w:rsidR="00C6352E" w:rsidRPr="008D5824" w:rsidRDefault="005B44C1" w:rsidP="00180F09">
      <w:pPr>
        <w:rPr>
          <w:rFonts w:cs="Arial"/>
          <w:b/>
          <w:sz w:val="18"/>
          <w:szCs w:val="18"/>
          <w:lang w:val="en-GB"/>
        </w:rPr>
      </w:pPr>
      <w:r>
        <w:rPr>
          <w:rFonts w:cs="Arial"/>
          <w:b/>
          <w:noProof/>
          <w:sz w:val="18"/>
          <w:szCs w:val="18"/>
        </w:rPr>
        <w:drawing>
          <wp:inline distT="0" distB="0" distL="0" distR="0">
            <wp:extent cx="8705850" cy="4314825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0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F8A" w:rsidRDefault="00F06F8A">
      <w:pPr>
        <w:rPr>
          <w:rFonts w:cs="Arial"/>
          <w:b/>
          <w:sz w:val="18"/>
          <w:szCs w:val="18"/>
          <w:lang w:val="en-GB"/>
        </w:rPr>
      </w:pPr>
      <w:r>
        <w:rPr>
          <w:rFonts w:cs="Arial"/>
          <w:b/>
          <w:sz w:val="18"/>
          <w:szCs w:val="18"/>
          <w:lang w:val="en-GB"/>
        </w:rPr>
        <w:br w:type="page"/>
      </w:r>
    </w:p>
    <w:p w:rsidR="00477BEE" w:rsidRPr="008D5824" w:rsidRDefault="00477BEE" w:rsidP="00477BEE">
      <w:pPr>
        <w:rPr>
          <w:rFonts w:cs="Arial"/>
          <w:b/>
          <w:color w:val="000000"/>
          <w:sz w:val="20"/>
          <w:szCs w:val="20"/>
        </w:rPr>
      </w:pPr>
      <w:r w:rsidRPr="008D5824">
        <w:rPr>
          <w:rFonts w:cs="Arial"/>
          <w:b/>
          <w:color w:val="000000"/>
          <w:sz w:val="20"/>
          <w:szCs w:val="20"/>
        </w:rPr>
        <w:lastRenderedPageBreak/>
        <w:t xml:space="preserve">Figure 3 – EMC - </w:t>
      </w:r>
      <w:proofErr w:type="spellStart"/>
      <w:r w:rsidRPr="008D5824">
        <w:rPr>
          <w:rFonts w:cs="Arial"/>
          <w:b/>
          <w:color w:val="000000"/>
          <w:sz w:val="20"/>
          <w:szCs w:val="20"/>
        </w:rPr>
        <w:t>Clariion</w:t>
      </w:r>
      <w:proofErr w:type="spellEnd"/>
      <w:r w:rsidRPr="008D5824">
        <w:rPr>
          <w:rFonts w:cs="Arial"/>
          <w:b/>
          <w:color w:val="000000"/>
          <w:sz w:val="20"/>
          <w:szCs w:val="20"/>
        </w:rPr>
        <w:t xml:space="preserve"> </w:t>
      </w:r>
      <w:proofErr w:type="gramStart"/>
      <w:r w:rsidRPr="008D5824">
        <w:rPr>
          <w:rFonts w:cs="Arial"/>
          <w:b/>
          <w:color w:val="000000"/>
          <w:sz w:val="20"/>
          <w:szCs w:val="20"/>
        </w:rPr>
        <w:t>Capacity</w:t>
      </w:r>
      <w:proofErr w:type="gramEnd"/>
      <w:r w:rsidR="00845F3C">
        <w:rPr>
          <w:rFonts w:cs="Arial"/>
          <w:b/>
          <w:color w:val="000000"/>
          <w:sz w:val="20"/>
          <w:szCs w:val="20"/>
        </w:rPr>
        <w:t>:</w:t>
      </w:r>
    </w:p>
    <w:p w:rsidR="00987F3F" w:rsidRPr="008D5824" w:rsidRDefault="00987F3F" w:rsidP="00180F09">
      <w:pPr>
        <w:rPr>
          <w:rFonts w:cs="Arial"/>
          <w:b/>
          <w:sz w:val="18"/>
          <w:szCs w:val="18"/>
          <w:lang w:val="en-GB"/>
        </w:rPr>
      </w:pPr>
    </w:p>
    <w:tbl>
      <w:tblPr>
        <w:tblW w:w="10352" w:type="dxa"/>
        <w:jc w:val="center"/>
        <w:tblInd w:w="93" w:type="dxa"/>
        <w:tblLook w:val="04A0"/>
      </w:tblPr>
      <w:tblGrid>
        <w:gridCol w:w="1061"/>
        <w:gridCol w:w="1962"/>
        <w:gridCol w:w="1672"/>
        <w:gridCol w:w="1530"/>
        <w:gridCol w:w="1530"/>
        <w:gridCol w:w="1630"/>
        <w:gridCol w:w="967"/>
      </w:tblGrid>
      <w:tr w:rsidR="00987F3F" w:rsidRPr="008D5824" w:rsidTr="00F06F8A">
        <w:trPr>
          <w:trHeight w:val="315"/>
          <w:jc w:val="center"/>
        </w:trPr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Site</w:t>
            </w:r>
          </w:p>
        </w:tc>
        <w:tc>
          <w:tcPr>
            <w:tcW w:w="19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Array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Alias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Total Raw Capacity (TB)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Free Raw Capacity (TB)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Total Usable Capacity(TB)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Free Capacity (TB)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F3F" w:rsidRPr="008D5824" w:rsidRDefault="00987F3F" w:rsidP="00987F3F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Riverdale DC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CKM00091100696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rdc4-cx4-0696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131.79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83.43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0.45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CKM00101000576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rdc4-ac4-0576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44.02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25.48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22.52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12.74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FCNMM092500021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FCNMM092500023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FCNMM092500024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FCNMM092500026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0.79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FCNMM092500033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FCNMM092500034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FCNMM092500040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FCNMM092500042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FCNMM111600082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0.94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SL7EA102100006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rdc4-ax4-0006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</w:tr>
      <w:tr w:rsidR="00987F3F" w:rsidRPr="008D5824" w:rsidTr="00F06F8A">
        <w:trPr>
          <w:trHeight w:val="315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SL7EA102100007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rdc4-ax4-0007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F3F" w:rsidRPr="008D5824" w:rsidRDefault="00987F3F" w:rsidP="00987F3F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Frankfurt DC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FCNMM092200023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FCNMM111100069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0.94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SL7E1090800045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SL7E1090800055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SL7E1091600092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SL7E1091700038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SL7E1091900060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SL7E1091900096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SL7E1091900118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fdc1a-ax4-0118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7.96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4.05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SL7EA101700033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</w:tr>
      <w:tr w:rsidR="00987F3F" w:rsidRPr="008D5824" w:rsidTr="00F06F8A">
        <w:trPr>
          <w:trHeight w:val="315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SL7EA101700039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</w:tr>
      <w:tr w:rsidR="00987F3F" w:rsidRPr="008D5824" w:rsidTr="00F06F8A">
        <w:trPr>
          <w:trHeight w:val="315"/>
          <w:jc w:val="center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F3F" w:rsidRPr="008D5824" w:rsidRDefault="00987F3F" w:rsidP="00987F3F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Turkey DC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SL7E1093200048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Turkey_AX4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2.48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0.33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F3F" w:rsidRPr="008D5824" w:rsidRDefault="00987F3F" w:rsidP="00987F3F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Russia DC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SL7E9101300054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prof-ax4-0054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14.40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10.47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SL7E9101300062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pres-ax4-0062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14.53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10.60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</w:tr>
      <w:tr w:rsidR="00987F3F" w:rsidRPr="008D5824" w:rsidTr="00F06F8A">
        <w:trPr>
          <w:trHeight w:val="315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FCNMM113000127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prof-ax4-0127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402.66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58.63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230.23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29.66</w:t>
            </w:r>
          </w:p>
        </w:tc>
      </w:tr>
    </w:tbl>
    <w:p w:rsidR="00477BEE" w:rsidRPr="008D5824" w:rsidRDefault="00477BEE" w:rsidP="00180F09">
      <w:pPr>
        <w:rPr>
          <w:rFonts w:cs="Arial"/>
          <w:b/>
          <w:sz w:val="18"/>
          <w:szCs w:val="18"/>
          <w:lang w:val="en-GB"/>
        </w:rPr>
      </w:pPr>
    </w:p>
    <w:p w:rsidR="00477BEE" w:rsidRPr="008D5824" w:rsidRDefault="00477BEE" w:rsidP="00180F09">
      <w:pPr>
        <w:rPr>
          <w:rFonts w:cs="Arial"/>
          <w:b/>
          <w:sz w:val="18"/>
          <w:szCs w:val="18"/>
          <w:lang w:val="en-GB"/>
        </w:rPr>
      </w:pPr>
    </w:p>
    <w:p w:rsidR="00B517E8" w:rsidRPr="008D5824" w:rsidRDefault="00477BEE" w:rsidP="00180F09">
      <w:pPr>
        <w:rPr>
          <w:rFonts w:cs="Arial"/>
          <w:b/>
          <w:sz w:val="20"/>
          <w:szCs w:val="20"/>
          <w:lang w:val="en-GB"/>
        </w:rPr>
      </w:pPr>
      <w:r w:rsidRPr="008D5824">
        <w:rPr>
          <w:rFonts w:cs="Arial"/>
          <w:b/>
          <w:sz w:val="20"/>
          <w:szCs w:val="20"/>
          <w:lang w:val="en-GB"/>
        </w:rPr>
        <w:t xml:space="preserve">Figure 4 – EMC - </w:t>
      </w:r>
      <w:proofErr w:type="spellStart"/>
      <w:r w:rsidR="00B517E8" w:rsidRPr="008D5824">
        <w:rPr>
          <w:rFonts w:cs="Arial"/>
          <w:b/>
          <w:sz w:val="20"/>
          <w:szCs w:val="20"/>
          <w:lang w:val="en-GB"/>
        </w:rPr>
        <w:t>Centera</w:t>
      </w:r>
      <w:proofErr w:type="spellEnd"/>
      <w:r w:rsidR="00B517E8" w:rsidRPr="008D5824">
        <w:rPr>
          <w:rFonts w:cs="Arial"/>
          <w:b/>
          <w:sz w:val="20"/>
          <w:szCs w:val="20"/>
          <w:lang w:val="en-GB"/>
        </w:rPr>
        <w:t xml:space="preserve"> </w:t>
      </w:r>
      <w:proofErr w:type="gramStart"/>
      <w:r w:rsidR="00B517E8" w:rsidRPr="008D5824">
        <w:rPr>
          <w:rFonts w:cs="Arial"/>
          <w:b/>
          <w:sz w:val="20"/>
          <w:szCs w:val="20"/>
          <w:lang w:val="en-GB"/>
        </w:rPr>
        <w:t>Capacity</w:t>
      </w:r>
      <w:proofErr w:type="gramEnd"/>
      <w:r w:rsidR="00845F3C">
        <w:rPr>
          <w:rFonts w:cs="Arial"/>
          <w:b/>
          <w:sz w:val="20"/>
          <w:szCs w:val="20"/>
          <w:lang w:val="en-GB"/>
        </w:rPr>
        <w:t>:</w:t>
      </w:r>
    </w:p>
    <w:p w:rsidR="00B517E8" w:rsidRPr="008D5824" w:rsidRDefault="00B517E8" w:rsidP="00B517E8">
      <w:pPr>
        <w:rPr>
          <w:rFonts w:cs="Arial"/>
          <w:b/>
          <w:sz w:val="18"/>
          <w:szCs w:val="18"/>
          <w:lang w:val="en-GB"/>
        </w:rPr>
      </w:pPr>
    </w:p>
    <w:tbl>
      <w:tblPr>
        <w:tblW w:w="11225" w:type="dxa"/>
        <w:jc w:val="center"/>
        <w:tblInd w:w="-87" w:type="dxa"/>
        <w:tblLayout w:type="fixed"/>
        <w:tblLook w:val="04A0"/>
      </w:tblPr>
      <w:tblGrid>
        <w:gridCol w:w="1508"/>
        <w:gridCol w:w="1117"/>
        <w:gridCol w:w="2700"/>
        <w:gridCol w:w="1170"/>
        <w:gridCol w:w="1440"/>
        <w:gridCol w:w="1137"/>
        <w:gridCol w:w="1023"/>
        <w:gridCol w:w="1130"/>
      </w:tblGrid>
      <w:tr w:rsidR="00B517E8" w:rsidRPr="008D5824" w:rsidTr="00845F3C">
        <w:trPr>
          <w:trHeight w:val="795"/>
          <w:jc w:val="center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Array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Approx number of weeks Available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 xml:space="preserve">Total Storage on </w:t>
            </w:r>
            <w:proofErr w:type="spellStart"/>
            <w:r w:rsidRPr="008D5824">
              <w:rPr>
                <w:rFonts w:cs="Arial"/>
                <w:b/>
                <w:bCs/>
                <w:sz w:val="18"/>
                <w:szCs w:val="18"/>
              </w:rPr>
              <w:t>Centera</w:t>
            </w:r>
            <w:proofErr w:type="spellEnd"/>
            <w:r w:rsidRPr="008D5824">
              <w:rPr>
                <w:rFonts w:cs="Arial"/>
                <w:b/>
                <w:bCs/>
                <w:sz w:val="18"/>
                <w:szCs w:val="18"/>
              </w:rPr>
              <w:t xml:space="preserve"> - (Available + Used Capacity)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% Available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 xml:space="preserve">Used Capacity 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Available Space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Poland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PL_01G CK200053810059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35.75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57124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15.07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48517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8607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84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PL_01S CK200054900293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90.9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77266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34.18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50856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26410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53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sz w:val="18"/>
                <w:szCs w:val="18"/>
              </w:rPr>
              <w:t>AXSPnt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PL_02G CK200042100431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207.88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40003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63.63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14549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25454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sz w:val="18"/>
                <w:szCs w:val="18"/>
              </w:rPr>
              <w:t>AXSPnt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PL_02S CK200042100432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182.65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40002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63.63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14547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25455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21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Switzerland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CH_01E CK200053010120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52.3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46080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71.11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13312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32768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CH_01R CK200054900163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242.82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28672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Turkey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TK_01T CK200054900292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5.07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50509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6.31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47323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3186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2601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TK_01Y CK200054900294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28.66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49835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18.12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40806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9029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83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UK/DE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UK_01R CK200061900567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58.52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245070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37.15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154031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91039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378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DE_01E CK200061900265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59.7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248112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37.89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154094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94018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478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DE_02E CK200062000592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75.51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99475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27.69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71935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27540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UK_02R CK200062000593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91.95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105496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29.35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74530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30966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-271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RDC/FDC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CEEMEA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rdccentera01 CK200113804158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304.47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25595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83.86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4130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21465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28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CEEMEA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fdccentera01 CK200113804159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123.24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25604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67.92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8214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17390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55</w:t>
            </w:r>
          </w:p>
        </w:tc>
      </w:tr>
    </w:tbl>
    <w:p w:rsidR="00B517E8" w:rsidRPr="008F1F47" w:rsidRDefault="00B517E8" w:rsidP="00B517E8">
      <w:pPr>
        <w:rPr>
          <w:rFonts w:cs="Arial"/>
          <w:b/>
          <w:sz w:val="20"/>
          <w:szCs w:val="20"/>
          <w:lang w:val="en-GB"/>
        </w:rPr>
      </w:pPr>
    </w:p>
    <w:p w:rsidR="00B517E8" w:rsidRPr="008F1F47" w:rsidRDefault="00B517E8" w:rsidP="00FA66CF">
      <w:pPr>
        <w:rPr>
          <w:rFonts w:cs="Arial"/>
          <w:b/>
          <w:sz w:val="20"/>
          <w:szCs w:val="20"/>
          <w:u w:val="single"/>
          <w:lang w:val="en-GB"/>
        </w:rPr>
      </w:pPr>
    </w:p>
    <w:p w:rsidR="00963E4C" w:rsidRDefault="00477BEE" w:rsidP="00180F09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Figure 5 </w:t>
      </w:r>
      <w:r w:rsidR="00845F3C">
        <w:rPr>
          <w:rFonts w:cs="Arial"/>
          <w:b/>
          <w:sz w:val="20"/>
          <w:szCs w:val="20"/>
          <w:lang w:val="en-GB"/>
        </w:rPr>
        <w:t>–</w:t>
      </w:r>
      <w:r w:rsidRPr="008F1F47">
        <w:rPr>
          <w:rFonts w:cs="Arial"/>
          <w:b/>
          <w:sz w:val="20"/>
          <w:szCs w:val="20"/>
          <w:lang w:val="en-GB"/>
        </w:rPr>
        <w:t xml:space="preserve"> </w:t>
      </w:r>
      <w:r w:rsidR="00963E4C" w:rsidRPr="008F1F47">
        <w:rPr>
          <w:rFonts w:cs="Arial"/>
          <w:b/>
          <w:sz w:val="20"/>
          <w:szCs w:val="20"/>
          <w:lang w:val="en-GB"/>
        </w:rPr>
        <w:t>Switch</w:t>
      </w:r>
      <w:r w:rsidR="00845F3C">
        <w:rPr>
          <w:rFonts w:cs="Arial"/>
          <w:b/>
          <w:sz w:val="20"/>
          <w:szCs w:val="20"/>
          <w:lang w:val="en-GB"/>
        </w:rPr>
        <w:t xml:space="preserve"> Utilisation and Capacity:</w:t>
      </w:r>
    </w:p>
    <w:p w:rsidR="00960311" w:rsidRDefault="00960311" w:rsidP="00180F09">
      <w:pPr>
        <w:rPr>
          <w:rFonts w:cs="Arial"/>
          <w:b/>
          <w:sz w:val="20"/>
          <w:szCs w:val="20"/>
          <w:lang w:val="en-GB"/>
        </w:rPr>
      </w:pPr>
    </w:p>
    <w:p w:rsidR="00960311" w:rsidRDefault="00960311" w:rsidP="00180F09">
      <w:pPr>
        <w:rPr>
          <w:rFonts w:cs="Arial"/>
          <w:b/>
          <w:sz w:val="20"/>
          <w:szCs w:val="20"/>
          <w:lang w:val="en-GB"/>
        </w:rPr>
      </w:pPr>
    </w:p>
    <w:p w:rsidR="00960311" w:rsidRDefault="00960311" w:rsidP="00180F09">
      <w:pPr>
        <w:rPr>
          <w:rFonts w:cs="Arial"/>
          <w:b/>
          <w:sz w:val="20"/>
          <w:szCs w:val="20"/>
          <w:lang w:val="en-GB"/>
        </w:rPr>
      </w:pPr>
    </w:p>
    <w:tbl>
      <w:tblPr>
        <w:tblW w:w="14460" w:type="dxa"/>
        <w:tblInd w:w="103" w:type="dxa"/>
        <w:tblLook w:val="04A0"/>
      </w:tblPr>
      <w:tblGrid>
        <w:gridCol w:w="1206"/>
        <w:gridCol w:w="1083"/>
        <w:gridCol w:w="1298"/>
        <w:gridCol w:w="1556"/>
        <w:gridCol w:w="1596"/>
        <w:gridCol w:w="1338"/>
        <w:gridCol w:w="1717"/>
        <w:gridCol w:w="1715"/>
        <w:gridCol w:w="1816"/>
        <w:gridCol w:w="1474"/>
      </w:tblGrid>
      <w:tr w:rsidR="00960311" w:rsidRPr="00960311" w:rsidTr="00960311">
        <w:trPr>
          <w:trHeight w:val="765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DC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Switches Type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5926D7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hyperlink r:id="rId12" w:history="1">
              <w:r w:rsidR="00960311" w:rsidRPr="00960311">
                <w:rPr>
                  <w:rFonts w:cs="Arial"/>
                  <w:b/>
                  <w:bCs/>
                  <w:sz w:val="20"/>
                </w:rPr>
                <w:t>Switches: # Fabrics</w:t>
              </w:r>
            </w:hyperlink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5926D7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hyperlink r:id="rId13" w:history="1">
              <w:r w:rsidR="00960311" w:rsidRPr="00960311">
                <w:rPr>
                  <w:rFonts w:cs="Arial"/>
                  <w:b/>
                  <w:bCs/>
                  <w:sz w:val="20"/>
                </w:rPr>
                <w:t>Switches: # Switch Ports</w:t>
              </w:r>
            </w:hyperlink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5926D7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hyperlink r:id="rId14" w:history="1">
              <w:r w:rsidR="00960311" w:rsidRPr="00960311">
                <w:rPr>
                  <w:rFonts w:cs="Arial"/>
                  <w:b/>
                  <w:bCs/>
                  <w:sz w:val="20"/>
                </w:rPr>
                <w:t>Switches: # Free Ports</w:t>
              </w:r>
            </w:hyperlink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5926D7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hyperlink r:id="rId15" w:history="1">
              <w:r w:rsidR="00960311" w:rsidRPr="00960311">
                <w:rPr>
                  <w:rFonts w:cs="Arial"/>
                  <w:b/>
                  <w:bCs/>
                  <w:sz w:val="20"/>
                </w:rPr>
                <w:t>Switches: # ISL Ports</w:t>
              </w:r>
            </w:hyperlink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5926D7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hyperlink r:id="rId16" w:history="1">
              <w:r w:rsidR="00960311" w:rsidRPr="00960311">
                <w:rPr>
                  <w:rFonts w:cs="Arial"/>
                  <w:b/>
                  <w:bCs/>
                  <w:sz w:val="20"/>
                </w:rPr>
                <w:t>Switches: # Ports to Hosts/HBAs</w:t>
              </w:r>
            </w:hyperlink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5926D7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hyperlink r:id="rId17" w:history="1">
              <w:r w:rsidR="00960311" w:rsidRPr="00960311">
                <w:rPr>
                  <w:rFonts w:cs="Arial"/>
                  <w:b/>
                  <w:bCs/>
                  <w:sz w:val="20"/>
                </w:rPr>
                <w:t>Switches: # Ports to Storage</w:t>
              </w:r>
            </w:hyperlink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5926D7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hyperlink r:id="rId18" w:history="1">
              <w:r w:rsidR="00960311" w:rsidRPr="00960311">
                <w:rPr>
                  <w:rFonts w:cs="Arial"/>
                  <w:b/>
                  <w:bCs/>
                  <w:sz w:val="20"/>
                </w:rPr>
                <w:t>Switches: # Ports to Unidentified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Total ports Used</w:t>
            </w:r>
          </w:p>
        </w:tc>
      </w:tr>
      <w:tr w:rsidR="00960311" w:rsidRPr="00960311" w:rsidTr="00960311">
        <w:trPr>
          <w:trHeight w:val="25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FDC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sz w:val="20"/>
                <w:szCs w:val="20"/>
              </w:rPr>
            </w:pPr>
            <w:proofErr w:type="spellStart"/>
            <w:r w:rsidRPr="00960311">
              <w:rPr>
                <w:rFonts w:cs="Arial"/>
                <w:sz w:val="20"/>
                <w:szCs w:val="20"/>
              </w:rPr>
              <w:t>McDATA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0</w:t>
            </w:r>
          </w:p>
        </w:tc>
      </w:tr>
      <w:tr w:rsidR="00960311" w:rsidRPr="00960311" w:rsidTr="00960311">
        <w:trPr>
          <w:trHeight w:val="25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152400</wp:posOffset>
                  </wp:positionV>
                  <wp:extent cx="152400" cy="85725"/>
                  <wp:effectExtent l="0" t="0" r="0" b="0"/>
                  <wp:wrapNone/>
                  <wp:docPr id="12" name="Picture 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18" descr="https://ukctiprsa38.eur.nsroot.net:30002/srm/img/ascendin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7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80"/>
            </w:tblGrid>
            <w:tr w:rsidR="00960311" w:rsidRPr="00960311">
              <w:trPr>
                <w:trHeight w:val="255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60311" w:rsidRPr="00960311" w:rsidRDefault="00960311" w:rsidP="00960311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960311">
                    <w:rPr>
                      <w:rFonts w:cs="Arial"/>
                      <w:sz w:val="20"/>
                      <w:szCs w:val="20"/>
                    </w:rPr>
                    <w:t>RDC</w:t>
                  </w:r>
                </w:p>
              </w:tc>
            </w:tr>
          </w:tbl>
          <w:p w:rsidR="00960311" w:rsidRPr="00960311" w:rsidRDefault="00960311" w:rsidP="0096031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sz w:val="20"/>
                <w:szCs w:val="20"/>
              </w:rPr>
            </w:pPr>
            <w:proofErr w:type="spellStart"/>
            <w:r w:rsidRPr="00960311">
              <w:rPr>
                <w:rFonts w:cs="Arial"/>
                <w:sz w:val="20"/>
                <w:szCs w:val="20"/>
              </w:rPr>
              <w:t>McDATA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3279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1416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318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782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129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634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1863</w:t>
            </w:r>
          </w:p>
        </w:tc>
      </w:tr>
      <w:tr w:rsidR="00960311" w:rsidRPr="00960311" w:rsidTr="00960311">
        <w:trPr>
          <w:trHeight w:val="25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CGC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sz w:val="20"/>
                <w:szCs w:val="20"/>
              </w:rPr>
            </w:pPr>
            <w:proofErr w:type="spellStart"/>
            <w:r w:rsidRPr="00960311">
              <w:rPr>
                <w:rFonts w:cs="Arial"/>
                <w:sz w:val="20"/>
                <w:szCs w:val="20"/>
              </w:rPr>
              <w:t>McDATA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1856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464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216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271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32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873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1392</w:t>
            </w:r>
          </w:p>
        </w:tc>
      </w:tr>
      <w:tr w:rsidR="00960311" w:rsidRPr="00960311" w:rsidTr="00960311">
        <w:trPr>
          <w:trHeight w:val="25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5135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1880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534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1053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161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1507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3255</w:t>
            </w:r>
          </w:p>
        </w:tc>
      </w:tr>
    </w:tbl>
    <w:p w:rsidR="00960311" w:rsidRPr="008F1F47" w:rsidRDefault="00960311" w:rsidP="00180F09">
      <w:pPr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tbl>
      <w:tblPr>
        <w:tblW w:w="15320" w:type="dxa"/>
        <w:tblInd w:w="103" w:type="dxa"/>
        <w:tblLook w:val="04A0"/>
      </w:tblPr>
      <w:tblGrid>
        <w:gridCol w:w="1260"/>
        <w:gridCol w:w="1720"/>
        <w:gridCol w:w="1800"/>
        <w:gridCol w:w="1540"/>
        <w:gridCol w:w="1600"/>
        <w:gridCol w:w="1840"/>
        <w:gridCol w:w="1380"/>
        <w:gridCol w:w="1620"/>
        <w:gridCol w:w="1600"/>
        <w:gridCol w:w="960"/>
      </w:tblGrid>
      <w:tr w:rsidR="00960311" w:rsidRPr="00960311" w:rsidTr="00960311">
        <w:trPr>
          <w:trHeight w:val="102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DC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Switches Type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5926D7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hyperlink r:id="rId20" w:history="1">
              <w:r w:rsidR="00960311" w:rsidRPr="00960311">
                <w:rPr>
                  <w:rFonts w:cs="Arial"/>
                  <w:b/>
                  <w:bCs/>
                  <w:sz w:val="20"/>
                </w:rPr>
                <w:t>Switches: # Fabrics</w:t>
              </w:r>
            </w:hyperlink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5926D7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hyperlink r:id="rId21" w:history="1">
              <w:r w:rsidR="00960311" w:rsidRPr="00960311">
                <w:rPr>
                  <w:rFonts w:cs="Arial"/>
                  <w:b/>
                  <w:bCs/>
                  <w:sz w:val="20"/>
                </w:rPr>
                <w:t>Switches: # Switch Ports</w:t>
              </w:r>
            </w:hyperlink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5926D7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hyperlink r:id="rId22" w:history="1">
              <w:r w:rsidR="00960311" w:rsidRPr="00960311">
                <w:rPr>
                  <w:rFonts w:cs="Arial"/>
                  <w:b/>
                  <w:bCs/>
                  <w:sz w:val="20"/>
                </w:rPr>
                <w:t>Switches: # Free Ports</w:t>
              </w:r>
            </w:hyperlink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5926D7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hyperlink r:id="rId23" w:history="1">
              <w:r w:rsidR="00960311" w:rsidRPr="00960311">
                <w:rPr>
                  <w:rFonts w:cs="Arial"/>
                  <w:b/>
                  <w:bCs/>
                  <w:sz w:val="20"/>
                </w:rPr>
                <w:t>Switches: # ISL Ports</w:t>
              </w:r>
            </w:hyperlink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5926D7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hyperlink r:id="rId24" w:history="1">
              <w:r w:rsidR="00960311" w:rsidRPr="00960311">
                <w:rPr>
                  <w:rFonts w:cs="Arial"/>
                  <w:b/>
                  <w:bCs/>
                  <w:sz w:val="20"/>
                </w:rPr>
                <w:t>Switches: # Ports to Hosts/HBAs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5926D7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hyperlink r:id="rId25" w:history="1">
              <w:r w:rsidR="00960311" w:rsidRPr="00960311">
                <w:rPr>
                  <w:rFonts w:cs="Arial"/>
                  <w:b/>
                  <w:bCs/>
                  <w:sz w:val="20"/>
                </w:rPr>
                <w:t>Switches: # Ports to Storage</w:t>
              </w:r>
            </w:hyperlink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5926D7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hyperlink r:id="rId26" w:history="1">
              <w:r w:rsidR="00960311" w:rsidRPr="00960311">
                <w:rPr>
                  <w:rFonts w:cs="Arial"/>
                  <w:b/>
                  <w:bCs/>
                  <w:sz w:val="20"/>
                </w:rPr>
                <w:t>Switches: # Ports to Unidentified</w:t>
              </w:r>
            </w:hyperlink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Total ports Used</w:t>
            </w:r>
          </w:p>
        </w:tc>
      </w:tr>
      <w:tr w:rsidR="00960311" w:rsidRPr="00960311" w:rsidTr="00960311">
        <w:trPr>
          <w:trHeight w:val="25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FDC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Cisco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4188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1460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350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1417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444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517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2728</w:t>
            </w:r>
          </w:p>
        </w:tc>
      </w:tr>
      <w:tr w:rsidR="00960311" w:rsidRPr="00960311" w:rsidTr="00960311">
        <w:trPr>
          <w:trHeight w:val="25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RDC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Cisco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5076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1818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388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1793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431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646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3258</w:t>
            </w:r>
          </w:p>
        </w:tc>
      </w:tr>
      <w:tr w:rsidR="00960311" w:rsidRPr="00960311" w:rsidTr="00960311">
        <w:trPr>
          <w:trHeight w:val="25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CGC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Cisco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3432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1778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118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sz w:val="20"/>
                <w:szCs w:val="20"/>
              </w:rPr>
            </w:pPr>
            <w:r w:rsidRPr="00960311">
              <w:rPr>
                <w:rFonts w:cs="Arial"/>
                <w:sz w:val="20"/>
                <w:szCs w:val="20"/>
              </w:rPr>
              <w:t>1297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1654</w:t>
            </w:r>
          </w:p>
        </w:tc>
      </w:tr>
      <w:tr w:rsidR="00960311" w:rsidRPr="00960311" w:rsidTr="00960311">
        <w:trPr>
          <w:trHeight w:val="255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217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12696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5056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856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3410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2460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311" w:rsidRPr="00960311" w:rsidRDefault="00960311" w:rsidP="00960311">
            <w:pPr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60311">
              <w:rPr>
                <w:rFonts w:cs="Arial"/>
                <w:b/>
                <w:bCs/>
                <w:sz w:val="20"/>
                <w:szCs w:val="20"/>
              </w:rPr>
              <w:t>7640</w:t>
            </w:r>
          </w:p>
        </w:tc>
      </w:tr>
    </w:tbl>
    <w:p w:rsidR="00F06F8A" w:rsidRDefault="00F06F8A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0311" w:rsidRDefault="00960311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0311" w:rsidRDefault="00960311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0311" w:rsidRDefault="00960311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0311" w:rsidRDefault="00960311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0311" w:rsidRDefault="00960311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0311" w:rsidRDefault="00960311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F06F8A" w:rsidRPr="008F1F47" w:rsidRDefault="00F06F8A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180F09">
      <w:pPr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F06F8A" w:rsidRDefault="00F06F8A">
      <w:pPr>
        <w:rPr>
          <w:rFonts w:cs="Arial"/>
          <w:b/>
          <w:sz w:val="20"/>
          <w:szCs w:val="20"/>
          <w:lang w:val="en-GB"/>
        </w:rPr>
      </w:pPr>
      <w:r>
        <w:rPr>
          <w:rFonts w:cs="Arial"/>
          <w:b/>
          <w:sz w:val="20"/>
          <w:szCs w:val="20"/>
          <w:lang w:val="en-GB"/>
        </w:rPr>
        <w:br w:type="page"/>
      </w:r>
    </w:p>
    <w:p w:rsidR="00963E4C" w:rsidRPr="008F1F47" w:rsidRDefault="00477BEE" w:rsidP="00477BEE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lastRenderedPageBreak/>
        <w:t xml:space="preserve">Figure 6 – EMC/HDS - </w:t>
      </w:r>
      <w:r w:rsidR="00963E4C" w:rsidRPr="008F1F47">
        <w:rPr>
          <w:rFonts w:cs="Arial"/>
          <w:b/>
          <w:sz w:val="20"/>
          <w:szCs w:val="20"/>
          <w:lang w:val="en-GB"/>
        </w:rPr>
        <w:t xml:space="preserve">Tech Refresh </w:t>
      </w:r>
    </w:p>
    <w:p w:rsidR="00963E4C" w:rsidRPr="008F1F47" w:rsidRDefault="00963E4C" w:rsidP="00963E4C">
      <w:pPr>
        <w:ind w:left="1080"/>
        <w:rPr>
          <w:rFonts w:cs="Arial"/>
          <w:sz w:val="20"/>
          <w:szCs w:val="20"/>
          <w:lang w:val="en-GB"/>
        </w:rPr>
      </w:pPr>
    </w:p>
    <w:p w:rsidR="00963E4C" w:rsidRPr="00F06F8A" w:rsidRDefault="00477BEE" w:rsidP="00477BEE">
      <w:pPr>
        <w:rPr>
          <w:rFonts w:cs="Arial"/>
          <w:sz w:val="20"/>
          <w:szCs w:val="20"/>
          <w:lang w:val="en-GB"/>
        </w:rPr>
      </w:pPr>
      <w:r w:rsidRPr="00F06F8A">
        <w:rPr>
          <w:rFonts w:cs="Arial"/>
          <w:sz w:val="20"/>
          <w:szCs w:val="20"/>
          <w:lang w:val="en-GB"/>
        </w:rPr>
        <w:t xml:space="preserve">Below </w:t>
      </w:r>
      <w:r w:rsidR="00963E4C" w:rsidRPr="00F06F8A">
        <w:rPr>
          <w:rFonts w:cs="Arial"/>
          <w:sz w:val="20"/>
          <w:szCs w:val="20"/>
          <w:lang w:val="en-GB"/>
        </w:rPr>
        <w:t xml:space="preserve">full list of all EOL </w:t>
      </w:r>
      <w:r w:rsidR="00963E4C" w:rsidRPr="00F06F8A">
        <w:rPr>
          <w:rFonts w:cs="Arial"/>
          <w:b/>
          <w:sz w:val="20"/>
          <w:szCs w:val="20"/>
          <w:lang w:val="en-GB"/>
        </w:rPr>
        <w:t>source</w:t>
      </w:r>
      <w:r w:rsidR="00963E4C" w:rsidRPr="00F06F8A">
        <w:rPr>
          <w:rFonts w:cs="Arial"/>
          <w:sz w:val="20"/>
          <w:szCs w:val="20"/>
          <w:lang w:val="en-GB"/>
        </w:rPr>
        <w:t xml:space="preserve"> arrays</w:t>
      </w:r>
    </w:p>
    <w:p w:rsidR="00963E4C" w:rsidRPr="008F1F47" w:rsidRDefault="00963E4C" w:rsidP="00963E4C">
      <w:pPr>
        <w:ind w:left="1080"/>
        <w:rPr>
          <w:rFonts w:cs="Arial"/>
          <w:sz w:val="20"/>
          <w:szCs w:val="20"/>
          <w:lang w:val="en-GB"/>
        </w:rPr>
      </w:pPr>
    </w:p>
    <w:tbl>
      <w:tblPr>
        <w:tblW w:w="10978" w:type="dxa"/>
        <w:tblLook w:val="04A0"/>
      </w:tblPr>
      <w:tblGrid>
        <w:gridCol w:w="966"/>
        <w:gridCol w:w="2182"/>
        <w:gridCol w:w="1440"/>
        <w:gridCol w:w="900"/>
        <w:gridCol w:w="1350"/>
        <w:gridCol w:w="2070"/>
        <w:gridCol w:w="2070"/>
      </w:tblGrid>
      <w:tr w:rsidR="00963E4C" w:rsidRPr="008D5824" w:rsidTr="00A52BD6">
        <w:trPr>
          <w:trHeight w:val="30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Location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Frame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Serial number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Vendor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Storage Tier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Replication Partner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Model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290102819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961512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961512">
              <w:rPr>
                <w:rFonts w:cs="Arial"/>
                <w:sz w:val="18"/>
                <w:szCs w:val="18"/>
              </w:rPr>
              <w:t xml:space="preserve"> DMX3-24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290102839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Sym-290102838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961512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961512">
              <w:rPr>
                <w:rFonts w:cs="Arial"/>
                <w:sz w:val="18"/>
                <w:szCs w:val="18"/>
              </w:rPr>
              <w:t xml:space="preserve"> DMX3-24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CGC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290102838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961512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961512">
              <w:rPr>
                <w:rFonts w:cs="Arial"/>
                <w:sz w:val="18"/>
                <w:szCs w:val="18"/>
              </w:rPr>
              <w:t xml:space="preserve"> DMX3-24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CGC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Sym-290101868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961512">
              <w:rPr>
                <w:rFonts w:cs="Arial"/>
                <w:bCs/>
                <w:sz w:val="18"/>
                <w:szCs w:val="18"/>
              </w:rPr>
              <w:t>290101868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961512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961512">
              <w:rPr>
                <w:rFonts w:cs="Arial"/>
                <w:sz w:val="18"/>
                <w:szCs w:val="18"/>
              </w:rPr>
              <w:t xml:space="preserve"> DMX3-24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fdchds02_18779 - Thin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18779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RDCHDS02 - Thin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R600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fdchds02_18779 - Thin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R600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RDCHDS02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18850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R600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RDCHDS02 - Thin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fdchds02_18779 - Thin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R600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RDCHDS02 - Thin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R600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Sym-290103943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290103943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CGC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Sym-290103336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45F3C" w:rsidRDefault="00963E4C" w:rsidP="00180F09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845F3C">
              <w:rPr>
                <w:rFonts w:cs="Arial"/>
                <w:bCs/>
                <w:sz w:val="18"/>
                <w:szCs w:val="18"/>
              </w:rPr>
              <w:t>290103336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Sym-290103471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845F3C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845F3C">
              <w:rPr>
                <w:rFonts w:cs="Arial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Sym-290103810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290103810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Sym-290103720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Sym-290103720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290103720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Sym-290103810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290103564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290103550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290103471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290103544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Sym-290103452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Sym-290103452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290103452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Sym-290103452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RDCHDS01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75189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R600</w:t>
            </w:r>
          </w:p>
        </w:tc>
      </w:tr>
    </w:tbl>
    <w:p w:rsidR="00963E4C" w:rsidRDefault="00963E4C" w:rsidP="00963E4C">
      <w:pPr>
        <w:ind w:left="1080"/>
        <w:rPr>
          <w:rFonts w:cs="Arial"/>
          <w:sz w:val="18"/>
          <w:szCs w:val="18"/>
          <w:lang w:val="en-GB"/>
        </w:rPr>
      </w:pPr>
    </w:p>
    <w:p w:rsidR="00F06F8A" w:rsidRDefault="00F06F8A" w:rsidP="00963E4C">
      <w:pPr>
        <w:ind w:left="1080"/>
        <w:rPr>
          <w:rFonts w:cs="Arial"/>
          <w:sz w:val="18"/>
          <w:szCs w:val="18"/>
          <w:lang w:val="en-GB"/>
        </w:rPr>
      </w:pPr>
    </w:p>
    <w:p w:rsidR="00F06F8A" w:rsidRDefault="00F06F8A" w:rsidP="00963E4C">
      <w:pPr>
        <w:ind w:left="1080"/>
        <w:rPr>
          <w:rFonts w:cs="Arial"/>
          <w:sz w:val="18"/>
          <w:szCs w:val="18"/>
          <w:lang w:val="en-GB"/>
        </w:rPr>
      </w:pPr>
    </w:p>
    <w:p w:rsidR="00F06F8A" w:rsidRDefault="00F06F8A" w:rsidP="00963E4C">
      <w:pPr>
        <w:ind w:left="1080"/>
        <w:rPr>
          <w:rFonts w:cs="Arial"/>
          <w:sz w:val="18"/>
          <w:szCs w:val="18"/>
          <w:lang w:val="en-GB"/>
        </w:rPr>
      </w:pPr>
    </w:p>
    <w:p w:rsidR="008D5824" w:rsidRPr="008D5824" w:rsidRDefault="008D5824" w:rsidP="00963E4C">
      <w:pPr>
        <w:ind w:left="1080"/>
        <w:rPr>
          <w:rFonts w:cs="Arial"/>
          <w:sz w:val="18"/>
          <w:szCs w:val="18"/>
          <w:lang w:val="en-GB"/>
        </w:rPr>
      </w:pPr>
    </w:p>
    <w:p w:rsidR="00963E4C" w:rsidRPr="008D5824" w:rsidRDefault="00963E4C" w:rsidP="00477BEE">
      <w:pPr>
        <w:rPr>
          <w:rFonts w:cs="Arial"/>
          <w:b/>
          <w:sz w:val="20"/>
          <w:szCs w:val="20"/>
          <w:lang w:val="en-GB"/>
        </w:rPr>
      </w:pPr>
      <w:r w:rsidRPr="008D5824">
        <w:rPr>
          <w:rFonts w:cs="Arial"/>
          <w:b/>
          <w:sz w:val="20"/>
          <w:szCs w:val="20"/>
          <w:lang w:val="en-GB"/>
        </w:rPr>
        <w:lastRenderedPageBreak/>
        <w:t>Below are Target arrays</w:t>
      </w:r>
    </w:p>
    <w:p w:rsidR="00963E4C" w:rsidRPr="008D5824" w:rsidRDefault="00963E4C" w:rsidP="00963E4C">
      <w:pPr>
        <w:ind w:left="1080"/>
        <w:rPr>
          <w:rFonts w:cs="Arial"/>
          <w:sz w:val="18"/>
          <w:szCs w:val="18"/>
          <w:lang w:val="en-GB"/>
        </w:rPr>
      </w:pPr>
    </w:p>
    <w:tbl>
      <w:tblPr>
        <w:tblW w:w="4533" w:type="dxa"/>
        <w:jc w:val="center"/>
        <w:tblInd w:w="1155" w:type="dxa"/>
        <w:tblLook w:val="04A0"/>
      </w:tblPr>
      <w:tblGrid>
        <w:gridCol w:w="4533"/>
      </w:tblGrid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61A54">
              <w:rPr>
                <w:rFonts w:cs="Arial"/>
                <w:b/>
                <w:bCs/>
                <w:sz w:val="18"/>
                <w:szCs w:val="18"/>
                <w:lang w:val="en-GB"/>
              </w:rPr>
              <w:t>To either non-replicated HDS Arrays: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  <w:r w:rsidRPr="00F61A54">
              <w:rPr>
                <w:rFonts w:cs="Arial"/>
                <w:sz w:val="18"/>
                <w:szCs w:val="18"/>
                <w:lang w:val="en-GB"/>
              </w:rPr>
              <w:t>1. RDC GBOKH006N5362 (BAU-TR VSP)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  <w:r w:rsidRPr="00F61A54">
              <w:rPr>
                <w:rFonts w:cs="Arial"/>
                <w:sz w:val="18"/>
                <w:szCs w:val="18"/>
                <w:lang w:val="en-GB"/>
              </w:rPr>
              <w:t>2. FDC DEOLH005N0365 (BAU-TR VSP)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61A54">
              <w:rPr>
                <w:rFonts w:cs="Arial"/>
                <w:b/>
                <w:bCs/>
                <w:sz w:val="18"/>
                <w:szCs w:val="18"/>
                <w:lang w:val="en-GB"/>
              </w:rPr>
              <w:t>or Replicated EMC Arrays: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  <w:r w:rsidRPr="00F61A54">
              <w:rPr>
                <w:rFonts w:cs="Arial"/>
                <w:sz w:val="18"/>
                <w:szCs w:val="18"/>
                <w:lang w:val="en-GB"/>
              </w:rPr>
              <w:t>3. RDC Rep 000292604330 (EMC VMAX)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  <w:r w:rsidRPr="00F61A54">
              <w:rPr>
                <w:rFonts w:cs="Arial"/>
                <w:sz w:val="18"/>
                <w:szCs w:val="18"/>
                <w:lang w:val="en-GB"/>
              </w:rPr>
              <w:t>4. FDC Rep 000292604652 (EMC VMAX)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61A54">
              <w:rPr>
                <w:rFonts w:cs="Arial"/>
                <w:b/>
                <w:bCs/>
                <w:sz w:val="18"/>
                <w:szCs w:val="18"/>
                <w:lang w:val="en-GB"/>
              </w:rPr>
              <w:t>Or new Non-rep EMC arrays: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  <w:lang w:val="en-GB"/>
              </w:rPr>
              <w:t>5. RDC non-rep CK295700347 (EMC VMAX)</w:t>
            </w:r>
          </w:p>
        </w:tc>
      </w:tr>
      <w:tr w:rsidR="00963E4C" w:rsidRPr="008D5824" w:rsidTr="00F775B1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6. FDC non-rep CK295700349 (EMC VMAX)</w:t>
            </w:r>
          </w:p>
        </w:tc>
      </w:tr>
      <w:tr w:rsidR="00F775B1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5B1" w:rsidRPr="008D5824" w:rsidRDefault="00F775B1" w:rsidP="00180F09">
            <w:pPr>
              <w:rPr>
                <w:rFonts w:cs="Arial"/>
                <w:sz w:val="18"/>
                <w:szCs w:val="18"/>
              </w:rPr>
            </w:pPr>
          </w:p>
        </w:tc>
      </w:tr>
    </w:tbl>
    <w:p w:rsidR="00963E4C" w:rsidRPr="008D5824" w:rsidRDefault="00963E4C" w:rsidP="00FA66CF">
      <w:pPr>
        <w:rPr>
          <w:rFonts w:cs="Arial"/>
          <w:b/>
          <w:sz w:val="18"/>
          <w:szCs w:val="18"/>
          <w:u w:val="single"/>
          <w:lang w:val="en-GB"/>
        </w:rPr>
      </w:pPr>
    </w:p>
    <w:p w:rsidR="00477BEE" w:rsidRDefault="00477BEE" w:rsidP="00477BEE">
      <w:pPr>
        <w:rPr>
          <w:rFonts w:cs="Arial"/>
          <w:b/>
          <w:sz w:val="20"/>
          <w:szCs w:val="20"/>
          <w:lang w:val="en-GB"/>
        </w:rPr>
      </w:pPr>
    </w:p>
    <w:p w:rsidR="00A52BD6" w:rsidRDefault="00A52BD6" w:rsidP="00A52BD6">
      <w:pPr>
        <w:pStyle w:val="PlainText"/>
        <w:rPr>
          <w:lang w:val="en-GB"/>
        </w:rPr>
      </w:pPr>
      <w:r>
        <w:rPr>
          <w:lang w:val="en-GB"/>
        </w:rPr>
        <w:t>Project Objective</w:t>
      </w:r>
    </w:p>
    <w:p w:rsidR="00A52BD6" w:rsidRDefault="00A52BD6" w:rsidP="00A52BD6">
      <w:pPr>
        <w:pStyle w:val="PlainText"/>
        <w:rPr>
          <w:lang w:val="en-GB"/>
        </w:rPr>
      </w:pPr>
      <w:r>
        <w:rPr>
          <w:lang w:val="en-GB"/>
        </w:rPr>
        <w:t>The migration of data from 16 older frames to EMC/HDS Storage Arrays:</w:t>
      </w:r>
    </w:p>
    <w:p w:rsidR="00A52BD6" w:rsidRDefault="00A52BD6" w:rsidP="00A52BD6">
      <w:pPr>
        <w:pStyle w:val="PlainText"/>
        <w:rPr>
          <w:lang w:val="en-GB"/>
        </w:rPr>
      </w:pPr>
      <w:r>
        <w:rPr>
          <w:lang w:val="en-GB"/>
        </w:rPr>
        <w:t>•             Total Frames: 18 (including HDS03 transferred from Smart421)</w:t>
      </w:r>
    </w:p>
    <w:p w:rsidR="00A52BD6" w:rsidRDefault="00A52BD6" w:rsidP="00A52BD6">
      <w:pPr>
        <w:pStyle w:val="PlainText"/>
        <w:rPr>
          <w:lang w:val="en-GB"/>
        </w:rPr>
      </w:pPr>
      <w:r>
        <w:rPr>
          <w:lang w:val="en-GB"/>
        </w:rPr>
        <w:t>•             Total Servers: 1376</w:t>
      </w:r>
    </w:p>
    <w:p w:rsidR="00A52BD6" w:rsidRDefault="00A52BD6" w:rsidP="00A52BD6">
      <w:pPr>
        <w:pStyle w:val="PlainText"/>
        <w:rPr>
          <w:lang w:val="en-GB"/>
        </w:rPr>
      </w:pPr>
      <w:r>
        <w:rPr>
          <w:lang w:val="en-GB"/>
        </w:rPr>
        <w:t xml:space="preserve">•             Thick to Thin </w:t>
      </w:r>
    </w:p>
    <w:p w:rsidR="00A52BD6" w:rsidRDefault="00A52BD6" w:rsidP="00A52BD6">
      <w:pPr>
        <w:pStyle w:val="PlainText"/>
        <w:rPr>
          <w:lang w:val="en-GB"/>
        </w:rPr>
      </w:pPr>
    </w:p>
    <w:p w:rsidR="00A52BD6" w:rsidRDefault="00A52BD6" w:rsidP="00A52BD6">
      <w:pPr>
        <w:pStyle w:val="PlainText"/>
        <w:rPr>
          <w:lang w:val="en-GB"/>
        </w:rPr>
      </w:pPr>
    </w:p>
    <w:p w:rsidR="00A52BD6" w:rsidRDefault="00A52BD6" w:rsidP="00A52BD6">
      <w:pPr>
        <w:pStyle w:val="PlainText"/>
        <w:rPr>
          <w:lang w:val="en-GB"/>
        </w:rPr>
      </w:pPr>
      <w:r>
        <w:rPr>
          <w:lang w:val="en-GB"/>
        </w:rPr>
        <w:t>Summary of Migration Progress</w:t>
      </w:r>
    </w:p>
    <w:p w:rsidR="00CF7077" w:rsidRDefault="00CF7077" w:rsidP="00A52BD6">
      <w:pPr>
        <w:pStyle w:val="PlainText"/>
        <w:rPr>
          <w:lang w:val="en-GB"/>
        </w:rPr>
      </w:pPr>
    </w:p>
    <w:tbl>
      <w:tblPr>
        <w:tblW w:w="3820" w:type="dxa"/>
        <w:tblInd w:w="103" w:type="dxa"/>
        <w:tblLook w:val="04A0"/>
      </w:tblPr>
      <w:tblGrid>
        <w:gridCol w:w="2916"/>
        <w:gridCol w:w="1120"/>
      </w:tblGrid>
      <w:tr w:rsidR="00CF7077" w:rsidRPr="00CF7077" w:rsidTr="00CF7077">
        <w:trPr>
          <w:trHeight w:val="30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u w:val="single"/>
              </w:rPr>
            </w:pPr>
            <w:r w:rsidRPr="00CF7077">
              <w:rPr>
                <w:rFonts w:ascii="Calibri" w:hAnsi="Calibri"/>
                <w:b/>
                <w:bCs/>
                <w:color w:val="000000"/>
                <w:sz w:val="22"/>
                <w:szCs w:val="22"/>
                <w:u w:val="single"/>
              </w:rPr>
              <w:t>EMEA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F707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70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For Week of Aug 19-25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F707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F7077">
              <w:rPr>
                <w:rFonts w:cs="Arial"/>
                <w:b/>
                <w:bCs/>
                <w:color w:val="000000"/>
                <w:sz w:val="20"/>
                <w:szCs w:val="20"/>
              </w:rPr>
              <w:t>Scheduled this week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F7077">
              <w:rPr>
                <w:rFonts w:ascii="Calibri" w:hAnsi="Calibri"/>
                <w:color w:val="000000"/>
                <w:sz w:val="22"/>
                <w:szCs w:val="22"/>
              </w:rPr>
              <w:t>75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F7077">
              <w:rPr>
                <w:rFonts w:cs="Arial"/>
                <w:b/>
                <w:bCs/>
                <w:color w:val="000000"/>
                <w:sz w:val="20"/>
                <w:szCs w:val="20"/>
              </w:rPr>
              <w:t>Migration Completed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F7077">
              <w:rPr>
                <w:rFonts w:ascii="Calibri" w:hAnsi="Calibri"/>
                <w:color w:val="000000"/>
                <w:sz w:val="22"/>
                <w:szCs w:val="22"/>
              </w:rPr>
              <w:t>51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F7077">
              <w:rPr>
                <w:rFonts w:cs="Arial"/>
                <w:b/>
                <w:bCs/>
                <w:color w:val="000000"/>
                <w:sz w:val="20"/>
                <w:szCs w:val="20"/>
              </w:rPr>
              <w:t>Migration Incomplete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CF7077">
              <w:rPr>
                <w:rFonts w:ascii="Calibri" w:hAnsi="Calibri"/>
                <w:color w:val="FF0000"/>
                <w:sz w:val="22"/>
                <w:szCs w:val="22"/>
              </w:rPr>
              <w:t>2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F7077">
              <w:rPr>
                <w:rFonts w:cs="Arial"/>
                <w:b/>
                <w:bCs/>
                <w:color w:val="000000"/>
                <w:sz w:val="20"/>
                <w:szCs w:val="20"/>
              </w:rPr>
              <w:t>Provisioned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B050"/>
                <w:sz w:val="20"/>
                <w:szCs w:val="20"/>
              </w:rPr>
            </w:pPr>
            <w:r w:rsidRPr="00CF7077">
              <w:rPr>
                <w:rFonts w:ascii="Calibri" w:hAnsi="Calibri"/>
                <w:color w:val="00B050"/>
                <w:sz w:val="20"/>
                <w:szCs w:val="20"/>
              </w:rPr>
              <w:t> 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F7077">
              <w:rPr>
                <w:rFonts w:cs="Arial"/>
                <w:b/>
                <w:bCs/>
                <w:color w:val="000000"/>
                <w:sz w:val="20"/>
                <w:szCs w:val="20"/>
              </w:rPr>
              <w:lastRenderedPageBreak/>
              <w:t>Cancelled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CF7077">
              <w:rPr>
                <w:rFonts w:ascii="Calibri" w:hAnsi="Calibri"/>
                <w:color w:val="FF0000"/>
                <w:sz w:val="22"/>
                <w:szCs w:val="22"/>
              </w:rPr>
              <w:t>22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sz w:val="16"/>
                <w:szCs w:val="16"/>
              </w:rPr>
            </w:pPr>
            <w:r w:rsidRPr="00CF7077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CF7077">
              <w:rPr>
                <w:rFonts w:ascii="Calibri" w:hAnsi="Calibri"/>
                <w:color w:val="FF0000"/>
                <w:sz w:val="22"/>
                <w:szCs w:val="22"/>
              </w:rPr>
              <w:t> 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sz w:val="16"/>
                <w:szCs w:val="16"/>
              </w:rPr>
            </w:pPr>
            <w:r w:rsidRPr="00CF7077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 w:rsidRPr="00CF7077">
              <w:rPr>
                <w:rFonts w:ascii="Calibri" w:hAnsi="Calibri"/>
                <w:color w:val="FF0000"/>
                <w:sz w:val="22"/>
                <w:szCs w:val="22"/>
              </w:rPr>
              <w:t> 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70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For Week of Aug 26-1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F7077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70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Scheduled this week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7077">
              <w:rPr>
                <w:rFonts w:ascii="Calibri" w:hAnsi="Calibri"/>
                <w:color w:val="000000"/>
                <w:sz w:val="20"/>
                <w:szCs w:val="20"/>
              </w:rPr>
              <w:t>30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70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Scheduled other weeks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7077">
              <w:rPr>
                <w:rFonts w:ascii="Calibri" w:hAnsi="Calibri"/>
                <w:color w:val="000000"/>
                <w:sz w:val="20"/>
                <w:szCs w:val="20"/>
              </w:rPr>
              <w:t>60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70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Left to Schedule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7077">
              <w:rPr>
                <w:rFonts w:ascii="Calibri" w:hAnsi="Calibri"/>
                <w:color w:val="000000"/>
                <w:sz w:val="20"/>
                <w:szCs w:val="20"/>
              </w:rPr>
              <w:t>736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70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7077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70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7077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70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Incomplete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7077">
              <w:rPr>
                <w:rFonts w:ascii="Calibri" w:hAnsi="Calibri"/>
                <w:color w:val="000000"/>
                <w:sz w:val="20"/>
                <w:szCs w:val="20"/>
              </w:rPr>
              <w:t>826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u w:val="single"/>
              </w:rPr>
            </w:pPr>
            <w:r w:rsidRPr="00CF7077">
              <w:rPr>
                <w:rFonts w:ascii="Calibri" w:hAnsi="Calibri"/>
                <w:b/>
                <w:bCs/>
                <w:color w:val="000000"/>
                <w:sz w:val="22"/>
                <w:szCs w:val="22"/>
                <w:u w:val="single"/>
              </w:rPr>
              <w:t>EMEA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7077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70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Total Hosts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7077">
              <w:rPr>
                <w:rFonts w:ascii="Calibri" w:hAnsi="Calibri"/>
                <w:color w:val="000000"/>
                <w:sz w:val="20"/>
                <w:szCs w:val="20"/>
              </w:rPr>
              <w:t>1376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70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Completed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7077">
              <w:rPr>
                <w:rFonts w:ascii="Calibri" w:hAnsi="Calibri"/>
                <w:color w:val="000000"/>
                <w:sz w:val="20"/>
                <w:szCs w:val="20"/>
              </w:rPr>
              <w:t>550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70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7077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F7077">
              <w:rPr>
                <w:rFonts w:cs="Arial"/>
                <w:b/>
                <w:bCs/>
                <w:color w:val="000000"/>
                <w:sz w:val="20"/>
                <w:szCs w:val="20"/>
              </w:rPr>
              <w:t>Left to do as of July 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7077">
              <w:rPr>
                <w:rFonts w:ascii="Calibri" w:hAnsi="Calibri"/>
                <w:color w:val="000000"/>
                <w:sz w:val="20"/>
                <w:szCs w:val="20"/>
              </w:rPr>
              <w:t>826</w:t>
            </w: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133350</wp:posOffset>
                  </wp:positionV>
                  <wp:extent cx="2505075" cy="1771650"/>
                  <wp:effectExtent l="0" t="0" r="0" b="0"/>
                  <wp:wrapNone/>
                  <wp:docPr id="6" name="Chart 1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7"/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700"/>
            </w:tblGrid>
            <w:tr w:rsidR="00CF7077" w:rsidRPr="00CF7077">
              <w:trPr>
                <w:trHeight w:val="300"/>
                <w:tblCellSpacing w:w="0" w:type="dxa"/>
              </w:trPr>
              <w:tc>
                <w:tcPr>
                  <w:tcW w:w="2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F7077" w:rsidRPr="00CF7077" w:rsidRDefault="00CF7077" w:rsidP="00CF7077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F7077" w:rsidRPr="00CF7077" w:rsidTr="00CF7077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077" w:rsidRPr="00CF7077" w:rsidRDefault="00CF7077" w:rsidP="00CF70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CF7077" w:rsidRDefault="00CF7077" w:rsidP="00A52BD6">
      <w:pPr>
        <w:pStyle w:val="PlainText"/>
        <w:rPr>
          <w:color w:val="1F497D"/>
          <w:lang w:val="en-GB"/>
        </w:rPr>
      </w:pPr>
    </w:p>
    <w:p w:rsidR="00A52BD6" w:rsidRDefault="00A52BD6" w:rsidP="00A52BD6">
      <w:pPr>
        <w:pStyle w:val="PlainText"/>
        <w:rPr>
          <w:color w:val="1F497D"/>
          <w:lang w:val="en-GB"/>
        </w:rPr>
      </w:pPr>
      <w:r>
        <w:rPr>
          <w:noProof/>
        </w:rPr>
        <w:drawing>
          <wp:inline distT="0" distB="0" distL="0" distR="0">
            <wp:extent cx="4667250" cy="2124075"/>
            <wp:effectExtent l="19050" t="0" r="0" b="0"/>
            <wp:docPr id="3" name="Chart 1" descr="cid:image001.png@01CE8BF7.46B71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 1" descr="cid:image001.png@01CE8BF7.46B71670"/>
                    <pic:cNvPicPr>
                      <a:picLocks noChangeAspect="1" noChangeArrowheads="1"/>
                    </pic:cNvPicPr>
                  </pic:nvPicPr>
                  <pic:blipFill>
                    <a:blip r:embed="rId28" r:link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BD6" w:rsidRDefault="00A52BD6" w:rsidP="00A52BD6">
      <w:pPr>
        <w:pStyle w:val="PlainText"/>
        <w:rPr>
          <w:color w:val="1F497D"/>
          <w:lang w:val="en-GB"/>
        </w:rPr>
      </w:pPr>
    </w:p>
    <w:p w:rsidR="00960311" w:rsidRDefault="00960311" w:rsidP="00960311">
      <w:pPr>
        <w:pStyle w:val="PlainText"/>
        <w:rPr>
          <w:lang w:val="en-GB"/>
        </w:rPr>
      </w:pPr>
      <w:r>
        <w:rPr>
          <w:rFonts w:cs="Arial"/>
          <w:b/>
          <w:sz w:val="20"/>
          <w:szCs w:val="20"/>
          <w:lang w:val="en-GB"/>
        </w:rPr>
        <w:t>=================</w:t>
      </w:r>
      <w:r>
        <w:rPr>
          <w:rFonts w:cs="Arial"/>
          <w:b/>
          <w:sz w:val="20"/>
          <w:szCs w:val="20"/>
          <w:lang w:val="en-GB"/>
        </w:rPr>
        <w:br/>
      </w:r>
    </w:p>
    <w:p w:rsidR="00960311" w:rsidRDefault="00960311" w:rsidP="00960311">
      <w:pPr>
        <w:pStyle w:val="PlainText"/>
        <w:rPr>
          <w:b/>
          <w:bCs/>
          <w:lang w:val="en-GB"/>
        </w:rPr>
      </w:pPr>
      <w:r>
        <w:rPr>
          <w:b/>
          <w:bCs/>
          <w:color w:val="00B0F0"/>
          <w:lang w:val="en-GB"/>
        </w:rPr>
        <w:t xml:space="preserve">FDC </w:t>
      </w:r>
      <w:r>
        <w:rPr>
          <w:b/>
          <w:bCs/>
          <w:lang w:val="en-GB"/>
        </w:rPr>
        <w:t>VSP_7026</w:t>
      </w:r>
    </w:p>
    <w:p w:rsidR="00960311" w:rsidRDefault="00960311" w:rsidP="00960311">
      <w:pPr>
        <w:pStyle w:val="PlainText"/>
        <w:rPr>
          <w:lang w:val="en-GB"/>
        </w:rPr>
      </w:pPr>
      <w:r>
        <w:rPr>
          <w:lang w:val="en-GB"/>
        </w:rPr>
        <w:t>Actual: 205 TB</w:t>
      </w:r>
    </w:p>
    <w:p w:rsidR="00960311" w:rsidRDefault="00960311" w:rsidP="00960311">
      <w:pPr>
        <w:pStyle w:val="PlainText"/>
        <w:rPr>
          <w:lang w:val="en-GB"/>
        </w:rPr>
      </w:pPr>
      <w:r>
        <w:rPr>
          <w:lang w:val="en-GB"/>
        </w:rPr>
        <w:t>Configured: 316 TB</w:t>
      </w:r>
    </w:p>
    <w:p w:rsidR="00960311" w:rsidRDefault="00960311" w:rsidP="00960311">
      <w:pPr>
        <w:pStyle w:val="PlainText"/>
        <w:rPr>
          <w:lang w:val="en-GB"/>
        </w:rPr>
      </w:pPr>
      <w:r>
        <w:rPr>
          <w:lang w:val="en-GB"/>
        </w:rPr>
        <w:t>Actual Allocated: 262 TB</w:t>
      </w:r>
    </w:p>
    <w:p w:rsidR="00960311" w:rsidRDefault="00960311" w:rsidP="00960311">
      <w:pPr>
        <w:pStyle w:val="PlainText"/>
        <w:rPr>
          <w:lang w:val="en-GB"/>
        </w:rPr>
      </w:pPr>
      <w:r>
        <w:rPr>
          <w:lang w:val="en-GB"/>
        </w:rPr>
        <w:t>Actual Used: 39 TB (19%)</w:t>
      </w:r>
    </w:p>
    <w:p w:rsidR="00960311" w:rsidRDefault="00960311" w:rsidP="00960311">
      <w:pPr>
        <w:pStyle w:val="PlainText"/>
        <w:rPr>
          <w:lang w:val="en-GB"/>
        </w:rPr>
      </w:pPr>
    </w:p>
    <w:p w:rsidR="00960311" w:rsidRDefault="00960311" w:rsidP="00960311">
      <w:pPr>
        <w:pStyle w:val="PlainText"/>
        <w:rPr>
          <w:b/>
          <w:bCs/>
          <w:lang w:val="en-GB"/>
        </w:rPr>
      </w:pPr>
      <w:r>
        <w:rPr>
          <w:b/>
          <w:bCs/>
          <w:color w:val="00B0F0"/>
          <w:lang w:val="en-GB"/>
        </w:rPr>
        <w:t xml:space="preserve">FDC </w:t>
      </w:r>
      <w:r>
        <w:rPr>
          <w:b/>
          <w:bCs/>
          <w:lang w:val="en-GB"/>
        </w:rPr>
        <w:t>VSP_0365</w:t>
      </w:r>
    </w:p>
    <w:p w:rsidR="00960311" w:rsidRDefault="00960311" w:rsidP="00960311">
      <w:pPr>
        <w:pStyle w:val="PlainText"/>
        <w:rPr>
          <w:lang w:val="en-GB"/>
        </w:rPr>
      </w:pPr>
      <w:r>
        <w:rPr>
          <w:lang w:val="en-GB"/>
        </w:rPr>
        <w:t>Actual: 198 TB</w:t>
      </w:r>
    </w:p>
    <w:p w:rsidR="00960311" w:rsidRDefault="00960311" w:rsidP="00960311">
      <w:pPr>
        <w:pStyle w:val="PlainText"/>
        <w:rPr>
          <w:lang w:val="en-GB"/>
        </w:rPr>
      </w:pPr>
      <w:r>
        <w:rPr>
          <w:lang w:val="en-GB"/>
        </w:rPr>
        <w:t>Configured: 234 TB</w:t>
      </w:r>
    </w:p>
    <w:p w:rsidR="00960311" w:rsidRDefault="00960311" w:rsidP="00960311">
      <w:pPr>
        <w:pStyle w:val="PlainText"/>
        <w:rPr>
          <w:lang w:val="en-GB"/>
        </w:rPr>
      </w:pPr>
      <w:r>
        <w:rPr>
          <w:lang w:val="en-GB"/>
        </w:rPr>
        <w:t>Actual Allocated: 179 TB</w:t>
      </w:r>
    </w:p>
    <w:p w:rsidR="00960311" w:rsidRDefault="00960311" w:rsidP="00960311">
      <w:pPr>
        <w:pStyle w:val="PlainText"/>
        <w:rPr>
          <w:lang w:val="en-GB"/>
        </w:rPr>
      </w:pPr>
      <w:r>
        <w:rPr>
          <w:lang w:val="en-GB"/>
        </w:rPr>
        <w:t>Actual Used: 112 TB (56%)</w:t>
      </w:r>
    </w:p>
    <w:p w:rsidR="00960311" w:rsidRDefault="00960311" w:rsidP="00960311">
      <w:pPr>
        <w:pStyle w:val="PlainText"/>
        <w:rPr>
          <w:lang w:val="en-GB"/>
        </w:rPr>
      </w:pPr>
    </w:p>
    <w:p w:rsidR="00960311" w:rsidRDefault="00960311" w:rsidP="00960311">
      <w:pPr>
        <w:pStyle w:val="PlainText"/>
        <w:rPr>
          <w:b/>
          <w:bCs/>
          <w:color w:val="00B0F0"/>
          <w:lang w:val="en-GB"/>
        </w:rPr>
      </w:pPr>
      <w:r>
        <w:rPr>
          <w:b/>
          <w:bCs/>
          <w:color w:val="00B0F0"/>
          <w:lang w:val="en-GB"/>
        </w:rPr>
        <w:t xml:space="preserve">RDC </w:t>
      </w:r>
      <w:r>
        <w:rPr>
          <w:b/>
          <w:bCs/>
          <w:lang w:val="en-GB"/>
        </w:rPr>
        <w:t>VSP_5362</w:t>
      </w:r>
    </w:p>
    <w:p w:rsidR="00960311" w:rsidRDefault="00960311" w:rsidP="00960311">
      <w:pPr>
        <w:pStyle w:val="PlainText"/>
        <w:rPr>
          <w:lang w:val="en-GB"/>
        </w:rPr>
      </w:pPr>
      <w:r>
        <w:rPr>
          <w:lang w:val="en-GB"/>
        </w:rPr>
        <w:t>Actual: 168 TB</w:t>
      </w:r>
    </w:p>
    <w:p w:rsidR="00960311" w:rsidRDefault="00960311" w:rsidP="00960311">
      <w:pPr>
        <w:pStyle w:val="PlainText"/>
        <w:rPr>
          <w:lang w:val="en-GB"/>
        </w:rPr>
      </w:pPr>
      <w:r>
        <w:rPr>
          <w:lang w:val="en-GB"/>
        </w:rPr>
        <w:t>Configured: 227 TB</w:t>
      </w:r>
    </w:p>
    <w:p w:rsidR="00960311" w:rsidRDefault="00960311" w:rsidP="00960311">
      <w:pPr>
        <w:pStyle w:val="PlainText"/>
        <w:rPr>
          <w:lang w:val="en-GB"/>
        </w:rPr>
      </w:pPr>
      <w:r>
        <w:rPr>
          <w:lang w:val="en-GB"/>
        </w:rPr>
        <w:t>Actual Allocated: 175 TB</w:t>
      </w:r>
    </w:p>
    <w:p w:rsidR="00960311" w:rsidRDefault="00960311" w:rsidP="00960311">
      <w:pPr>
        <w:pStyle w:val="PlainText"/>
        <w:rPr>
          <w:lang w:val="en-GB"/>
        </w:rPr>
      </w:pPr>
      <w:r>
        <w:rPr>
          <w:lang w:val="en-GB"/>
        </w:rPr>
        <w:t>Actual Used: 74 TB (44%)</w:t>
      </w:r>
    </w:p>
    <w:p w:rsidR="00960311" w:rsidRDefault="00960311" w:rsidP="00960311">
      <w:pPr>
        <w:pStyle w:val="PlainText"/>
        <w:rPr>
          <w:color w:val="000000"/>
          <w:lang w:val="en-GB"/>
        </w:rPr>
      </w:pPr>
    </w:p>
    <w:p w:rsidR="00960311" w:rsidRDefault="00960311" w:rsidP="00960311">
      <w:pPr>
        <w:pStyle w:val="PlainText"/>
        <w:rPr>
          <w:b/>
          <w:bCs/>
          <w:color w:val="00B0F0"/>
          <w:lang w:val="en-GB"/>
        </w:rPr>
      </w:pPr>
      <w:r>
        <w:rPr>
          <w:b/>
          <w:bCs/>
          <w:color w:val="00B0F0"/>
          <w:lang w:val="en-GB"/>
        </w:rPr>
        <w:t xml:space="preserve">RDC </w:t>
      </w:r>
      <w:r>
        <w:rPr>
          <w:b/>
          <w:bCs/>
          <w:lang w:val="en-GB"/>
        </w:rPr>
        <w:t>VSP_3518 (not the latest figures, awaiting update)</w:t>
      </w:r>
    </w:p>
    <w:p w:rsidR="00960311" w:rsidRDefault="00960311" w:rsidP="00960311">
      <w:pPr>
        <w:pStyle w:val="PlainText"/>
        <w:rPr>
          <w:lang w:val="en-GB"/>
        </w:rPr>
      </w:pPr>
      <w:r>
        <w:rPr>
          <w:lang w:val="en-GB"/>
        </w:rPr>
        <w:t>Actual: 243 TB</w:t>
      </w:r>
    </w:p>
    <w:p w:rsidR="00960311" w:rsidRDefault="00960311" w:rsidP="00960311">
      <w:pPr>
        <w:pStyle w:val="PlainText"/>
        <w:rPr>
          <w:lang w:val="en-GB"/>
        </w:rPr>
      </w:pPr>
      <w:r>
        <w:rPr>
          <w:lang w:val="en-GB"/>
        </w:rPr>
        <w:t>Configured: 312 TB</w:t>
      </w:r>
    </w:p>
    <w:p w:rsidR="00960311" w:rsidRDefault="00960311" w:rsidP="00960311">
      <w:pPr>
        <w:pStyle w:val="PlainText"/>
        <w:rPr>
          <w:lang w:val="en-GB"/>
        </w:rPr>
      </w:pPr>
      <w:r>
        <w:rPr>
          <w:lang w:val="en-GB"/>
        </w:rPr>
        <w:t>Actual Allocated: 102 TB</w:t>
      </w:r>
    </w:p>
    <w:p w:rsidR="00960311" w:rsidRDefault="00960311" w:rsidP="00960311">
      <w:pPr>
        <w:pStyle w:val="PlainText"/>
        <w:rPr>
          <w:lang w:val="en-GB"/>
        </w:rPr>
      </w:pPr>
      <w:r>
        <w:rPr>
          <w:lang w:val="en-GB"/>
        </w:rPr>
        <w:t>Actual Used: 40 TB</w:t>
      </w:r>
    </w:p>
    <w:p w:rsidR="00960311" w:rsidRDefault="00960311" w:rsidP="00477BEE">
      <w:pPr>
        <w:rPr>
          <w:rFonts w:cs="Arial"/>
          <w:b/>
          <w:sz w:val="20"/>
          <w:szCs w:val="20"/>
          <w:lang w:val="en-GB"/>
        </w:rPr>
      </w:pPr>
    </w:p>
    <w:p w:rsidR="002F3C0A" w:rsidRDefault="002F3C0A" w:rsidP="00477BEE">
      <w:pPr>
        <w:rPr>
          <w:rFonts w:cs="Arial"/>
          <w:b/>
          <w:sz w:val="20"/>
          <w:szCs w:val="20"/>
          <w:lang w:val="en-GB"/>
        </w:rPr>
      </w:pPr>
    </w:p>
    <w:p w:rsidR="00EC2C26" w:rsidRDefault="00EC2C26" w:rsidP="00EC2C26">
      <w:pPr>
        <w:rPr>
          <w:color w:val="1F497D"/>
          <w:lang w:val="en-GB"/>
        </w:rPr>
      </w:pPr>
      <w:r>
        <w:rPr>
          <w:rFonts w:cs="Arial"/>
          <w:b/>
          <w:sz w:val="20"/>
          <w:szCs w:val="20"/>
          <w:lang w:val="en-GB"/>
        </w:rPr>
        <w:t>==========================</w:t>
      </w:r>
      <w:r>
        <w:rPr>
          <w:rFonts w:cs="Arial"/>
          <w:b/>
          <w:sz w:val="20"/>
          <w:szCs w:val="20"/>
          <w:lang w:val="en-GB"/>
        </w:rPr>
        <w:br/>
      </w:r>
    </w:p>
    <w:p w:rsidR="00EC2C26" w:rsidRDefault="00EC2C26" w:rsidP="00EC2C26">
      <w:pPr>
        <w:rPr>
          <w:color w:val="1F497D"/>
          <w:lang w:val="en-GB"/>
        </w:rPr>
      </w:pPr>
      <w:r>
        <w:rPr>
          <w:color w:val="1F497D"/>
          <w:lang w:val="en-GB"/>
        </w:rPr>
        <w:t>0365 in FDC is only 90% allocated but is already 56% utilised. This is far higher utilisation than all other arrays. Would we still allocate 125% on this array?</w:t>
      </w:r>
    </w:p>
    <w:p w:rsidR="00EC2C26" w:rsidRDefault="00EC2C26" w:rsidP="00EC2C26">
      <w:pPr>
        <w:rPr>
          <w:color w:val="1F497D"/>
          <w:lang w:val="en-GB"/>
        </w:rPr>
      </w:pPr>
    </w:p>
    <w:p w:rsidR="00EC2C26" w:rsidRDefault="00EC2C26" w:rsidP="00EC2C26">
      <w:pPr>
        <w:rPr>
          <w:color w:val="1F497D"/>
          <w:lang w:val="en-GB"/>
        </w:rPr>
      </w:pPr>
      <w:r>
        <w:rPr>
          <w:color w:val="1F497D"/>
          <w:lang w:val="en-GB"/>
        </w:rPr>
        <w:t>If not, I think we are 20TB’s away from hitting capacity constrains in FDC (non-rep) as 7026 is already 125% utilised.</w:t>
      </w:r>
    </w:p>
    <w:p w:rsidR="002F3C0A" w:rsidRDefault="002F3C0A" w:rsidP="00477BEE">
      <w:pPr>
        <w:rPr>
          <w:rFonts w:cs="Arial"/>
          <w:b/>
          <w:sz w:val="20"/>
          <w:szCs w:val="20"/>
          <w:lang w:val="en-GB"/>
        </w:rPr>
      </w:pPr>
    </w:p>
    <w:p w:rsidR="002F3C0A" w:rsidRDefault="002F3C0A" w:rsidP="00477BEE">
      <w:pPr>
        <w:rPr>
          <w:rFonts w:cs="Arial"/>
          <w:b/>
          <w:sz w:val="20"/>
          <w:szCs w:val="20"/>
          <w:lang w:val="en-GB"/>
        </w:rPr>
      </w:pPr>
    </w:p>
    <w:p w:rsidR="002F3C0A" w:rsidRDefault="002F3C0A" w:rsidP="00477BEE">
      <w:pPr>
        <w:rPr>
          <w:rFonts w:cs="Arial"/>
          <w:b/>
          <w:sz w:val="20"/>
          <w:szCs w:val="20"/>
          <w:lang w:val="en-GB"/>
        </w:rPr>
      </w:pPr>
    </w:p>
    <w:p w:rsidR="002F3C0A" w:rsidRPr="008F1F47" w:rsidRDefault="002F3C0A" w:rsidP="00477BEE">
      <w:pPr>
        <w:rPr>
          <w:rFonts w:cs="Arial"/>
          <w:b/>
          <w:sz w:val="20"/>
          <w:szCs w:val="20"/>
          <w:lang w:val="en-GB"/>
        </w:rPr>
      </w:pPr>
    </w:p>
    <w:p w:rsidR="00C6352E" w:rsidRPr="008F1F47" w:rsidRDefault="00477BEE" w:rsidP="00477BEE">
      <w:pPr>
        <w:rPr>
          <w:rFonts w:cs="Arial"/>
          <w:color w:val="1F497D"/>
          <w:sz w:val="20"/>
          <w:szCs w:val="20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Figure 7 - </w:t>
      </w:r>
      <w:r w:rsidR="00C6352E" w:rsidRPr="008F1F47">
        <w:rPr>
          <w:rFonts w:cs="Arial"/>
          <w:b/>
          <w:sz w:val="20"/>
          <w:szCs w:val="20"/>
          <w:lang w:val="en-GB"/>
        </w:rPr>
        <w:t>“Archive” storage</w:t>
      </w:r>
      <w:r w:rsidRPr="008F1F47">
        <w:rPr>
          <w:rFonts w:cs="Arial"/>
          <w:color w:val="1F497D"/>
          <w:sz w:val="20"/>
          <w:szCs w:val="20"/>
        </w:rPr>
        <w:t xml:space="preserve"> (</w:t>
      </w:r>
      <w:r w:rsidRPr="008F1F47">
        <w:rPr>
          <w:rFonts w:cs="Arial"/>
          <w:sz w:val="20"/>
          <w:szCs w:val="20"/>
          <w:lang w:val="en-GB"/>
        </w:rPr>
        <w:t>KDB use only)</w:t>
      </w:r>
      <w:r w:rsidR="00845F3C">
        <w:rPr>
          <w:rFonts w:cs="Arial"/>
          <w:sz w:val="20"/>
          <w:szCs w:val="20"/>
          <w:lang w:val="en-GB"/>
        </w:rPr>
        <w:t>:</w:t>
      </w:r>
    </w:p>
    <w:p w:rsidR="00C6352E" w:rsidRPr="008F1F47" w:rsidRDefault="00C6352E" w:rsidP="00C6352E">
      <w:pPr>
        <w:pStyle w:val="ListParagraph"/>
        <w:ind w:left="1800"/>
        <w:rPr>
          <w:rFonts w:cs="Arial"/>
          <w:sz w:val="20"/>
          <w:szCs w:val="20"/>
          <w:lang w:val="en-GB"/>
        </w:rPr>
      </w:pPr>
    </w:p>
    <w:tbl>
      <w:tblPr>
        <w:tblW w:w="10589" w:type="dxa"/>
        <w:jc w:val="center"/>
        <w:tblInd w:w="93" w:type="dxa"/>
        <w:tblLook w:val="04A0"/>
      </w:tblPr>
      <w:tblGrid>
        <w:gridCol w:w="1634"/>
        <w:gridCol w:w="1531"/>
        <w:gridCol w:w="990"/>
        <w:gridCol w:w="1350"/>
        <w:gridCol w:w="810"/>
        <w:gridCol w:w="270"/>
        <w:gridCol w:w="1260"/>
        <w:gridCol w:w="1170"/>
        <w:gridCol w:w="1574"/>
      </w:tblGrid>
      <w:tr w:rsidR="00C6352E" w:rsidRPr="008D5824" w:rsidTr="00F06F8A">
        <w:trPr>
          <w:trHeight w:val="300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Configuration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 xml:space="preserve">Usable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proofErr w:type="spellStart"/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S.No</w:t>
            </w:r>
            <w:proofErr w:type="spellEnd"/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C6352E" w:rsidRPr="00F61A54" w:rsidRDefault="00C6352E" w:rsidP="0001306D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Application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Used (TB)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Available (TB)</w:t>
            </w:r>
          </w:p>
        </w:tc>
      </w:tr>
      <w:tr w:rsidR="00C6352E" w:rsidRPr="008D5824" w:rsidTr="00F06F8A">
        <w:trPr>
          <w:trHeight w:val="300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 Archive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32 x 3TB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73.63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VSP upgrade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53518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KDBRDC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F7077" w:rsidP="0001306D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F7077" w:rsidP="0001306D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21</w:t>
            </w:r>
            <w:r w:rsidR="00C6352E" w:rsidRPr="008D5824">
              <w:rPr>
                <w:rFonts w:cs="Arial"/>
                <w:color w:val="000000"/>
                <w:sz w:val="18"/>
                <w:szCs w:val="18"/>
              </w:rPr>
              <w:t>.63</w:t>
            </w:r>
          </w:p>
        </w:tc>
      </w:tr>
      <w:tr w:rsidR="00C6352E" w:rsidRPr="008D5824" w:rsidTr="00F06F8A">
        <w:trPr>
          <w:trHeight w:val="300"/>
          <w:jc w:val="center"/>
        </w:trPr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CGC Equities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32 x 3TB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73.63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HUS-VM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10214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KDBCGC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F7077" w:rsidP="0001306D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F7077" w:rsidP="0001306D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21</w:t>
            </w:r>
            <w:r w:rsidR="00C6352E" w:rsidRPr="008D5824">
              <w:rPr>
                <w:rFonts w:cs="Arial"/>
                <w:color w:val="000000"/>
                <w:sz w:val="18"/>
                <w:szCs w:val="18"/>
              </w:rPr>
              <w:t>.63</w:t>
            </w:r>
          </w:p>
        </w:tc>
      </w:tr>
    </w:tbl>
    <w:p w:rsidR="00C6352E" w:rsidRPr="008D5824" w:rsidRDefault="00C6352E" w:rsidP="00477BEE">
      <w:pPr>
        <w:rPr>
          <w:rFonts w:cs="Arial"/>
          <w:color w:val="FF0000"/>
          <w:sz w:val="18"/>
          <w:szCs w:val="18"/>
          <w:lang w:val="en-GB"/>
        </w:rPr>
      </w:pPr>
    </w:p>
    <w:p w:rsidR="00C6352E" w:rsidRPr="008D5824" w:rsidRDefault="00C6352E" w:rsidP="00C6352E">
      <w:pPr>
        <w:ind w:left="360"/>
        <w:rPr>
          <w:rFonts w:cs="Arial"/>
          <w:sz w:val="18"/>
          <w:szCs w:val="18"/>
          <w:lang w:val="en-GB"/>
        </w:rPr>
      </w:pPr>
    </w:p>
    <w:p w:rsidR="00C6352E" w:rsidRPr="008D5824" w:rsidRDefault="00C6352E" w:rsidP="00C6352E">
      <w:pPr>
        <w:ind w:left="360"/>
        <w:rPr>
          <w:rFonts w:cs="Arial"/>
          <w:b/>
          <w:sz w:val="18"/>
          <w:szCs w:val="18"/>
          <w:lang w:val="en-GB"/>
        </w:rPr>
      </w:pPr>
    </w:p>
    <w:p w:rsidR="00C6352E" w:rsidRPr="00F61A54" w:rsidRDefault="007A2CB6" w:rsidP="007A2CB6">
      <w:pPr>
        <w:rPr>
          <w:rFonts w:cs="Arial"/>
          <w:b/>
          <w:sz w:val="20"/>
          <w:szCs w:val="20"/>
          <w:lang w:val="en-GB"/>
        </w:rPr>
      </w:pPr>
      <w:r w:rsidRPr="00F61A54">
        <w:rPr>
          <w:rFonts w:cs="Arial"/>
          <w:b/>
          <w:sz w:val="20"/>
          <w:szCs w:val="20"/>
          <w:lang w:val="en-GB"/>
        </w:rPr>
        <w:t xml:space="preserve">Figure 8 - </w:t>
      </w:r>
      <w:r w:rsidR="00C6352E" w:rsidRPr="00F61A54">
        <w:rPr>
          <w:rFonts w:cs="Arial"/>
          <w:b/>
          <w:sz w:val="20"/>
          <w:szCs w:val="20"/>
          <w:lang w:val="en-GB"/>
        </w:rPr>
        <w:t>“Bronze” Storage</w:t>
      </w:r>
      <w:r w:rsidR="00845F3C">
        <w:rPr>
          <w:rFonts w:cs="Arial"/>
          <w:b/>
          <w:sz w:val="20"/>
          <w:szCs w:val="20"/>
          <w:lang w:val="en-GB"/>
        </w:rPr>
        <w:t>:</w:t>
      </w:r>
    </w:p>
    <w:p w:rsidR="00C6352E" w:rsidRPr="008D5824" w:rsidRDefault="00C6352E" w:rsidP="00C6352E">
      <w:pPr>
        <w:rPr>
          <w:rFonts w:cs="Arial"/>
          <w:sz w:val="18"/>
          <w:szCs w:val="18"/>
          <w:lang w:val="en-GB"/>
        </w:rPr>
      </w:pPr>
    </w:p>
    <w:tbl>
      <w:tblPr>
        <w:tblW w:w="10618" w:type="dxa"/>
        <w:jc w:val="center"/>
        <w:tblInd w:w="282" w:type="dxa"/>
        <w:tblLook w:val="04A0"/>
      </w:tblPr>
      <w:tblGrid>
        <w:gridCol w:w="1984"/>
        <w:gridCol w:w="1440"/>
        <w:gridCol w:w="844"/>
        <w:gridCol w:w="1273"/>
        <w:gridCol w:w="956"/>
        <w:gridCol w:w="267"/>
        <w:gridCol w:w="1253"/>
        <w:gridCol w:w="1170"/>
        <w:gridCol w:w="1431"/>
      </w:tblGrid>
      <w:tr w:rsidR="00C6352E" w:rsidRPr="008D5824" w:rsidTr="00F06F8A">
        <w:trPr>
          <w:trHeight w:val="300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Configuration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 xml:space="preserve">Usable 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proofErr w:type="spellStart"/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S.No</w:t>
            </w:r>
            <w:proofErr w:type="spellEnd"/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C6352E" w:rsidRPr="00F61A54" w:rsidRDefault="00C6352E" w:rsidP="0001306D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Application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Used (TB)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Available (TB)</w:t>
            </w:r>
          </w:p>
        </w:tc>
      </w:tr>
      <w:tr w:rsidR="00C6352E" w:rsidRPr="008D5824" w:rsidTr="00F06F8A">
        <w:trPr>
          <w:trHeight w:val="300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 Non-Rep Bronze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96 x 600GB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43.37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HUS-VM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10204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43.37</w:t>
            </w:r>
          </w:p>
        </w:tc>
      </w:tr>
      <w:tr w:rsidR="00C6352E" w:rsidRPr="008D5824" w:rsidTr="00F06F8A">
        <w:trPr>
          <w:trHeight w:val="300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 Non-Rep Bronze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96 x 600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HUS-VM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10516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44</w:t>
            </w:r>
          </w:p>
        </w:tc>
      </w:tr>
    </w:tbl>
    <w:p w:rsidR="00C6352E" w:rsidRPr="008F1F47" w:rsidRDefault="00C6352E" w:rsidP="00C6352E">
      <w:pPr>
        <w:rPr>
          <w:rFonts w:cs="Arial"/>
          <w:sz w:val="20"/>
          <w:szCs w:val="20"/>
          <w:lang w:val="en-GB"/>
        </w:rPr>
      </w:pPr>
    </w:p>
    <w:p w:rsidR="00F61A54" w:rsidRDefault="00F61A54">
      <w:pPr>
        <w:rPr>
          <w:rFonts w:cs="Arial"/>
          <w:b/>
          <w:sz w:val="20"/>
          <w:szCs w:val="20"/>
          <w:u w:val="single"/>
          <w:lang w:val="en-GB"/>
        </w:rPr>
      </w:pPr>
      <w:r>
        <w:rPr>
          <w:rFonts w:cs="Arial"/>
          <w:b/>
          <w:sz w:val="20"/>
          <w:szCs w:val="20"/>
          <w:u w:val="single"/>
          <w:lang w:val="en-GB"/>
        </w:rPr>
        <w:br w:type="page"/>
      </w:r>
    </w:p>
    <w:p w:rsidR="00E01145" w:rsidRPr="008F1F47" w:rsidRDefault="00E01145" w:rsidP="00FA66CF">
      <w:pPr>
        <w:rPr>
          <w:rFonts w:cs="Arial"/>
          <w:b/>
          <w:sz w:val="20"/>
          <w:szCs w:val="20"/>
          <w:u w:val="single"/>
          <w:lang w:val="en-GB"/>
        </w:rPr>
      </w:pPr>
      <w:r w:rsidRPr="008F1F47">
        <w:rPr>
          <w:rFonts w:cs="Arial"/>
          <w:b/>
          <w:sz w:val="20"/>
          <w:szCs w:val="20"/>
          <w:u w:val="single"/>
          <w:lang w:val="en-GB"/>
        </w:rPr>
        <w:lastRenderedPageBreak/>
        <w:t xml:space="preserve">Rainbow </w:t>
      </w:r>
      <w:proofErr w:type="gramStart"/>
      <w:r w:rsidR="00FA66CF" w:rsidRPr="008F1F47">
        <w:rPr>
          <w:rFonts w:cs="Arial"/>
          <w:b/>
          <w:sz w:val="20"/>
          <w:szCs w:val="20"/>
          <w:u w:val="single"/>
          <w:lang w:val="en-GB"/>
        </w:rPr>
        <w:t xml:space="preserve">Project </w:t>
      </w:r>
      <w:r w:rsidR="005D2D94" w:rsidRPr="008F1F47">
        <w:rPr>
          <w:rFonts w:cs="Arial"/>
          <w:b/>
          <w:sz w:val="20"/>
          <w:szCs w:val="20"/>
          <w:u w:val="single"/>
          <w:lang w:val="en-GB"/>
        </w:rPr>
        <w:t>:</w:t>
      </w:r>
      <w:proofErr w:type="gramEnd"/>
      <w:r w:rsidR="005D2D94" w:rsidRPr="008F1F47">
        <w:rPr>
          <w:rFonts w:cs="Arial"/>
          <w:b/>
          <w:sz w:val="20"/>
          <w:szCs w:val="20"/>
          <w:u w:val="single"/>
          <w:lang w:val="en-GB"/>
        </w:rPr>
        <w:t>-</w:t>
      </w:r>
    </w:p>
    <w:p w:rsidR="005D2D94" w:rsidRPr="008F1F47" w:rsidRDefault="005D2D94" w:rsidP="00FA66CF">
      <w:pPr>
        <w:rPr>
          <w:rFonts w:cs="Arial"/>
          <w:b/>
          <w:sz w:val="20"/>
          <w:szCs w:val="20"/>
          <w:u w:val="single"/>
          <w:lang w:val="en-GB"/>
        </w:rPr>
      </w:pPr>
    </w:p>
    <w:p w:rsidR="005D2D94" w:rsidRPr="008F1F47" w:rsidRDefault="00626FB0" w:rsidP="000B1057">
      <w:pPr>
        <w:pStyle w:val="ListParagraph"/>
        <w:numPr>
          <w:ilvl w:val="0"/>
          <w:numId w:val="16"/>
        </w:numPr>
        <w:ind w:hanging="72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Poland cut-over is on 21</w:t>
      </w:r>
      <w:r w:rsidRPr="008F1F47">
        <w:rPr>
          <w:rFonts w:cs="Arial"/>
          <w:sz w:val="20"/>
          <w:szCs w:val="20"/>
          <w:vertAlign w:val="superscript"/>
          <w:lang w:val="en-GB"/>
        </w:rPr>
        <w:t>st</w:t>
      </w:r>
      <w:r w:rsidRPr="008F1F47">
        <w:rPr>
          <w:rFonts w:cs="Arial"/>
          <w:sz w:val="20"/>
          <w:szCs w:val="20"/>
          <w:lang w:val="en-GB"/>
        </w:rPr>
        <w:t xml:space="preserve"> July 201</w:t>
      </w:r>
      <w:r w:rsidR="00143CF3" w:rsidRPr="008F1F47">
        <w:rPr>
          <w:rFonts w:cs="Arial"/>
          <w:sz w:val="20"/>
          <w:szCs w:val="20"/>
          <w:lang w:val="en-GB"/>
        </w:rPr>
        <w:t>3</w:t>
      </w:r>
      <w:r w:rsidRPr="008F1F47">
        <w:rPr>
          <w:rFonts w:cs="Arial"/>
          <w:sz w:val="20"/>
          <w:szCs w:val="20"/>
          <w:lang w:val="en-GB"/>
        </w:rPr>
        <w:t xml:space="preserve"> and they are requesting buffer capacity of 2TB on emergency purpose</w:t>
      </w:r>
    </w:p>
    <w:p w:rsidR="005D2D94" w:rsidRPr="008F1F47" w:rsidRDefault="005D2D94" w:rsidP="005D2D94">
      <w:pPr>
        <w:ind w:left="720"/>
        <w:rPr>
          <w:rFonts w:cs="Arial"/>
          <w:sz w:val="20"/>
          <w:szCs w:val="20"/>
          <w:lang w:val="en-GB"/>
        </w:rPr>
      </w:pPr>
    </w:p>
    <w:p w:rsidR="00FA66CF" w:rsidRPr="008F1F47" w:rsidRDefault="00FA66CF" w:rsidP="000B1057">
      <w:pPr>
        <w:pStyle w:val="ListParagraph"/>
        <w:numPr>
          <w:ilvl w:val="0"/>
          <w:numId w:val="16"/>
        </w:numPr>
        <w:ind w:hanging="72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</w:rPr>
        <w:t xml:space="preserve">Rainbow Project requirements - Rainbow PM confirmed by below forecast capacity for 2013 </w:t>
      </w:r>
    </w:p>
    <w:p w:rsidR="00FA66CF" w:rsidRPr="008F1F47" w:rsidRDefault="00FA66CF" w:rsidP="000B1057">
      <w:pPr>
        <w:numPr>
          <w:ilvl w:val="2"/>
          <w:numId w:val="15"/>
        </w:numPr>
        <w:spacing w:before="100" w:beforeAutospacing="1" w:after="100" w:afterAutospacing="1"/>
        <w:jc w:val="both"/>
        <w:rPr>
          <w:rFonts w:cs="Arial"/>
          <w:sz w:val="20"/>
          <w:szCs w:val="20"/>
        </w:rPr>
      </w:pPr>
      <w:r w:rsidRPr="008F1F47">
        <w:rPr>
          <w:rFonts w:cs="Arial"/>
          <w:sz w:val="20"/>
          <w:szCs w:val="20"/>
        </w:rPr>
        <w:t>Leg1 28tb</w:t>
      </w:r>
    </w:p>
    <w:p w:rsidR="00FA66CF" w:rsidRPr="008F1F47" w:rsidRDefault="00FA66CF" w:rsidP="000B1057">
      <w:pPr>
        <w:numPr>
          <w:ilvl w:val="2"/>
          <w:numId w:val="15"/>
        </w:numPr>
        <w:spacing w:before="100" w:beforeAutospacing="1" w:after="100" w:afterAutospacing="1"/>
        <w:jc w:val="both"/>
        <w:rPr>
          <w:rFonts w:cs="Arial"/>
          <w:sz w:val="20"/>
          <w:szCs w:val="20"/>
        </w:rPr>
      </w:pPr>
      <w:r w:rsidRPr="008F1F47">
        <w:rPr>
          <w:rFonts w:cs="Arial"/>
          <w:sz w:val="20"/>
          <w:szCs w:val="20"/>
        </w:rPr>
        <w:t>Leg2 15tb</w:t>
      </w:r>
    </w:p>
    <w:p w:rsidR="00FA66CF" w:rsidRPr="008F1F47" w:rsidRDefault="00FA66CF" w:rsidP="000B1057">
      <w:pPr>
        <w:numPr>
          <w:ilvl w:val="2"/>
          <w:numId w:val="15"/>
        </w:numPr>
        <w:spacing w:before="100" w:beforeAutospacing="1" w:after="100" w:afterAutospacing="1"/>
        <w:jc w:val="both"/>
        <w:rPr>
          <w:rFonts w:cs="Arial"/>
          <w:sz w:val="20"/>
          <w:szCs w:val="20"/>
        </w:rPr>
      </w:pPr>
      <w:r w:rsidRPr="008F1F47">
        <w:rPr>
          <w:rFonts w:cs="Arial"/>
          <w:sz w:val="20"/>
          <w:szCs w:val="20"/>
        </w:rPr>
        <w:t>Non rep – RDC 18tb</w:t>
      </w:r>
    </w:p>
    <w:p w:rsidR="00FA66CF" w:rsidRPr="008F1F47" w:rsidRDefault="00FA66CF" w:rsidP="000B1057">
      <w:pPr>
        <w:numPr>
          <w:ilvl w:val="2"/>
          <w:numId w:val="15"/>
        </w:numPr>
        <w:spacing w:before="100" w:beforeAutospacing="1" w:after="100" w:afterAutospacing="1"/>
        <w:jc w:val="both"/>
        <w:rPr>
          <w:rFonts w:cs="Arial"/>
          <w:sz w:val="20"/>
          <w:szCs w:val="20"/>
        </w:rPr>
      </w:pPr>
      <w:r w:rsidRPr="008F1F47">
        <w:rPr>
          <w:rFonts w:cs="Arial"/>
          <w:sz w:val="20"/>
          <w:szCs w:val="20"/>
        </w:rPr>
        <w:t>FDC 0tb</w:t>
      </w:r>
    </w:p>
    <w:p w:rsidR="00960311" w:rsidRDefault="00960311" w:rsidP="00960311">
      <w:pPr>
        <w:rPr>
          <w:rFonts w:cs="Arial"/>
          <w:b/>
          <w:bCs/>
          <w:sz w:val="20"/>
          <w:szCs w:val="20"/>
          <w:u w:val="single"/>
          <w:lang w:val="en-GB"/>
        </w:rPr>
      </w:pPr>
      <w:r>
        <w:rPr>
          <w:rFonts w:cs="Arial"/>
          <w:b/>
          <w:bCs/>
          <w:sz w:val="20"/>
          <w:szCs w:val="20"/>
          <w:u w:val="single"/>
          <w:lang w:val="en-GB"/>
        </w:rPr>
        <w:t>In summary:</w:t>
      </w:r>
    </w:p>
    <w:p w:rsidR="00960311" w:rsidRDefault="00960311" w:rsidP="00960311">
      <w:pPr>
        <w:rPr>
          <w:rFonts w:cs="Arial"/>
          <w:sz w:val="20"/>
          <w:szCs w:val="20"/>
          <w:lang w:val="en-GB"/>
        </w:rPr>
      </w:pPr>
    </w:p>
    <w:p w:rsidR="00960311" w:rsidRDefault="00960311" w:rsidP="00960311">
      <w:pPr>
        <w:rPr>
          <w:rFonts w:cs="Arial"/>
          <w:b/>
          <w:bCs/>
          <w:sz w:val="20"/>
          <w:szCs w:val="20"/>
          <w:u w:val="single"/>
          <w:lang w:val="en-GB"/>
        </w:rPr>
      </w:pPr>
      <w:r>
        <w:rPr>
          <w:rFonts w:cs="Arial"/>
          <w:b/>
          <w:bCs/>
          <w:sz w:val="20"/>
          <w:szCs w:val="20"/>
          <w:u w:val="single"/>
          <w:lang w:val="en-GB"/>
        </w:rPr>
        <w:t>Leg 1:</w:t>
      </w:r>
    </w:p>
    <w:p w:rsidR="00960311" w:rsidRDefault="00960311" w:rsidP="00960311">
      <w:pPr>
        <w:numPr>
          <w:ilvl w:val="1"/>
          <w:numId w:val="29"/>
        </w:numPr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>CK292602804 – FDC  – Current capacity 82.6TB usable</w:t>
      </w:r>
    </w:p>
    <w:p w:rsidR="00960311" w:rsidRDefault="00960311" w:rsidP="00960311">
      <w:pPr>
        <w:ind w:left="720" w:firstLine="720"/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 xml:space="preserve">Convert to RAID1 and increase (add new disks) usable capacity to 113.2TB – </w:t>
      </w:r>
      <w:r>
        <w:rPr>
          <w:rFonts w:cs="Arial"/>
          <w:b/>
          <w:bCs/>
          <w:sz w:val="20"/>
          <w:szCs w:val="20"/>
          <w:u w:val="single"/>
          <w:lang w:val="en-GB"/>
        </w:rPr>
        <w:t>net 30.9TB usable increase</w:t>
      </w:r>
      <w:r>
        <w:rPr>
          <w:rFonts w:cs="Arial"/>
          <w:b/>
          <w:bCs/>
          <w:sz w:val="20"/>
          <w:szCs w:val="20"/>
          <w:lang w:val="en-GB"/>
        </w:rPr>
        <w:t xml:space="preserve"> </w:t>
      </w:r>
    </w:p>
    <w:p w:rsidR="00960311" w:rsidRDefault="00960311" w:rsidP="00960311">
      <w:pPr>
        <w:ind w:left="720" w:firstLine="720"/>
        <w:rPr>
          <w:rFonts w:cs="Arial"/>
          <w:b/>
          <w:bCs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 xml:space="preserve">Cost to </w:t>
      </w:r>
      <w:proofErr w:type="spellStart"/>
      <w:r>
        <w:rPr>
          <w:rFonts w:cs="Arial"/>
          <w:sz w:val="20"/>
          <w:szCs w:val="20"/>
          <w:lang w:val="en-GB"/>
        </w:rPr>
        <w:t>Citi</w:t>
      </w:r>
      <w:proofErr w:type="spellEnd"/>
      <w:r>
        <w:rPr>
          <w:rFonts w:cs="Arial"/>
          <w:sz w:val="20"/>
          <w:szCs w:val="20"/>
          <w:lang w:val="en-GB"/>
        </w:rPr>
        <w:t xml:space="preserve"> - </w:t>
      </w:r>
      <w:r>
        <w:rPr>
          <w:rFonts w:cs="Arial"/>
          <w:b/>
          <w:bCs/>
          <w:sz w:val="20"/>
          <w:szCs w:val="20"/>
          <w:lang w:val="en-GB"/>
        </w:rPr>
        <w:t>$480,906</w:t>
      </w:r>
    </w:p>
    <w:p w:rsidR="00960311" w:rsidRDefault="00960311" w:rsidP="00960311">
      <w:pPr>
        <w:ind w:left="2160"/>
        <w:rPr>
          <w:rFonts w:cs="Arial"/>
          <w:sz w:val="20"/>
          <w:szCs w:val="20"/>
          <w:lang w:val="en-GB"/>
        </w:rPr>
      </w:pPr>
    </w:p>
    <w:p w:rsidR="00960311" w:rsidRDefault="00960311" w:rsidP="00960311">
      <w:pPr>
        <w:numPr>
          <w:ilvl w:val="1"/>
          <w:numId w:val="29"/>
        </w:numPr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>CK292603286 – RDC – Current capacity 165.29TB usable</w:t>
      </w:r>
    </w:p>
    <w:p w:rsidR="00960311" w:rsidRDefault="00960311" w:rsidP="00960311">
      <w:pPr>
        <w:ind w:left="720" w:firstLine="720"/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 xml:space="preserve">Convert to RAID1 and increase (add new disks) usable capacity to 226.4TB – </w:t>
      </w:r>
      <w:r>
        <w:rPr>
          <w:rFonts w:cs="Arial"/>
          <w:b/>
          <w:bCs/>
          <w:sz w:val="20"/>
          <w:szCs w:val="20"/>
          <w:u w:val="single"/>
          <w:lang w:val="en-GB"/>
        </w:rPr>
        <w:t>net 61.11TB usable increase</w:t>
      </w:r>
      <w:r>
        <w:rPr>
          <w:rFonts w:cs="Arial"/>
          <w:b/>
          <w:bCs/>
          <w:sz w:val="20"/>
          <w:szCs w:val="20"/>
          <w:lang w:val="en-GB"/>
        </w:rPr>
        <w:t xml:space="preserve"> </w:t>
      </w:r>
    </w:p>
    <w:p w:rsidR="00960311" w:rsidRDefault="00960311" w:rsidP="00960311">
      <w:pPr>
        <w:ind w:left="720" w:firstLine="720"/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 xml:space="preserve">Cost to </w:t>
      </w:r>
      <w:proofErr w:type="spellStart"/>
      <w:r>
        <w:rPr>
          <w:rFonts w:cs="Arial"/>
          <w:sz w:val="20"/>
          <w:szCs w:val="20"/>
          <w:lang w:val="en-GB"/>
        </w:rPr>
        <w:t>Citi</w:t>
      </w:r>
      <w:proofErr w:type="spellEnd"/>
      <w:r>
        <w:rPr>
          <w:rFonts w:cs="Arial"/>
          <w:sz w:val="20"/>
          <w:szCs w:val="20"/>
          <w:lang w:val="en-GB"/>
        </w:rPr>
        <w:t xml:space="preserve"> - </w:t>
      </w:r>
      <w:r>
        <w:rPr>
          <w:rFonts w:cs="Arial"/>
          <w:b/>
          <w:bCs/>
          <w:sz w:val="20"/>
          <w:szCs w:val="20"/>
          <w:lang w:val="en-GB"/>
        </w:rPr>
        <w:t>$933,129</w:t>
      </w:r>
    </w:p>
    <w:p w:rsidR="00960311" w:rsidRDefault="00960311" w:rsidP="00960311">
      <w:pPr>
        <w:rPr>
          <w:rFonts w:cs="Arial"/>
          <w:sz w:val="20"/>
          <w:szCs w:val="20"/>
          <w:lang w:val="en-GB"/>
        </w:rPr>
      </w:pPr>
    </w:p>
    <w:p w:rsidR="00960311" w:rsidRDefault="00960311" w:rsidP="00960311">
      <w:pPr>
        <w:rPr>
          <w:rFonts w:cs="Arial"/>
          <w:b/>
          <w:bCs/>
          <w:sz w:val="20"/>
          <w:szCs w:val="20"/>
          <w:u w:val="single"/>
          <w:lang w:val="en-GB"/>
        </w:rPr>
      </w:pPr>
      <w:r>
        <w:rPr>
          <w:rFonts w:cs="Arial"/>
          <w:b/>
          <w:bCs/>
          <w:sz w:val="20"/>
          <w:szCs w:val="20"/>
          <w:u w:val="single"/>
          <w:lang w:val="en-GB"/>
        </w:rPr>
        <w:t>Leg 2:</w:t>
      </w:r>
    </w:p>
    <w:p w:rsidR="00960311" w:rsidRDefault="00960311" w:rsidP="00960311">
      <w:pPr>
        <w:numPr>
          <w:ilvl w:val="1"/>
          <w:numId w:val="29"/>
        </w:numPr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>CK292603875 – FDC – Current capacity 82.6TB usable</w:t>
      </w:r>
    </w:p>
    <w:p w:rsidR="00960311" w:rsidRDefault="00960311" w:rsidP="00960311">
      <w:pPr>
        <w:ind w:left="720" w:firstLine="720"/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 xml:space="preserve">Convert to RAID1 and increase (add new disks) usable capacity to 88TB – </w:t>
      </w:r>
      <w:r>
        <w:rPr>
          <w:rFonts w:cs="Arial"/>
          <w:b/>
          <w:bCs/>
          <w:sz w:val="20"/>
          <w:szCs w:val="20"/>
          <w:lang w:val="en-GB"/>
        </w:rPr>
        <w:t>net 5.4TB usable increase</w:t>
      </w:r>
      <w:r>
        <w:rPr>
          <w:rFonts w:cs="Arial"/>
          <w:sz w:val="20"/>
          <w:szCs w:val="20"/>
          <w:lang w:val="en-GB"/>
        </w:rPr>
        <w:t xml:space="preserve"> </w:t>
      </w:r>
    </w:p>
    <w:p w:rsidR="00960311" w:rsidRDefault="00960311" w:rsidP="00960311">
      <w:pPr>
        <w:ind w:left="720" w:firstLine="720"/>
        <w:rPr>
          <w:rFonts w:cs="Arial"/>
          <w:b/>
          <w:bCs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 xml:space="preserve">Cost to </w:t>
      </w:r>
      <w:proofErr w:type="spellStart"/>
      <w:r>
        <w:rPr>
          <w:rFonts w:cs="Arial"/>
          <w:sz w:val="20"/>
          <w:szCs w:val="20"/>
          <w:lang w:val="en-GB"/>
        </w:rPr>
        <w:t>Citi</w:t>
      </w:r>
      <w:proofErr w:type="spellEnd"/>
      <w:r>
        <w:rPr>
          <w:rFonts w:cs="Arial"/>
          <w:sz w:val="20"/>
          <w:szCs w:val="20"/>
          <w:lang w:val="en-GB"/>
        </w:rPr>
        <w:t xml:space="preserve"> - </w:t>
      </w:r>
      <w:r>
        <w:rPr>
          <w:rFonts w:cs="Arial"/>
          <w:b/>
          <w:bCs/>
          <w:sz w:val="20"/>
          <w:szCs w:val="20"/>
          <w:lang w:val="en-GB"/>
        </w:rPr>
        <w:t>$324,419</w:t>
      </w:r>
    </w:p>
    <w:p w:rsidR="00960311" w:rsidRDefault="00960311" w:rsidP="00960311">
      <w:pPr>
        <w:ind w:left="2160"/>
        <w:rPr>
          <w:rFonts w:cs="Arial"/>
          <w:sz w:val="20"/>
          <w:szCs w:val="20"/>
          <w:lang w:val="en-GB"/>
        </w:rPr>
      </w:pPr>
    </w:p>
    <w:p w:rsidR="00960311" w:rsidRDefault="00960311" w:rsidP="00960311">
      <w:pPr>
        <w:numPr>
          <w:ilvl w:val="1"/>
          <w:numId w:val="29"/>
        </w:numPr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>CK292603696 – RDC – Current capacity 165.29TB usable</w:t>
      </w:r>
    </w:p>
    <w:p w:rsidR="00960311" w:rsidRDefault="00960311" w:rsidP="00960311">
      <w:pPr>
        <w:ind w:left="720" w:firstLine="720"/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 xml:space="preserve">Convert to RAID1 and increase (add new disks) usable capacity to 186.67TB – </w:t>
      </w:r>
      <w:r>
        <w:rPr>
          <w:rFonts w:cs="Arial"/>
          <w:b/>
          <w:bCs/>
          <w:sz w:val="20"/>
          <w:szCs w:val="20"/>
          <w:lang w:val="en-GB"/>
        </w:rPr>
        <w:t>net</w:t>
      </w:r>
      <w:proofErr w:type="gramStart"/>
      <w:r>
        <w:rPr>
          <w:rFonts w:cs="Arial"/>
          <w:b/>
          <w:bCs/>
          <w:sz w:val="20"/>
          <w:szCs w:val="20"/>
          <w:lang w:val="en-GB"/>
        </w:rPr>
        <w:t>  21.38TB</w:t>
      </w:r>
      <w:proofErr w:type="gramEnd"/>
      <w:r>
        <w:rPr>
          <w:rFonts w:cs="Arial"/>
          <w:b/>
          <w:bCs/>
          <w:sz w:val="20"/>
          <w:szCs w:val="20"/>
          <w:lang w:val="en-GB"/>
        </w:rPr>
        <w:t xml:space="preserve"> usable increase</w:t>
      </w:r>
      <w:r>
        <w:rPr>
          <w:rFonts w:cs="Arial"/>
          <w:sz w:val="20"/>
          <w:szCs w:val="20"/>
          <w:lang w:val="en-GB"/>
        </w:rPr>
        <w:t xml:space="preserve"> </w:t>
      </w:r>
    </w:p>
    <w:p w:rsidR="00960311" w:rsidRDefault="00960311" w:rsidP="00960311">
      <w:pPr>
        <w:ind w:left="720" w:firstLine="720"/>
        <w:rPr>
          <w:rFonts w:cs="Arial"/>
          <w:b/>
          <w:bCs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 xml:space="preserve">Cost to </w:t>
      </w:r>
      <w:proofErr w:type="spellStart"/>
      <w:r>
        <w:rPr>
          <w:rFonts w:cs="Arial"/>
          <w:sz w:val="20"/>
          <w:szCs w:val="20"/>
          <w:lang w:val="en-GB"/>
        </w:rPr>
        <w:t>Citi</w:t>
      </w:r>
      <w:proofErr w:type="spellEnd"/>
      <w:r>
        <w:rPr>
          <w:rFonts w:cs="Arial"/>
          <w:sz w:val="20"/>
          <w:szCs w:val="20"/>
          <w:lang w:val="en-GB"/>
        </w:rPr>
        <w:t xml:space="preserve"> - </w:t>
      </w:r>
      <w:r>
        <w:rPr>
          <w:rFonts w:cs="Arial"/>
          <w:b/>
          <w:bCs/>
          <w:sz w:val="20"/>
          <w:szCs w:val="20"/>
          <w:lang w:val="en-GB"/>
        </w:rPr>
        <w:t>$428,490</w:t>
      </w:r>
    </w:p>
    <w:p w:rsidR="00960311" w:rsidRDefault="00960311" w:rsidP="00960311">
      <w:pPr>
        <w:ind w:left="720" w:firstLine="720"/>
        <w:rPr>
          <w:rFonts w:cs="Arial"/>
          <w:b/>
          <w:bCs/>
          <w:sz w:val="20"/>
          <w:szCs w:val="20"/>
          <w:lang w:val="en-GB"/>
        </w:rPr>
      </w:pPr>
    </w:p>
    <w:p w:rsidR="00960311" w:rsidRDefault="00960311" w:rsidP="00960311">
      <w:pPr>
        <w:ind w:left="720" w:firstLine="720"/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>EMC services to assure successful RAID migrations</w:t>
      </w:r>
    </w:p>
    <w:p w:rsidR="00960311" w:rsidRDefault="00960311" w:rsidP="00960311">
      <w:pPr>
        <w:ind w:left="720" w:firstLine="720"/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 xml:space="preserve">Cost to </w:t>
      </w:r>
      <w:proofErr w:type="spellStart"/>
      <w:r>
        <w:rPr>
          <w:rFonts w:cs="Arial"/>
          <w:sz w:val="20"/>
          <w:szCs w:val="20"/>
          <w:lang w:val="en-GB"/>
        </w:rPr>
        <w:t>Citi</w:t>
      </w:r>
      <w:proofErr w:type="spellEnd"/>
      <w:r>
        <w:rPr>
          <w:rFonts w:cs="Arial"/>
          <w:sz w:val="20"/>
          <w:szCs w:val="20"/>
          <w:lang w:val="en-GB"/>
        </w:rPr>
        <w:t xml:space="preserve"> -</w:t>
      </w:r>
      <w:r>
        <w:rPr>
          <w:rFonts w:cs="Arial"/>
          <w:b/>
          <w:bCs/>
          <w:sz w:val="20"/>
          <w:szCs w:val="20"/>
          <w:lang w:val="en-GB"/>
        </w:rPr>
        <w:t xml:space="preserve"> $166,414</w:t>
      </w:r>
    </w:p>
    <w:p w:rsidR="00960311" w:rsidRDefault="00960311" w:rsidP="00960311">
      <w:pPr>
        <w:rPr>
          <w:rFonts w:cs="Arial"/>
          <w:sz w:val="20"/>
          <w:szCs w:val="20"/>
          <w:lang w:val="en-GB"/>
        </w:rPr>
      </w:pPr>
    </w:p>
    <w:p w:rsidR="00960311" w:rsidRDefault="00960311" w:rsidP="00960311">
      <w:pPr>
        <w:rPr>
          <w:rFonts w:cs="Arial"/>
          <w:b/>
          <w:bCs/>
          <w:lang w:val="en-GB" w:eastAsia="en-GB"/>
        </w:rPr>
      </w:pPr>
      <w:r>
        <w:rPr>
          <w:rFonts w:cs="Arial"/>
          <w:b/>
          <w:bCs/>
          <w:lang w:val="en-GB" w:eastAsia="en-GB"/>
        </w:rPr>
        <w:t xml:space="preserve">Total Cost to </w:t>
      </w:r>
      <w:proofErr w:type="spellStart"/>
      <w:r>
        <w:rPr>
          <w:rFonts w:cs="Arial"/>
          <w:b/>
          <w:bCs/>
          <w:lang w:val="en-GB" w:eastAsia="en-GB"/>
        </w:rPr>
        <w:t>Citi</w:t>
      </w:r>
      <w:proofErr w:type="spellEnd"/>
      <w:r>
        <w:rPr>
          <w:rFonts w:cs="Arial"/>
          <w:b/>
          <w:bCs/>
          <w:lang w:val="en-GB" w:eastAsia="en-GB"/>
        </w:rPr>
        <w:t>:  $2,333,358</w:t>
      </w:r>
    </w:p>
    <w:p w:rsidR="00960311" w:rsidRDefault="00960311" w:rsidP="00960311">
      <w:pPr>
        <w:rPr>
          <w:rFonts w:cs="Arial"/>
          <w:sz w:val="20"/>
          <w:szCs w:val="20"/>
          <w:lang w:val="en-GB"/>
        </w:rPr>
      </w:pPr>
    </w:p>
    <w:p w:rsidR="00960311" w:rsidRDefault="00960311" w:rsidP="00960311">
      <w:pPr>
        <w:rPr>
          <w:rFonts w:cs="Arial"/>
          <w:i/>
          <w:iCs/>
          <w:sz w:val="22"/>
          <w:szCs w:val="22"/>
          <w:lang w:val="en-GB"/>
        </w:rPr>
      </w:pPr>
      <w:r>
        <w:rPr>
          <w:rFonts w:cs="Arial"/>
          <w:b/>
          <w:bCs/>
          <w:sz w:val="20"/>
          <w:szCs w:val="20"/>
          <w:lang w:val="en-GB"/>
        </w:rPr>
        <w:lastRenderedPageBreak/>
        <w:t>Note</w:t>
      </w:r>
      <w:r>
        <w:rPr>
          <w:rFonts w:cs="Arial"/>
          <w:sz w:val="20"/>
          <w:szCs w:val="20"/>
          <w:lang w:val="en-GB"/>
        </w:rPr>
        <w:t xml:space="preserve"> – </w:t>
      </w:r>
      <w:r>
        <w:rPr>
          <w:rFonts w:cs="Arial"/>
          <w:i/>
          <w:iCs/>
          <w:lang w:val="en-GB"/>
        </w:rPr>
        <w:t xml:space="preserve">Alternative option considered was to refresh all 4 arrays (Leg1/Leg2) to EMC VMAX40K – the cost of this option was </w:t>
      </w:r>
      <w:r>
        <w:rPr>
          <w:rFonts w:cs="Arial"/>
          <w:i/>
          <w:iCs/>
          <w:u w:val="single"/>
          <w:lang w:val="en-GB"/>
        </w:rPr>
        <w:t>greater than 3 times the cost</w:t>
      </w:r>
      <w:r>
        <w:rPr>
          <w:rFonts w:cs="Arial"/>
          <w:i/>
          <w:iCs/>
          <w:lang w:val="en-GB"/>
        </w:rPr>
        <w:t xml:space="preserve"> of the upgrading the current array to RAID1.  Conversion from RAID6 protection level to RAID1 - on the Backend of all Rainbow arrays (both Leg 1 and 2) – will bring the arrays in line with new CATE standard for Replicated arrays.   </w:t>
      </w:r>
    </w:p>
    <w:p w:rsidR="00074043" w:rsidRPr="008F1F47" w:rsidRDefault="00074043" w:rsidP="001001D7">
      <w:pPr>
        <w:rPr>
          <w:rFonts w:cs="Arial"/>
          <w:sz w:val="20"/>
          <w:szCs w:val="20"/>
          <w:lang w:val="en-GB"/>
        </w:rPr>
      </w:pPr>
    </w:p>
    <w:p w:rsidR="00074043" w:rsidRPr="008F1F47" w:rsidRDefault="00074043" w:rsidP="001001D7">
      <w:pPr>
        <w:rPr>
          <w:rFonts w:cs="Arial"/>
          <w:sz w:val="20"/>
          <w:szCs w:val="20"/>
          <w:lang w:val="en-GB"/>
        </w:rPr>
      </w:pPr>
    </w:p>
    <w:p w:rsidR="00180F09" w:rsidRPr="00845F3C" w:rsidRDefault="00180F09" w:rsidP="00180F09">
      <w:pPr>
        <w:pStyle w:val="Heading1"/>
        <w:rPr>
          <w:rFonts w:cs="Arial"/>
          <w:sz w:val="20"/>
          <w:szCs w:val="20"/>
          <w:u w:val="single"/>
          <w:lang w:val="en-GB"/>
        </w:rPr>
      </w:pPr>
      <w:r w:rsidRPr="00845F3C">
        <w:rPr>
          <w:rFonts w:cs="Arial"/>
          <w:sz w:val="20"/>
          <w:szCs w:val="20"/>
          <w:u w:val="single"/>
          <w:lang w:val="en-GB"/>
        </w:rPr>
        <w:t>Announcements / Recent Issues</w:t>
      </w:r>
    </w:p>
    <w:p w:rsidR="00180F09" w:rsidRPr="008F1F47" w:rsidRDefault="00180F09" w:rsidP="00180F09">
      <w:pPr>
        <w:pStyle w:val="ListParagraph"/>
        <w:numPr>
          <w:ilvl w:val="0"/>
          <w:numId w:val="3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Tier 4 allocations on V-Max 3073 &amp; 3004 are now subject to the same allocations restrictions as V-Max 0678 &amp; 0879 – i.e. </w:t>
      </w:r>
    </w:p>
    <w:p w:rsidR="00180F09" w:rsidRPr="008F1F47" w:rsidRDefault="00180F09" w:rsidP="00180F09">
      <w:pPr>
        <w:pStyle w:val="ListParagraph"/>
        <w:numPr>
          <w:ilvl w:val="0"/>
          <w:numId w:val="3"/>
        </w:numPr>
        <w:rPr>
          <w:rFonts w:cs="Arial"/>
          <w:b/>
          <w:sz w:val="20"/>
          <w:szCs w:val="20"/>
          <w:u w:val="single"/>
        </w:rPr>
      </w:pPr>
      <w:r w:rsidRPr="008F1F47">
        <w:rPr>
          <w:rFonts w:cs="Arial"/>
          <w:b/>
          <w:sz w:val="20"/>
          <w:szCs w:val="20"/>
          <w:u w:val="single"/>
        </w:rPr>
        <w:t>V-Max 3073 &amp; 3004 – No NEW allocations, growth of existing data-sets only.</w:t>
      </w:r>
    </w:p>
    <w:p w:rsidR="00180F09" w:rsidRPr="008F1F47" w:rsidRDefault="00180F09" w:rsidP="00180F09">
      <w:pPr>
        <w:pStyle w:val="ListParagraph"/>
        <w:ind w:left="1080"/>
        <w:rPr>
          <w:rFonts w:cs="Arial"/>
          <w:b/>
          <w:sz w:val="20"/>
          <w:szCs w:val="20"/>
          <w:u w:val="single"/>
        </w:rPr>
      </w:pPr>
      <w:r w:rsidRPr="008F1F47">
        <w:rPr>
          <w:rFonts w:cs="Arial"/>
          <w:b/>
          <w:sz w:val="20"/>
          <w:szCs w:val="20"/>
          <w:u w:val="single"/>
        </w:rPr>
        <w:t>All NEW allocations to be reserved on VSP (restrictions apply)</w:t>
      </w:r>
    </w:p>
    <w:p w:rsidR="00180F09" w:rsidRPr="008F1F47" w:rsidRDefault="00180F09" w:rsidP="00180F09">
      <w:pPr>
        <w:pStyle w:val="ListParagraph"/>
        <w:ind w:left="2160"/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numPr>
          <w:ilvl w:val="0"/>
          <w:numId w:val="3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More guidelines (restrictions?) have been imposed upon Storage allocations</w:t>
      </w:r>
    </w:p>
    <w:p w:rsidR="00180F09" w:rsidRPr="008F1F47" w:rsidRDefault="00180F09" w:rsidP="00180F09">
      <w:pPr>
        <w:pStyle w:val="ListParagraph"/>
        <w:numPr>
          <w:ilvl w:val="0"/>
          <w:numId w:val="10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All new replicated requests will be allocated on EMC only (no other option available).</w:t>
      </w:r>
    </w:p>
    <w:p w:rsidR="00180F09" w:rsidRPr="008F1F47" w:rsidRDefault="00180F09" w:rsidP="00180F09">
      <w:pPr>
        <w:pStyle w:val="ListParagraph"/>
        <w:numPr>
          <w:ilvl w:val="0"/>
          <w:numId w:val="10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Clustered datasets will be allocated as follows:</w:t>
      </w:r>
    </w:p>
    <w:p w:rsidR="00180F09" w:rsidRPr="008F1F47" w:rsidRDefault="00180F09" w:rsidP="00180F09">
      <w:pPr>
        <w:numPr>
          <w:ilvl w:val="1"/>
          <w:numId w:val="11"/>
        </w:numPr>
        <w:ind w:left="180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Single dataset on replicated clusters will be allocated on a single EMC array </w:t>
      </w:r>
    </w:p>
    <w:p w:rsidR="00180F09" w:rsidRPr="008F1F47" w:rsidRDefault="00180F09" w:rsidP="00180F09">
      <w:pPr>
        <w:numPr>
          <w:ilvl w:val="1"/>
          <w:numId w:val="11"/>
        </w:numPr>
        <w:ind w:left="180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Single dataset on non-replicated clusters will be allocated on an HDS or EMC single array.</w:t>
      </w:r>
    </w:p>
    <w:p w:rsidR="00180F09" w:rsidRPr="008F1F47" w:rsidRDefault="00180F09" w:rsidP="00180F09">
      <w:pPr>
        <w:numPr>
          <w:ilvl w:val="1"/>
          <w:numId w:val="11"/>
        </w:numPr>
        <w:ind w:left="180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Two or more separate data sets on non-replicated clusters can be allocated on both, provided every dataset is kept to one vendor.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A host that has been allocated non-replicated HDS and replicated EMC is certified. 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A multi-host environment that has been allocated PROD/COB on EMC and DEV/UAT on HDS is certified.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Any host supporting cloning (i.e. </w:t>
      </w:r>
      <w:proofErr w:type="spellStart"/>
      <w:r w:rsidRPr="008F1F47">
        <w:rPr>
          <w:rFonts w:cs="Arial"/>
          <w:sz w:val="20"/>
          <w:szCs w:val="20"/>
          <w:lang w:val="en-GB"/>
        </w:rPr>
        <w:t>Flexcube</w:t>
      </w:r>
      <w:proofErr w:type="spellEnd"/>
      <w:r w:rsidRPr="008F1F47">
        <w:rPr>
          <w:rFonts w:cs="Arial"/>
          <w:sz w:val="20"/>
          <w:szCs w:val="20"/>
          <w:lang w:val="en-GB"/>
        </w:rPr>
        <w:t>) will be allocated on EMC only.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CITISWITCH. Prod, COB, UAT and Development will be allocated on EMC only (SM directive).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VMware – all new T4 to be allocated on HDS wherever possible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4 FA ports to be used for all VMAX allocations</w:t>
      </w:r>
    </w:p>
    <w:p w:rsidR="00180F09" w:rsidRPr="008F1F47" w:rsidRDefault="00180F09" w:rsidP="00180F09">
      <w:pPr>
        <w:pStyle w:val="ListParagraph"/>
        <w:ind w:left="675"/>
        <w:jc w:val="both"/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ind w:left="3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Please note: The above guidelines apply to SILVER storage ONLY.  There are currently no specific guidelines for GOLD, BRONZE or ARCHIVAL storage.</w:t>
      </w:r>
    </w:p>
    <w:p w:rsidR="00180F09" w:rsidRPr="008F1F47" w:rsidRDefault="00180F09" w:rsidP="00180F09">
      <w:pPr>
        <w:pStyle w:val="ListParagraph"/>
        <w:ind w:left="1080"/>
        <w:rPr>
          <w:rFonts w:cs="Arial"/>
          <w:sz w:val="20"/>
          <w:szCs w:val="20"/>
          <w:lang w:val="en-GB"/>
        </w:rPr>
      </w:pP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</w:p>
    <w:p w:rsidR="00180F09" w:rsidRPr="00845F3C" w:rsidRDefault="00180F09" w:rsidP="001001D7">
      <w:pPr>
        <w:rPr>
          <w:rFonts w:cs="Arial"/>
          <w:b/>
          <w:sz w:val="20"/>
          <w:szCs w:val="20"/>
          <w:u w:val="single"/>
          <w:lang w:val="en-GB"/>
        </w:rPr>
      </w:pPr>
      <w:r w:rsidRPr="00845F3C">
        <w:rPr>
          <w:rFonts w:cs="Arial"/>
          <w:b/>
          <w:sz w:val="20"/>
          <w:szCs w:val="20"/>
          <w:u w:val="single"/>
          <w:lang w:val="en-GB"/>
        </w:rPr>
        <w:t>Action Items:</w:t>
      </w: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rPr>
          <w:rFonts w:cs="Arial"/>
          <w:b/>
          <w:color w:val="FF0000"/>
          <w:sz w:val="20"/>
          <w:szCs w:val="20"/>
          <w:lang w:val="en-GB"/>
        </w:rPr>
      </w:pPr>
      <w:r w:rsidRPr="008F1F47">
        <w:rPr>
          <w:rFonts w:cs="Arial"/>
          <w:b/>
          <w:color w:val="FF0000"/>
          <w:sz w:val="20"/>
          <w:szCs w:val="20"/>
          <w:lang w:val="en-GB"/>
        </w:rPr>
        <w:t>As per Figure 1 -– What to do with the highlighted in red / yellow? Move hosts to other arrays. Which hosts? What is the impact?</w:t>
      </w:r>
    </w:p>
    <w:p w:rsidR="00180F09" w:rsidRPr="008F1F47" w:rsidRDefault="00180F09" w:rsidP="00180F09">
      <w:pPr>
        <w:ind w:left="720"/>
        <w:rPr>
          <w:rFonts w:cs="Arial"/>
          <w:b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678 – Pool Utilization is ~80% and over subscription is 152%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879 - Pool Utilization is ~85% and over subscription is 142%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3073 - Pool Utilization is ~45% and over subscription is 350%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3004 - Pool Utilization is ~43% and over subscription is 285%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2804 - Pool Utilization is ~69% and over subscription is 164%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lastRenderedPageBreak/>
        <w:t>Frame 3286 - Pool Utilization is ~67% and over subscription is 158%</w:t>
      </w: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numPr>
          <w:ilvl w:val="0"/>
          <w:numId w:val="21"/>
        </w:numPr>
        <w:ind w:left="144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For 678 , 879, 3073 &amp; 3004 – Action Plan</w:t>
      </w:r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identify Unused devices and perform reclaims </w:t>
      </w:r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Need to move some of the hosts to other newly installed frames</w:t>
      </w:r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Recommends to raise a separate project and migrate the hosts to other Array</w:t>
      </w:r>
    </w:p>
    <w:p w:rsidR="00180F09" w:rsidRPr="008F1F47" w:rsidRDefault="00180F09" w:rsidP="00180F09">
      <w:pPr>
        <w:ind w:left="720"/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numPr>
          <w:ilvl w:val="0"/>
          <w:numId w:val="21"/>
        </w:numPr>
        <w:ind w:left="144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For 2804 &amp; 3286 – Action Plan</w:t>
      </w:r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Rainbow PM confirmed there is no reclaims on Leg1 </w:t>
      </w:r>
      <w:proofErr w:type="spellStart"/>
      <w:r w:rsidRPr="008F1F47">
        <w:rPr>
          <w:rFonts w:cs="Arial"/>
          <w:sz w:val="20"/>
          <w:szCs w:val="20"/>
          <w:lang w:val="en-GB"/>
        </w:rPr>
        <w:t>frmae</w:t>
      </w:r>
      <w:proofErr w:type="spellEnd"/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Rainbow team is planning to move some of hosts from Leg1 to Leg2 frame</w:t>
      </w: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ab/>
      </w:r>
      <w:r w:rsidRPr="008F1F47">
        <w:rPr>
          <w:rFonts w:cs="Arial"/>
          <w:sz w:val="20"/>
          <w:szCs w:val="20"/>
          <w:lang w:val="en-GB"/>
        </w:rPr>
        <w:tab/>
      </w:r>
    </w:p>
    <w:p w:rsidR="00477BEE" w:rsidRPr="008F1F47" w:rsidRDefault="00477BEE" w:rsidP="00477BEE">
      <w:pPr>
        <w:rPr>
          <w:rFonts w:cs="Arial"/>
          <w:sz w:val="20"/>
          <w:szCs w:val="20"/>
          <w:lang w:val="en-GB"/>
        </w:rPr>
      </w:pPr>
    </w:p>
    <w:p w:rsidR="00477BEE" w:rsidRPr="008F1F47" w:rsidRDefault="00477BEE" w:rsidP="007A2CB6">
      <w:pPr>
        <w:rPr>
          <w:rFonts w:cs="Arial"/>
          <w:b/>
          <w:sz w:val="20"/>
          <w:szCs w:val="20"/>
          <w:lang w:val="en-GB"/>
        </w:rPr>
      </w:pPr>
      <w:r w:rsidRPr="00317190">
        <w:rPr>
          <w:rFonts w:cs="Arial"/>
          <w:b/>
          <w:sz w:val="20"/>
          <w:szCs w:val="20"/>
          <w:lang w:val="en-GB"/>
        </w:rPr>
        <w:t>Bronze Storage</w:t>
      </w:r>
      <w:r w:rsidR="00317190">
        <w:rPr>
          <w:rFonts w:cs="Arial"/>
          <w:b/>
          <w:sz w:val="20"/>
          <w:szCs w:val="20"/>
          <w:lang w:val="en-GB"/>
        </w:rPr>
        <w:t>:  T</w:t>
      </w:r>
      <w:r w:rsidR="007A2CB6" w:rsidRPr="008F1F47">
        <w:rPr>
          <w:rFonts w:cs="Arial"/>
          <w:b/>
          <w:sz w:val="20"/>
          <w:szCs w:val="20"/>
          <w:lang w:val="en-GB"/>
        </w:rPr>
        <w:t xml:space="preserve">o be offered </w:t>
      </w:r>
      <w:proofErr w:type="gramStart"/>
      <w:r w:rsidR="007A2CB6" w:rsidRPr="008F1F47">
        <w:rPr>
          <w:rFonts w:cs="Arial"/>
          <w:b/>
          <w:sz w:val="20"/>
          <w:szCs w:val="20"/>
          <w:lang w:val="en-GB"/>
        </w:rPr>
        <w:t xml:space="preserve">to </w:t>
      </w:r>
      <w:r w:rsidRPr="008F1F47">
        <w:rPr>
          <w:rFonts w:cs="Arial"/>
          <w:sz w:val="20"/>
          <w:szCs w:val="20"/>
          <w:lang w:val="en-GB"/>
        </w:rPr>
        <w:t xml:space="preserve"> “</w:t>
      </w:r>
      <w:proofErr w:type="gramEnd"/>
      <w:r w:rsidRPr="008F1F47">
        <w:rPr>
          <w:rFonts w:cs="Arial"/>
          <w:sz w:val="20"/>
          <w:szCs w:val="20"/>
          <w:lang w:val="en-GB"/>
        </w:rPr>
        <w:t>Tech refresh” and “new allocation” customers only</w:t>
      </w:r>
    </w:p>
    <w:p w:rsidR="00477BEE" w:rsidRPr="008F1F47" w:rsidRDefault="00477BEE" w:rsidP="00477BEE">
      <w:pPr>
        <w:pStyle w:val="ListParagraph"/>
        <w:numPr>
          <w:ilvl w:val="1"/>
          <w:numId w:val="6"/>
        </w:numPr>
        <w:ind w:left="180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</w:rPr>
        <w:t>Rate Card needs updating include this type of storage.</w:t>
      </w:r>
    </w:p>
    <w:p w:rsidR="00477BEE" w:rsidRPr="008F1F47" w:rsidRDefault="00477BEE" w:rsidP="00477BEE">
      <w:pPr>
        <w:pStyle w:val="ListParagraph"/>
        <w:numPr>
          <w:ilvl w:val="1"/>
          <w:numId w:val="6"/>
        </w:numPr>
        <w:ind w:left="180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</w:rPr>
        <w:t xml:space="preserve">TCRS needs updating </w:t>
      </w:r>
    </w:p>
    <w:p w:rsidR="00477BEE" w:rsidRPr="008F1F47" w:rsidRDefault="00477BEE" w:rsidP="00477BEE">
      <w:pPr>
        <w:pStyle w:val="ListParagraph"/>
        <w:numPr>
          <w:ilvl w:val="1"/>
          <w:numId w:val="6"/>
        </w:numPr>
        <w:ind w:left="180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</w:rPr>
        <w:t>A document – compiled by SAN team – will be created to make potential customers aware of the differences in storage performance &amp; capabilities between so-called “non-Replicated” and “Bronze”</w:t>
      </w: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  <w:bookmarkStart w:id="0" w:name="_GoBack"/>
      <w:bookmarkEnd w:id="0"/>
    </w:p>
    <w:p w:rsidR="00180F09" w:rsidRPr="008F1F47" w:rsidRDefault="00845F3C" w:rsidP="00180F09">
      <w:pPr>
        <w:rPr>
          <w:rFonts w:cs="Arial"/>
          <w:b/>
          <w:sz w:val="20"/>
          <w:szCs w:val="20"/>
          <w:lang w:val="en-GB"/>
        </w:rPr>
      </w:pPr>
      <w:proofErr w:type="spellStart"/>
      <w:r>
        <w:rPr>
          <w:rFonts w:cs="Arial"/>
          <w:b/>
          <w:sz w:val="20"/>
          <w:szCs w:val="20"/>
          <w:lang w:val="en-GB"/>
        </w:rPr>
        <w:t>McData</w:t>
      </w:r>
      <w:proofErr w:type="spellEnd"/>
      <w:r>
        <w:rPr>
          <w:rFonts w:cs="Arial"/>
          <w:b/>
          <w:sz w:val="20"/>
          <w:szCs w:val="20"/>
          <w:lang w:val="en-GB"/>
        </w:rPr>
        <w:t xml:space="preserve"> Migration:</w:t>
      </w:r>
    </w:p>
    <w:p w:rsidR="00180F09" w:rsidRPr="008F1F47" w:rsidRDefault="00180F09" w:rsidP="00180F09">
      <w:pPr>
        <w:rPr>
          <w:rFonts w:cs="Arial"/>
          <w:sz w:val="20"/>
          <w:szCs w:val="20"/>
        </w:rPr>
      </w:pP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The followin</w:t>
      </w:r>
      <w:r w:rsidR="00317190">
        <w:rPr>
          <w:rFonts w:cs="Arial"/>
          <w:sz w:val="20"/>
          <w:szCs w:val="20"/>
          <w:lang w:val="en-GB"/>
        </w:rPr>
        <w:t xml:space="preserve">g arrays are attached to the </w:t>
      </w:r>
      <w:proofErr w:type="spellStart"/>
      <w:r w:rsidR="00317190">
        <w:rPr>
          <w:rFonts w:cs="Arial"/>
          <w:sz w:val="20"/>
          <w:szCs w:val="20"/>
          <w:lang w:val="en-GB"/>
        </w:rPr>
        <w:t>McD</w:t>
      </w:r>
      <w:r w:rsidRPr="008F1F47">
        <w:rPr>
          <w:rFonts w:cs="Arial"/>
          <w:sz w:val="20"/>
          <w:szCs w:val="20"/>
          <w:lang w:val="en-GB"/>
        </w:rPr>
        <w:t>ata</w:t>
      </w:r>
      <w:proofErr w:type="spellEnd"/>
      <w:r w:rsidRPr="008F1F47">
        <w:rPr>
          <w:rFonts w:cs="Arial"/>
          <w:sz w:val="20"/>
          <w:szCs w:val="20"/>
          <w:lang w:val="en-GB"/>
        </w:rPr>
        <w:t xml:space="preserve"> fabric in RDC.</w:t>
      </w: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RDCHDS01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RDCVMAX01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RDCHDS04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DMX SYMM21R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DMX SYMM22R</w:t>
      </w:r>
    </w:p>
    <w:p w:rsidR="00317190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GBOKH005N3518-(rdchds05) – used for migrations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GBOKH006N5362-(rdchds06) – used for migrations</w:t>
      </w: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</w:p>
    <w:p w:rsidR="00317190" w:rsidRPr="00050105" w:rsidRDefault="00317190" w:rsidP="00317190">
      <w:pPr>
        <w:rPr>
          <w:rFonts w:cs="Arial"/>
          <w:b/>
          <w:u w:val="single"/>
          <w:lang w:val="en-GB"/>
        </w:rPr>
      </w:pPr>
      <w:r w:rsidRPr="00050105">
        <w:rPr>
          <w:rFonts w:cs="Arial"/>
          <w:b/>
          <w:u w:val="single"/>
          <w:lang w:val="en-GB"/>
        </w:rPr>
        <w:t>Reports</w:t>
      </w:r>
      <w:r w:rsidR="00050105" w:rsidRPr="00050105">
        <w:rPr>
          <w:rFonts w:cs="Arial"/>
          <w:b/>
          <w:u w:val="single"/>
          <w:lang w:val="en-GB"/>
        </w:rPr>
        <w:t>:-</w:t>
      </w:r>
    </w:p>
    <w:p w:rsidR="00317190" w:rsidRDefault="00317190" w:rsidP="00317190">
      <w:pPr>
        <w:rPr>
          <w:rFonts w:cs="Arial"/>
          <w:b/>
          <w:sz w:val="20"/>
          <w:szCs w:val="20"/>
          <w:lang w:val="en-GB"/>
        </w:rPr>
      </w:pPr>
    </w:p>
    <w:p w:rsidR="00317190" w:rsidRPr="008F1F47" w:rsidRDefault="00317190" w:rsidP="00317190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Host Billing </w:t>
      </w:r>
      <w:proofErr w:type="gramStart"/>
      <w:r w:rsidRPr="008F1F47">
        <w:rPr>
          <w:rFonts w:cs="Arial"/>
          <w:b/>
          <w:sz w:val="20"/>
          <w:szCs w:val="20"/>
          <w:lang w:val="en-GB"/>
        </w:rPr>
        <w:t>Report :</w:t>
      </w:r>
      <w:proofErr w:type="gramEnd"/>
      <w:r w:rsidRPr="008F1F47">
        <w:rPr>
          <w:rFonts w:cs="Arial"/>
          <w:b/>
          <w:sz w:val="20"/>
          <w:szCs w:val="20"/>
          <w:lang w:val="en-GB"/>
        </w:rPr>
        <w:t xml:space="preserve"> </w:t>
      </w:r>
      <w:r w:rsidR="00050105">
        <w:rPr>
          <w:rFonts w:cs="Arial"/>
          <w:sz w:val="20"/>
          <w:szCs w:val="20"/>
          <w:lang w:val="en-GB"/>
        </w:rPr>
        <w:t>Completed</w:t>
      </w:r>
    </w:p>
    <w:p w:rsidR="00317190" w:rsidRPr="008F1F47" w:rsidRDefault="00317190" w:rsidP="00317190">
      <w:pPr>
        <w:ind w:left="1080"/>
        <w:rPr>
          <w:rFonts w:cs="Arial"/>
          <w:sz w:val="20"/>
          <w:szCs w:val="20"/>
          <w:lang w:val="en-GB"/>
        </w:rPr>
      </w:pPr>
    </w:p>
    <w:p w:rsidR="00317190" w:rsidRPr="008F1F47" w:rsidRDefault="00317190" w:rsidP="00317190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MOR </w:t>
      </w:r>
      <w:proofErr w:type="gramStart"/>
      <w:r w:rsidRPr="008F1F47">
        <w:rPr>
          <w:rFonts w:cs="Arial"/>
          <w:b/>
          <w:sz w:val="20"/>
          <w:szCs w:val="20"/>
          <w:lang w:val="en-GB"/>
        </w:rPr>
        <w:t xml:space="preserve">Report </w:t>
      </w:r>
      <w:r w:rsidR="00050105">
        <w:rPr>
          <w:rFonts w:cs="Arial"/>
          <w:b/>
          <w:sz w:val="20"/>
          <w:szCs w:val="20"/>
          <w:lang w:val="en-GB"/>
        </w:rPr>
        <w:t>:</w:t>
      </w:r>
      <w:proofErr w:type="gramEnd"/>
      <w:r w:rsidR="00050105">
        <w:rPr>
          <w:rFonts w:cs="Arial"/>
          <w:b/>
          <w:sz w:val="20"/>
          <w:szCs w:val="20"/>
          <w:lang w:val="en-GB"/>
        </w:rPr>
        <w:t xml:space="preserve"> </w:t>
      </w:r>
      <w:r w:rsidR="00050105" w:rsidRPr="00050105">
        <w:rPr>
          <w:rFonts w:cs="Arial"/>
          <w:sz w:val="20"/>
          <w:szCs w:val="20"/>
          <w:lang w:val="en-GB"/>
        </w:rPr>
        <w:t>Completed</w:t>
      </w:r>
    </w:p>
    <w:p w:rsidR="00317190" w:rsidRDefault="00317190" w:rsidP="00317190">
      <w:pPr>
        <w:rPr>
          <w:rFonts w:cs="Arial"/>
          <w:sz w:val="20"/>
          <w:szCs w:val="20"/>
          <w:lang w:val="en-GB"/>
        </w:rPr>
      </w:pPr>
    </w:p>
    <w:p w:rsidR="00CF7077" w:rsidRPr="008F1F47" w:rsidRDefault="00CF7077" w:rsidP="00317190">
      <w:pPr>
        <w:rPr>
          <w:rFonts w:cs="Arial"/>
          <w:sz w:val="20"/>
          <w:szCs w:val="20"/>
          <w:lang w:val="en-GB"/>
        </w:rPr>
      </w:pPr>
      <w:r w:rsidRPr="00CF7077">
        <w:rPr>
          <w:rFonts w:cs="Arial"/>
          <w:b/>
          <w:sz w:val="20"/>
          <w:szCs w:val="20"/>
          <w:lang w:val="en-GB"/>
        </w:rPr>
        <w:t>GCG Allocation Reports</w:t>
      </w:r>
      <w:r>
        <w:rPr>
          <w:rFonts w:cs="Arial"/>
          <w:sz w:val="20"/>
          <w:szCs w:val="20"/>
          <w:lang w:val="en-GB"/>
        </w:rPr>
        <w:t xml:space="preserve"> - Completed</w:t>
      </w:r>
    </w:p>
    <w:p w:rsidR="00317190" w:rsidRPr="008F1F47" w:rsidRDefault="00317190" w:rsidP="00317190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lastRenderedPageBreak/>
        <w:t xml:space="preserve">New Installations / </w:t>
      </w:r>
      <w:proofErr w:type="gramStart"/>
      <w:r w:rsidRPr="008F1F47">
        <w:rPr>
          <w:rFonts w:cs="Arial"/>
          <w:b/>
          <w:sz w:val="20"/>
          <w:szCs w:val="20"/>
          <w:lang w:val="en-GB"/>
        </w:rPr>
        <w:t>Decommissions  /</w:t>
      </w:r>
      <w:proofErr w:type="gramEnd"/>
      <w:r w:rsidRPr="008F1F47">
        <w:rPr>
          <w:rFonts w:cs="Arial"/>
          <w:b/>
          <w:sz w:val="20"/>
          <w:szCs w:val="20"/>
          <w:lang w:val="en-GB"/>
        </w:rPr>
        <w:t xml:space="preserve"> Physical Location Limitations</w:t>
      </w: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</w:p>
    <w:p w:rsidR="00180F09" w:rsidRDefault="00180F09" w:rsidP="001001D7">
      <w:pPr>
        <w:rPr>
          <w:rFonts w:cs="Arial"/>
          <w:sz w:val="20"/>
          <w:szCs w:val="20"/>
          <w:lang w:val="en-GB"/>
        </w:rPr>
      </w:pPr>
    </w:p>
    <w:p w:rsidR="00317190" w:rsidRDefault="00317190" w:rsidP="001001D7">
      <w:pPr>
        <w:rPr>
          <w:rFonts w:cs="Arial"/>
          <w:sz w:val="20"/>
          <w:szCs w:val="20"/>
          <w:lang w:val="en-GB"/>
        </w:rPr>
      </w:pPr>
    </w:p>
    <w:p w:rsidR="00317190" w:rsidRPr="008F1F47" w:rsidRDefault="00317190" w:rsidP="001001D7">
      <w:pPr>
        <w:rPr>
          <w:rFonts w:cs="Arial"/>
          <w:sz w:val="20"/>
          <w:szCs w:val="20"/>
          <w:lang w:val="en-GB"/>
        </w:rPr>
      </w:pPr>
    </w:p>
    <w:p w:rsidR="00180F09" w:rsidRDefault="00180F09" w:rsidP="00180F09">
      <w:pPr>
        <w:rPr>
          <w:rFonts w:cs="Arial"/>
          <w:b/>
          <w:u w:val="single"/>
          <w:lang w:val="en-GB"/>
        </w:rPr>
      </w:pPr>
      <w:r w:rsidRPr="00317190">
        <w:rPr>
          <w:rFonts w:cs="Arial"/>
          <w:b/>
          <w:u w:val="single"/>
          <w:lang w:val="en-GB"/>
        </w:rPr>
        <w:t>AOB &amp; Updates:</w:t>
      </w:r>
    </w:p>
    <w:p w:rsidR="0001306D" w:rsidRDefault="0001306D" w:rsidP="00180F09">
      <w:pPr>
        <w:rPr>
          <w:rFonts w:cs="Arial"/>
          <w:b/>
          <w:u w:val="single"/>
          <w:lang w:val="en-GB"/>
        </w:rPr>
      </w:pP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If the pool utilization is more than 70% then mark as RED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If over-subscription is between 130% to 150% then mark as Amber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If over-subscription is more than 150% then mark as RED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There is no way we can add additional drives on frame #678. So need to perform reclaims or migrate the disks to new frames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 xml:space="preserve"> Need to run ZSR on BCVs to reduce the pool utilization on Rainbow COB frame # 3286</w:t>
      </w:r>
    </w:p>
    <w:p w:rsidR="0001306D" w:rsidRPr="00E57FF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 xml:space="preserve">Move the High I/O LUNs  to SATA disks are not recommended as per the CATE as it is a non-standard on EMEA </w:t>
      </w:r>
      <w:r w:rsidR="00473F31">
        <w:rPr>
          <w:rFonts w:cs="Arial"/>
          <w:lang w:val="en-GB"/>
        </w:rPr>
        <w:t>Rainbow frame#2804</w:t>
      </w:r>
    </w:p>
    <w:p w:rsidR="00E57FFD" w:rsidRPr="00E57FFD" w:rsidRDefault="00E57FF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Need to amend the installed capacity on #347 as it is showing wrongly</w:t>
      </w:r>
    </w:p>
    <w:p w:rsidR="00E57FFD" w:rsidRPr="00E57FFD" w:rsidRDefault="00E57FF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 xml:space="preserve">Had a discussion to include </w:t>
      </w:r>
      <w:proofErr w:type="spellStart"/>
      <w:r>
        <w:rPr>
          <w:rFonts w:cs="Arial"/>
          <w:lang w:val="en-GB"/>
        </w:rPr>
        <w:t>vnx</w:t>
      </w:r>
      <w:proofErr w:type="spellEnd"/>
      <w:r>
        <w:rPr>
          <w:rFonts w:cs="Arial"/>
          <w:lang w:val="en-GB"/>
        </w:rPr>
        <w:t xml:space="preserve"> arrays info</w:t>
      </w:r>
    </w:p>
    <w:p w:rsidR="00E57FFD" w:rsidRPr="00E57FFD" w:rsidRDefault="00E57FF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proofErr w:type="spellStart"/>
      <w:r>
        <w:rPr>
          <w:rFonts w:cs="Arial"/>
          <w:lang w:val="en-GB"/>
        </w:rPr>
        <w:t>Clariion</w:t>
      </w:r>
      <w:proofErr w:type="spellEnd"/>
      <w:r>
        <w:rPr>
          <w:rFonts w:cs="Arial"/>
          <w:lang w:val="en-GB"/>
        </w:rPr>
        <w:t xml:space="preserve"> capacity is not required to display as it is not going increase</w:t>
      </w:r>
    </w:p>
    <w:p w:rsidR="00E57FFD" w:rsidRPr="008A4B71" w:rsidRDefault="00E57FF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Bronze rate card is not ready</w:t>
      </w: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1418"/>
        <w:gridCol w:w="7439"/>
        <w:gridCol w:w="1844"/>
        <w:gridCol w:w="3473"/>
      </w:tblGrid>
      <w:tr w:rsidR="00CC7622" w:rsidTr="00CC7622">
        <w:tc>
          <w:tcPr>
            <w:tcW w:w="1188" w:type="dxa"/>
          </w:tcPr>
          <w:p w:rsidR="00CC7622" w:rsidRPr="00CC7622" w:rsidRDefault="00CC7622" w:rsidP="00180F09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CC7622">
              <w:rPr>
                <w:rFonts w:cs="Arial"/>
                <w:b/>
                <w:sz w:val="20"/>
                <w:szCs w:val="20"/>
                <w:lang w:val="en-GB"/>
              </w:rPr>
              <w:t>Date</w:t>
            </w:r>
          </w:p>
        </w:tc>
        <w:tc>
          <w:tcPr>
            <w:tcW w:w="7598" w:type="dxa"/>
          </w:tcPr>
          <w:p w:rsidR="00CC7622" w:rsidRPr="00CC7622" w:rsidRDefault="00CC7622" w:rsidP="00180F09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CC7622">
              <w:rPr>
                <w:rFonts w:cs="Arial"/>
                <w:b/>
                <w:sz w:val="20"/>
                <w:szCs w:val="20"/>
                <w:lang w:val="en-GB"/>
              </w:rPr>
              <w:t>Task</w:t>
            </w:r>
          </w:p>
        </w:tc>
        <w:tc>
          <w:tcPr>
            <w:tcW w:w="1844" w:type="dxa"/>
          </w:tcPr>
          <w:p w:rsidR="00CC7622" w:rsidRPr="00CC7622" w:rsidRDefault="00CC7622" w:rsidP="00180F09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CC7622">
              <w:rPr>
                <w:rFonts w:cs="Arial"/>
                <w:b/>
                <w:sz w:val="20"/>
                <w:szCs w:val="20"/>
                <w:lang w:val="en-GB"/>
              </w:rPr>
              <w:t xml:space="preserve">Assigned </w:t>
            </w:r>
            <w:r>
              <w:rPr>
                <w:rFonts w:cs="Arial"/>
                <w:b/>
                <w:sz w:val="20"/>
                <w:szCs w:val="20"/>
                <w:lang w:val="en-GB"/>
              </w:rPr>
              <w:t>To</w:t>
            </w:r>
          </w:p>
        </w:tc>
        <w:tc>
          <w:tcPr>
            <w:tcW w:w="3544" w:type="dxa"/>
          </w:tcPr>
          <w:p w:rsidR="00CC7622" w:rsidRPr="00CC7622" w:rsidRDefault="00CC7622" w:rsidP="00180F09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CC7622">
              <w:rPr>
                <w:rFonts w:cs="Arial"/>
                <w:b/>
                <w:sz w:val="20"/>
                <w:szCs w:val="20"/>
                <w:lang w:val="en-GB"/>
              </w:rPr>
              <w:t>Status</w:t>
            </w:r>
          </w:p>
        </w:tc>
      </w:tr>
      <w:tr w:rsidR="00CC7622" w:rsidTr="00CC7622">
        <w:tc>
          <w:tcPr>
            <w:tcW w:w="1188" w:type="dxa"/>
          </w:tcPr>
          <w:p w:rsidR="00CC7622" w:rsidRPr="00CC7622" w:rsidRDefault="00CC7622" w:rsidP="00180F09">
            <w:pPr>
              <w:rPr>
                <w:rFonts w:cs="Arial"/>
                <w:lang w:val="en-GB"/>
              </w:rPr>
            </w:pPr>
            <w:r w:rsidRPr="00CC7622">
              <w:rPr>
                <w:rFonts w:cs="Arial"/>
                <w:lang w:val="en-GB"/>
              </w:rPr>
              <w:t>21/08/2013</w:t>
            </w:r>
          </w:p>
        </w:tc>
        <w:tc>
          <w:tcPr>
            <w:tcW w:w="7598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8A4B71">
              <w:rPr>
                <w:rFonts w:cs="Arial"/>
                <w:lang w:val="en-GB"/>
              </w:rPr>
              <w:t>Bronze storage documentation</w:t>
            </w:r>
          </w:p>
        </w:tc>
        <w:tc>
          <w:tcPr>
            <w:tcW w:w="1844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8A4B71">
              <w:rPr>
                <w:rFonts w:cs="Arial"/>
                <w:lang w:val="en-GB"/>
              </w:rPr>
              <w:t>Krishnam</w:t>
            </w:r>
            <w:r>
              <w:rPr>
                <w:rFonts w:cs="Arial"/>
                <w:lang w:val="en-GB"/>
              </w:rPr>
              <w:t>/Nigel</w:t>
            </w:r>
          </w:p>
        </w:tc>
        <w:tc>
          <w:tcPr>
            <w:tcW w:w="3544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CC7622" w:rsidTr="00CC7622">
        <w:tc>
          <w:tcPr>
            <w:tcW w:w="1188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CC7622">
              <w:rPr>
                <w:rFonts w:cs="Arial"/>
                <w:lang w:val="en-GB"/>
              </w:rPr>
              <w:t>21/08/2013</w:t>
            </w:r>
          </w:p>
        </w:tc>
        <w:tc>
          <w:tcPr>
            <w:tcW w:w="7598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8A4B71">
              <w:rPr>
                <w:rFonts w:cs="Arial"/>
                <w:lang w:val="en-GB"/>
              </w:rPr>
              <w:t>Archival storage capacity need to update</w:t>
            </w:r>
          </w:p>
        </w:tc>
        <w:tc>
          <w:tcPr>
            <w:tcW w:w="1844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8A4B71">
              <w:rPr>
                <w:rFonts w:cs="Arial"/>
                <w:lang w:val="en-GB"/>
              </w:rPr>
              <w:t>Ashok</w:t>
            </w:r>
          </w:p>
        </w:tc>
        <w:tc>
          <w:tcPr>
            <w:tcW w:w="3544" w:type="dxa"/>
          </w:tcPr>
          <w:p w:rsidR="00CC7622" w:rsidRPr="00CF7077" w:rsidRDefault="00CF7077" w:rsidP="00180F09">
            <w:pPr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updated</w:t>
            </w:r>
          </w:p>
        </w:tc>
      </w:tr>
      <w:tr w:rsidR="00CC7622" w:rsidTr="00CC7622">
        <w:tc>
          <w:tcPr>
            <w:tcW w:w="1188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CC7622">
              <w:rPr>
                <w:rFonts w:cs="Arial"/>
                <w:lang w:val="en-GB"/>
              </w:rPr>
              <w:t>21/08/2013</w:t>
            </w:r>
          </w:p>
        </w:tc>
        <w:tc>
          <w:tcPr>
            <w:tcW w:w="7598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8A4B71">
              <w:rPr>
                <w:rFonts w:cs="Arial"/>
                <w:lang w:val="en-GB"/>
              </w:rPr>
              <w:t xml:space="preserve">Turkey </w:t>
            </w:r>
            <w:proofErr w:type="spellStart"/>
            <w:r w:rsidRPr="008A4B71">
              <w:rPr>
                <w:rFonts w:cs="Arial"/>
                <w:lang w:val="en-GB"/>
              </w:rPr>
              <w:t>centera</w:t>
            </w:r>
            <w:proofErr w:type="spellEnd"/>
            <w:r w:rsidRPr="008A4B71">
              <w:rPr>
                <w:rFonts w:cs="Arial"/>
                <w:lang w:val="en-GB"/>
              </w:rPr>
              <w:t xml:space="preserve"> capacity issue</w:t>
            </w:r>
          </w:p>
        </w:tc>
        <w:tc>
          <w:tcPr>
            <w:tcW w:w="1844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8A4B71">
              <w:rPr>
                <w:rFonts w:cs="Arial"/>
                <w:lang w:val="en-GB"/>
              </w:rPr>
              <w:t>Ashok/Sal</w:t>
            </w:r>
          </w:p>
        </w:tc>
        <w:tc>
          <w:tcPr>
            <w:tcW w:w="3544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CC7622" w:rsidTr="00CC7622">
        <w:tc>
          <w:tcPr>
            <w:tcW w:w="1188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CC7622">
              <w:rPr>
                <w:rFonts w:cs="Arial"/>
                <w:lang w:val="en-GB"/>
              </w:rPr>
              <w:t>21/08/2013</w:t>
            </w:r>
          </w:p>
        </w:tc>
        <w:tc>
          <w:tcPr>
            <w:tcW w:w="7598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8A4B71">
              <w:rPr>
                <w:rFonts w:cs="Arial"/>
                <w:lang w:val="en-GB"/>
              </w:rPr>
              <w:t xml:space="preserve">update the No of weeks available </w:t>
            </w:r>
            <w:r w:rsidR="00050105">
              <w:rPr>
                <w:rFonts w:cs="Arial"/>
                <w:lang w:val="en-GB"/>
              </w:rPr>
              <w:t xml:space="preserve">- </w:t>
            </w:r>
            <w:proofErr w:type="spellStart"/>
            <w:r w:rsidRPr="008A4B71">
              <w:rPr>
                <w:rFonts w:cs="Arial"/>
                <w:lang w:val="en-GB"/>
              </w:rPr>
              <w:t>Centera</w:t>
            </w:r>
            <w:proofErr w:type="spellEnd"/>
            <w:r w:rsidRPr="008A4B71">
              <w:rPr>
                <w:rFonts w:cs="Arial"/>
                <w:lang w:val="en-GB"/>
              </w:rPr>
              <w:t xml:space="preserve"> capacity</w:t>
            </w:r>
          </w:p>
        </w:tc>
        <w:tc>
          <w:tcPr>
            <w:tcW w:w="1844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8A4B71">
              <w:rPr>
                <w:rFonts w:cs="Arial"/>
                <w:lang w:val="en-GB"/>
              </w:rPr>
              <w:t>Ashok</w:t>
            </w:r>
          </w:p>
        </w:tc>
        <w:tc>
          <w:tcPr>
            <w:tcW w:w="3544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CC7622" w:rsidTr="00CC7622">
        <w:tc>
          <w:tcPr>
            <w:tcW w:w="1188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CC7622">
              <w:rPr>
                <w:rFonts w:cs="Arial"/>
                <w:lang w:val="en-GB"/>
              </w:rPr>
              <w:t>21/08/2013</w:t>
            </w:r>
          </w:p>
        </w:tc>
        <w:tc>
          <w:tcPr>
            <w:tcW w:w="7598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8A4B71">
              <w:rPr>
                <w:rFonts w:cs="Arial"/>
                <w:lang w:val="en-GB"/>
              </w:rPr>
              <w:t>Tech refresh migration status</w:t>
            </w:r>
          </w:p>
        </w:tc>
        <w:tc>
          <w:tcPr>
            <w:tcW w:w="1844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8A4B71">
              <w:rPr>
                <w:rFonts w:cs="Arial"/>
                <w:lang w:val="en-GB"/>
              </w:rPr>
              <w:t>Ashok/Nick</w:t>
            </w:r>
          </w:p>
        </w:tc>
        <w:tc>
          <w:tcPr>
            <w:tcW w:w="3544" w:type="dxa"/>
          </w:tcPr>
          <w:p w:rsidR="00CC7622" w:rsidRPr="00CF7077" w:rsidRDefault="00CF7077" w:rsidP="00180F09">
            <w:pPr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updated</w:t>
            </w:r>
          </w:p>
        </w:tc>
      </w:tr>
      <w:tr w:rsidR="00CC7622" w:rsidTr="00CC7622">
        <w:tc>
          <w:tcPr>
            <w:tcW w:w="1188" w:type="dxa"/>
          </w:tcPr>
          <w:p w:rsidR="00CC7622" w:rsidRDefault="00050105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CC7622">
              <w:rPr>
                <w:rFonts w:cs="Arial"/>
                <w:lang w:val="en-GB"/>
              </w:rPr>
              <w:t>21/08/2013</w:t>
            </w:r>
          </w:p>
        </w:tc>
        <w:tc>
          <w:tcPr>
            <w:tcW w:w="7598" w:type="dxa"/>
          </w:tcPr>
          <w:p w:rsidR="00CC7622" w:rsidRDefault="00050105" w:rsidP="00050105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8F1F47">
              <w:rPr>
                <w:rFonts w:cs="Arial"/>
                <w:sz w:val="20"/>
                <w:szCs w:val="20"/>
                <w:lang w:val="en-GB"/>
              </w:rPr>
              <w:t>678 , 879, 3073 &amp; 3004</w:t>
            </w:r>
            <w:r>
              <w:rPr>
                <w:rFonts w:cs="Arial"/>
                <w:sz w:val="20"/>
                <w:szCs w:val="20"/>
                <w:lang w:val="en-GB"/>
              </w:rPr>
              <w:t>–plan of action to release/migrate the disks to new frames</w:t>
            </w:r>
          </w:p>
        </w:tc>
        <w:tc>
          <w:tcPr>
            <w:tcW w:w="1844" w:type="dxa"/>
          </w:tcPr>
          <w:p w:rsidR="00CC7622" w:rsidRDefault="00050105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  <w:r w:rsidRPr="008A4B71">
              <w:rPr>
                <w:rFonts w:cs="Arial"/>
                <w:lang w:val="en-GB"/>
              </w:rPr>
              <w:t>Ashok/Sal</w:t>
            </w:r>
          </w:p>
        </w:tc>
        <w:tc>
          <w:tcPr>
            <w:tcW w:w="3544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CC7622" w:rsidTr="00CC7622">
        <w:tc>
          <w:tcPr>
            <w:tcW w:w="1188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7598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844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3544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CC7622" w:rsidTr="00CC7622">
        <w:tc>
          <w:tcPr>
            <w:tcW w:w="1188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7598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844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3544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CC7622" w:rsidTr="00CC7622">
        <w:tc>
          <w:tcPr>
            <w:tcW w:w="1188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7598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844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3544" w:type="dxa"/>
          </w:tcPr>
          <w:p w:rsidR="00CC7622" w:rsidRDefault="00CC7622" w:rsidP="00180F09">
            <w:pPr>
              <w:rPr>
                <w:rFonts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</w:tbl>
    <w:p w:rsidR="00845F3C" w:rsidRDefault="00845F3C" w:rsidP="00180F09">
      <w:pPr>
        <w:rPr>
          <w:rFonts w:cs="Arial"/>
          <w:b/>
          <w:sz w:val="20"/>
          <w:szCs w:val="20"/>
          <w:u w:val="single"/>
          <w:lang w:val="en-GB"/>
        </w:rPr>
      </w:pPr>
    </w:p>
    <w:p w:rsidR="00180F09" w:rsidRDefault="00180F09" w:rsidP="001001D7">
      <w:pPr>
        <w:rPr>
          <w:rFonts w:cs="Arial"/>
          <w:sz w:val="20"/>
          <w:szCs w:val="20"/>
          <w:lang w:val="en-GB"/>
        </w:rPr>
      </w:pPr>
    </w:p>
    <w:p w:rsidR="00845F3C" w:rsidRPr="008F1F47" w:rsidRDefault="00845F3C" w:rsidP="001001D7">
      <w:pPr>
        <w:rPr>
          <w:rFonts w:cs="Arial"/>
          <w:sz w:val="20"/>
          <w:szCs w:val="20"/>
          <w:lang w:val="en-GB"/>
        </w:rPr>
      </w:pPr>
    </w:p>
    <w:p w:rsidR="00C6352E" w:rsidRPr="008F1F47" w:rsidRDefault="00C6352E" w:rsidP="001001D7">
      <w:pPr>
        <w:rPr>
          <w:rFonts w:cs="Arial"/>
          <w:sz w:val="20"/>
          <w:szCs w:val="20"/>
          <w:lang w:val="en-GB"/>
        </w:rPr>
      </w:pPr>
    </w:p>
    <w:p w:rsidR="00C6352E" w:rsidRPr="008F1F47" w:rsidRDefault="00C6352E" w:rsidP="001001D7">
      <w:pPr>
        <w:rPr>
          <w:rFonts w:cs="Arial"/>
          <w:sz w:val="20"/>
          <w:szCs w:val="20"/>
          <w:lang w:val="en-GB"/>
        </w:rPr>
      </w:pPr>
    </w:p>
    <w:tbl>
      <w:tblPr>
        <w:tblW w:w="10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413"/>
        <w:gridCol w:w="2142"/>
        <w:gridCol w:w="1404"/>
        <w:gridCol w:w="2237"/>
        <w:gridCol w:w="1111"/>
        <w:gridCol w:w="2574"/>
      </w:tblGrid>
      <w:tr w:rsidR="00C6352E" w:rsidRPr="008F1F47" w:rsidTr="00F61A54">
        <w:trPr>
          <w:cantSplit/>
          <w:trHeight w:val="246"/>
          <w:jc w:val="center"/>
        </w:trPr>
        <w:tc>
          <w:tcPr>
            <w:tcW w:w="1088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C6352E" w:rsidRPr="008F1F47" w:rsidRDefault="00C6352E" w:rsidP="0001306D">
            <w:pPr>
              <w:pStyle w:val="Heading4"/>
              <w:rPr>
                <w:rFonts w:ascii="Arial" w:hAnsi="Arial" w:cs="Arial"/>
                <w:sz w:val="20"/>
                <w:szCs w:val="20"/>
              </w:rPr>
            </w:pPr>
            <w:r w:rsidRPr="00F61A54">
              <w:rPr>
                <w:rFonts w:ascii="Arial" w:hAnsi="Arial" w:cs="Arial"/>
                <w:i w:val="0"/>
                <w:color w:val="auto"/>
                <w:sz w:val="20"/>
                <w:szCs w:val="20"/>
              </w:rPr>
              <w:t>Next Meeting</w:t>
            </w:r>
            <w:r w:rsidRPr="008F1F47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6352E" w:rsidRPr="008F1F47" w:rsidTr="00F61A54">
        <w:trPr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C6352E" w:rsidRPr="008F1F47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8F1F47">
              <w:rPr>
                <w:rFonts w:cs="Arial"/>
                <w:b/>
                <w:bCs/>
                <w:sz w:val="20"/>
                <w:szCs w:val="20"/>
              </w:rPr>
              <w:t>Day: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8F1F47" w:rsidRDefault="00CC7622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Friday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C6352E" w:rsidRPr="008F1F47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8F1F47">
              <w:rPr>
                <w:rFonts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8F1F47" w:rsidRDefault="00744F36" w:rsidP="00744F36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2F3C0A" w:rsidRPr="002F3C0A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="002F3C0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Sept</w:t>
            </w:r>
            <w:r w:rsidR="00C6352E" w:rsidRPr="008F1F47">
              <w:rPr>
                <w:rFonts w:ascii="Arial" w:hAnsi="Arial" w:cs="Arial"/>
                <w:b/>
                <w:sz w:val="20"/>
                <w:szCs w:val="20"/>
              </w:rPr>
              <w:t xml:space="preserve"> 2013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C6352E" w:rsidRPr="008F1F47" w:rsidRDefault="00C6352E" w:rsidP="0001306D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  <w:r w:rsidRPr="008F1F47">
              <w:rPr>
                <w:rFonts w:cs="Arial"/>
                <w:b/>
                <w:bCs/>
                <w:sz w:val="20"/>
                <w:szCs w:val="20"/>
              </w:rPr>
              <w:t>Time: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52E" w:rsidRPr="008F1F47" w:rsidRDefault="00C6352E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8F1F47">
              <w:rPr>
                <w:rFonts w:ascii="Arial" w:hAnsi="Arial" w:cs="Arial"/>
                <w:b/>
                <w:sz w:val="20"/>
                <w:szCs w:val="20"/>
              </w:rPr>
              <w:t>11:00 – 12:00hrs GMT</w:t>
            </w:r>
          </w:p>
        </w:tc>
      </w:tr>
    </w:tbl>
    <w:p w:rsidR="008F1F47" w:rsidRPr="008F1F47" w:rsidRDefault="008F1F47" w:rsidP="00845F3C">
      <w:pPr>
        <w:rPr>
          <w:rFonts w:cs="Arial"/>
          <w:sz w:val="20"/>
          <w:szCs w:val="20"/>
          <w:lang w:val="en-GB"/>
        </w:rPr>
      </w:pPr>
    </w:p>
    <w:sectPr w:rsidR="008F1F47" w:rsidRPr="008F1F47" w:rsidSect="00477BEE">
      <w:headerReference w:type="default" r:id="rId30"/>
      <w:type w:val="continuous"/>
      <w:pgSz w:w="16838" w:h="11906" w:orient="landscape"/>
      <w:pgMar w:top="1440" w:right="1440" w:bottom="1440" w:left="1440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6A9" w:rsidRDefault="009106A9" w:rsidP="00C6352E">
      <w:r>
        <w:separator/>
      </w:r>
    </w:p>
  </w:endnote>
  <w:endnote w:type="continuationSeparator" w:id="0">
    <w:p w:rsidR="009106A9" w:rsidRDefault="009106A9" w:rsidP="00C635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6A9" w:rsidRDefault="009106A9" w:rsidP="00C6352E">
      <w:r>
        <w:separator/>
      </w:r>
    </w:p>
  </w:footnote>
  <w:footnote w:type="continuationSeparator" w:id="0">
    <w:p w:rsidR="009106A9" w:rsidRDefault="009106A9" w:rsidP="00C635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B71" w:rsidRDefault="00DC2B71" w:rsidP="00C6352E">
    <w:pPr>
      <w:pStyle w:val="Header"/>
      <w:pBdr>
        <w:bottom w:val="single" w:sz="12" w:space="1" w:color="auto"/>
      </w:pBdr>
      <w:rPr>
        <w:rFonts w:cs="Arial"/>
        <w:b/>
        <w:bCs/>
        <w:i/>
        <w:iCs/>
      </w:rPr>
    </w:pPr>
    <w:r>
      <w:rPr>
        <w:rFonts w:cs="Times New Roman"/>
        <w:noProof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8310880</wp:posOffset>
          </wp:positionH>
          <wp:positionV relativeFrom="paragraph">
            <wp:posOffset>-302895</wp:posOffset>
          </wp:positionV>
          <wp:extent cx="828675" cy="590550"/>
          <wp:effectExtent l="0" t="0" r="9525" b="0"/>
          <wp:wrapTight wrapText="bothSides">
            <wp:wrapPolygon edited="0">
              <wp:start x="0" y="0"/>
              <wp:lineTo x="0" y="20903"/>
              <wp:lineTo x="21352" y="20903"/>
              <wp:lineTo x="2135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C2B71" w:rsidRDefault="00DC2B71" w:rsidP="00845F3C">
    <w:pPr>
      <w:pStyle w:val="Header"/>
      <w:pBdr>
        <w:bottom w:val="single" w:sz="12" w:space="1" w:color="auto"/>
      </w:pBdr>
      <w:tabs>
        <w:tab w:val="clear" w:pos="4320"/>
        <w:tab w:val="clear" w:pos="8640"/>
        <w:tab w:val="right" w:pos="13958"/>
      </w:tabs>
      <w:rPr>
        <w:rFonts w:cs="Arial"/>
        <w:b/>
        <w:bCs/>
        <w:i/>
        <w:iCs/>
      </w:rPr>
    </w:pPr>
    <w:r>
      <w:rPr>
        <w:rFonts w:cs="Arial"/>
        <w:b/>
        <w:bCs/>
        <w:i/>
        <w:iCs/>
      </w:rPr>
      <w:t>Citi Technology Infrastructure</w:t>
    </w:r>
    <w:r>
      <w:rPr>
        <w:rFonts w:cs="Arial"/>
        <w:b/>
        <w:bCs/>
        <w:i/>
        <w:iCs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B7D14"/>
    <w:multiLevelType w:val="hybridMultilevel"/>
    <w:tmpl w:val="F70878EC"/>
    <w:lvl w:ilvl="0" w:tplc="08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8367F"/>
    <w:multiLevelType w:val="hybridMultilevel"/>
    <w:tmpl w:val="DC14A7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6167234">
      <w:numFmt w:val="bullet"/>
      <w:lvlText w:val="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B0F2C"/>
    <w:multiLevelType w:val="hybridMultilevel"/>
    <w:tmpl w:val="86ECB0C2"/>
    <w:lvl w:ilvl="0" w:tplc="8B4097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2CEA6E">
      <w:start w:val="8018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02CFCC">
      <w:start w:val="8018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C86188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D64CE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0AF5E0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BA5AEA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2AB876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F2EDB0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D55BD2"/>
    <w:multiLevelType w:val="hybridMultilevel"/>
    <w:tmpl w:val="9E56D84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9F10803"/>
    <w:multiLevelType w:val="hybridMultilevel"/>
    <w:tmpl w:val="2B9AFEF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2D6554C"/>
    <w:multiLevelType w:val="multilevel"/>
    <w:tmpl w:val="FE84A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581898"/>
    <w:multiLevelType w:val="hybridMultilevel"/>
    <w:tmpl w:val="8E62D2B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203B31D9"/>
    <w:multiLevelType w:val="hybridMultilevel"/>
    <w:tmpl w:val="37B692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2D3338"/>
    <w:multiLevelType w:val="hybridMultilevel"/>
    <w:tmpl w:val="36F6EC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BD5724"/>
    <w:multiLevelType w:val="hybridMultilevel"/>
    <w:tmpl w:val="B3147D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326746BC"/>
    <w:multiLevelType w:val="hybridMultilevel"/>
    <w:tmpl w:val="67664582"/>
    <w:lvl w:ilvl="0" w:tplc="004259E6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515280B"/>
    <w:multiLevelType w:val="hybridMultilevel"/>
    <w:tmpl w:val="E1DE89B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814F83"/>
    <w:multiLevelType w:val="hybridMultilevel"/>
    <w:tmpl w:val="43C6730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052EAB"/>
    <w:multiLevelType w:val="hybridMultilevel"/>
    <w:tmpl w:val="1534C80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3F3C176F"/>
    <w:multiLevelType w:val="hybridMultilevel"/>
    <w:tmpl w:val="70303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ED04DE"/>
    <w:multiLevelType w:val="hybridMultilevel"/>
    <w:tmpl w:val="E03E4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B86BE2"/>
    <w:multiLevelType w:val="hybridMultilevel"/>
    <w:tmpl w:val="34B8019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B2D4884"/>
    <w:multiLevelType w:val="hybridMultilevel"/>
    <w:tmpl w:val="0EE842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CB5058E"/>
    <w:multiLevelType w:val="hybridMultilevel"/>
    <w:tmpl w:val="ADEE149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72861B1"/>
    <w:multiLevelType w:val="hybridMultilevel"/>
    <w:tmpl w:val="EBEC46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A23341C"/>
    <w:multiLevelType w:val="hybridMultilevel"/>
    <w:tmpl w:val="A6047BC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5BD36B8B"/>
    <w:multiLevelType w:val="hybridMultilevel"/>
    <w:tmpl w:val="1C100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3C6A14"/>
    <w:multiLevelType w:val="hybridMultilevel"/>
    <w:tmpl w:val="9418FB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151855"/>
    <w:multiLevelType w:val="hybridMultilevel"/>
    <w:tmpl w:val="1D582F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B806F0A"/>
    <w:multiLevelType w:val="hybridMultilevel"/>
    <w:tmpl w:val="29AE55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7C206E"/>
    <w:multiLevelType w:val="hybridMultilevel"/>
    <w:tmpl w:val="A07E9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962D14"/>
    <w:multiLevelType w:val="hybridMultilevel"/>
    <w:tmpl w:val="3EC804B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72F1B74"/>
    <w:multiLevelType w:val="hybridMultilevel"/>
    <w:tmpl w:val="4B3E18D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78314D1D"/>
    <w:multiLevelType w:val="hybridMultilevel"/>
    <w:tmpl w:val="4C30575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0"/>
  </w:num>
  <w:num w:numId="3">
    <w:abstractNumId w:val="0"/>
  </w:num>
  <w:num w:numId="4">
    <w:abstractNumId w:val="15"/>
  </w:num>
  <w:num w:numId="5">
    <w:abstractNumId w:val="12"/>
  </w:num>
  <w:num w:numId="6">
    <w:abstractNumId w:val="11"/>
  </w:num>
  <w:num w:numId="7">
    <w:abstractNumId w:val="3"/>
  </w:num>
  <w:num w:numId="8">
    <w:abstractNumId w:val="17"/>
  </w:num>
  <w:num w:numId="9">
    <w:abstractNumId w:val="18"/>
  </w:num>
  <w:num w:numId="10">
    <w:abstractNumId w:val="27"/>
  </w:num>
  <w:num w:numId="11">
    <w:abstractNumId w:val="6"/>
  </w:num>
  <w:num w:numId="12">
    <w:abstractNumId w:val="24"/>
  </w:num>
  <w:num w:numId="13">
    <w:abstractNumId w:val="25"/>
  </w:num>
  <w:num w:numId="14">
    <w:abstractNumId w:val="22"/>
  </w:num>
  <w:num w:numId="15">
    <w:abstractNumId w:val="5"/>
  </w:num>
  <w:num w:numId="16">
    <w:abstractNumId w:val="26"/>
  </w:num>
  <w:num w:numId="17">
    <w:abstractNumId w:val="28"/>
  </w:num>
  <w:num w:numId="18">
    <w:abstractNumId w:val="7"/>
  </w:num>
  <w:num w:numId="19">
    <w:abstractNumId w:val="16"/>
  </w:num>
  <w:num w:numId="20">
    <w:abstractNumId w:val="13"/>
  </w:num>
  <w:num w:numId="21">
    <w:abstractNumId w:val="1"/>
  </w:num>
  <w:num w:numId="22">
    <w:abstractNumId w:val="4"/>
  </w:num>
  <w:num w:numId="23">
    <w:abstractNumId w:val="9"/>
  </w:num>
  <w:num w:numId="24">
    <w:abstractNumId w:val="20"/>
  </w:num>
  <w:num w:numId="25">
    <w:abstractNumId w:val="14"/>
  </w:num>
  <w:num w:numId="26">
    <w:abstractNumId w:val="8"/>
  </w:num>
  <w:num w:numId="27">
    <w:abstractNumId w:val="19"/>
  </w:num>
  <w:num w:numId="28">
    <w:abstractNumId w:val="23"/>
  </w:num>
  <w:num w:numId="29">
    <w:abstractNumId w:val="2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BA609D"/>
    <w:rsid w:val="00003812"/>
    <w:rsid w:val="000108A5"/>
    <w:rsid w:val="0001306D"/>
    <w:rsid w:val="00032847"/>
    <w:rsid w:val="000336A2"/>
    <w:rsid w:val="0004165B"/>
    <w:rsid w:val="0004427E"/>
    <w:rsid w:val="00050105"/>
    <w:rsid w:val="00053D01"/>
    <w:rsid w:val="00060181"/>
    <w:rsid w:val="0006121F"/>
    <w:rsid w:val="00074043"/>
    <w:rsid w:val="000933AD"/>
    <w:rsid w:val="00096925"/>
    <w:rsid w:val="000A320E"/>
    <w:rsid w:val="000B1057"/>
    <w:rsid w:val="000B2441"/>
    <w:rsid w:val="000C49D4"/>
    <w:rsid w:val="000E07B4"/>
    <w:rsid w:val="000E51FF"/>
    <w:rsid w:val="001001D7"/>
    <w:rsid w:val="00102E76"/>
    <w:rsid w:val="001428C4"/>
    <w:rsid w:val="00143CF3"/>
    <w:rsid w:val="00171A57"/>
    <w:rsid w:val="00175EDB"/>
    <w:rsid w:val="00180F09"/>
    <w:rsid w:val="001920D0"/>
    <w:rsid w:val="0019475C"/>
    <w:rsid w:val="001A3883"/>
    <w:rsid w:val="002011BC"/>
    <w:rsid w:val="00210E82"/>
    <w:rsid w:val="00216C16"/>
    <w:rsid w:val="00256209"/>
    <w:rsid w:val="00266A54"/>
    <w:rsid w:val="00283324"/>
    <w:rsid w:val="00286B32"/>
    <w:rsid w:val="002A354A"/>
    <w:rsid w:val="002A6596"/>
    <w:rsid w:val="002A78D2"/>
    <w:rsid w:val="002C72F2"/>
    <w:rsid w:val="002D39D7"/>
    <w:rsid w:val="002D5C24"/>
    <w:rsid w:val="002E2E4A"/>
    <w:rsid w:val="002F2748"/>
    <w:rsid w:val="002F3C0A"/>
    <w:rsid w:val="002F767D"/>
    <w:rsid w:val="00317190"/>
    <w:rsid w:val="00326C19"/>
    <w:rsid w:val="00336FCB"/>
    <w:rsid w:val="00341C0F"/>
    <w:rsid w:val="0034439F"/>
    <w:rsid w:val="00380C09"/>
    <w:rsid w:val="003856A6"/>
    <w:rsid w:val="003B404C"/>
    <w:rsid w:val="00402891"/>
    <w:rsid w:val="00411C30"/>
    <w:rsid w:val="00424C22"/>
    <w:rsid w:val="00427B91"/>
    <w:rsid w:val="0043250F"/>
    <w:rsid w:val="00452EC6"/>
    <w:rsid w:val="00473F31"/>
    <w:rsid w:val="00477BEE"/>
    <w:rsid w:val="00484F1C"/>
    <w:rsid w:val="004A74D2"/>
    <w:rsid w:val="004C1451"/>
    <w:rsid w:val="004C1E8F"/>
    <w:rsid w:val="004C2601"/>
    <w:rsid w:val="004D0E73"/>
    <w:rsid w:val="004D4F0D"/>
    <w:rsid w:val="004F32BE"/>
    <w:rsid w:val="00507BB9"/>
    <w:rsid w:val="00523D0C"/>
    <w:rsid w:val="00544E21"/>
    <w:rsid w:val="00547837"/>
    <w:rsid w:val="00554665"/>
    <w:rsid w:val="0056267F"/>
    <w:rsid w:val="00571802"/>
    <w:rsid w:val="00580F70"/>
    <w:rsid w:val="00590727"/>
    <w:rsid w:val="005926D7"/>
    <w:rsid w:val="00594D8A"/>
    <w:rsid w:val="0059674C"/>
    <w:rsid w:val="005A270D"/>
    <w:rsid w:val="005A7311"/>
    <w:rsid w:val="005B02B0"/>
    <w:rsid w:val="005B44C1"/>
    <w:rsid w:val="005D1173"/>
    <w:rsid w:val="005D2D94"/>
    <w:rsid w:val="005D2DEB"/>
    <w:rsid w:val="005E077A"/>
    <w:rsid w:val="005E6D57"/>
    <w:rsid w:val="005F0226"/>
    <w:rsid w:val="005F3F59"/>
    <w:rsid w:val="006029E3"/>
    <w:rsid w:val="006233B1"/>
    <w:rsid w:val="00626FB0"/>
    <w:rsid w:val="00634F67"/>
    <w:rsid w:val="00637ADB"/>
    <w:rsid w:val="006406DB"/>
    <w:rsid w:val="00647B06"/>
    <w:rsid w:val="00664A8E"/>
    <w:rsid w:val="00681CC1"/>
    <w:rsid w:val="006949B8"/>
    <w:rsid w:val="006963EE"/>
    <w:rsid w:val="006B203F"/>
    <w:rsid w:val="006D5F12"/>
    <w:rsid w:val="006E4D7A"/>
    <w:rsid w:val="006F0FC1"/>
    <w:rsid w:val="006F3DB6"/>
    <w:rsid w:val="0070215E"/>
    <w:rsid w:val="00744F36"/>
    <w:rsid w:val="00747FC1"/>
    <w:rsid w:val="00757FC9"/>
    <w:rsid w:val="00763E2F"/>
    <w:rsid w:val="007719AA"/>
    <w:rsid w:val="00773CE8"/>
    <w:rsid w:val="00786DB1"/>
    <w:rsid w:val="007A2CB6"/>
    <w:rsid w:val="007D7FD9"/>
    <w:rsid w:val="007E14BD"/>
    <w:rsid w:val="007F370B"/>
    <w:rsid w:val="007F727B"/>
    <w:rsid w:val="008141A5"/>
    <w:rsid w:val="0082390C"/>
    <w:rsid w:val="0083228C"/>
    <w:rsid w:val="00842FE3"/>
    <w:rsid w:val="00845F3C"/>
    <w:rsid w:val="008553FA"/>
    <w:rsid w:val="008556F5"/>
    <w:rsid w:val="00857D15"/>
    <w:rsid w:val="00857EC5"/>
    <w:rsid w:val="00870F63"/>
    <w:rsid w:val="008774A2"/>
    <w:rsid w:val="0088609D"/>
    <w:rsid w:val="00892AC4"/>
    <w:rsid w:val="008A4B71"/>
    <w:rsid w:val="008B493D"/>
    <w:rsid w:val="008B5FE5"/>
    <w:rsid w:val="008B6036"/>
    <w:rsid w:val="008C0207"/>
    <w:rsid w:val="008C4F62"/>
    <w:rsid w:val="008C670E"/>
    <w:rsid w:val="008D5068"/>
    <w:rsid w:val="008D5824"/>
    <w:rsid w:val="008F1F47"/>
    <w:rsid w:val="008F5843"/>
    <w:rsid w:val="009106A9"/>
    <w:rsid w:val="009176F8"/>
    <w:rsid w:val="009272B7"/>
    <w:rsid w:val="009547D2"/>
    <w:rsid w:val="009555B9"/>
    <w:rsid w:val="00960311"/>
    <w:rsid w:val="00961512"/>
    <w:rsid w:val="00963E4C"/>
    <w:rsid w:val="009678FC"/>
    <w:rsid w:val="00974169"/>
    <w:rsid w:val="00987F3F"/>
    <w:rsid w:val="009A197D"/>
    <w:rsid w:val="009A6014"/>
    <w:rsid w:val="009B4B19"/>
    <w:rsid w:val="009B543F"/>
    <w:rsid w:val="009C183B"/>
    <w:rsid w:val="009C68BE"/>
    <w:rsid w:val="009D587F"/>
    <w:rsid w:val="009E0135"/>
    <w:rsid w:val="009F04AF"/>
    <w:rsid w:val="009F6368"/>
    <w:rsid w:val="00A05B6A"/>
    <w:rsid w:val="00A11E5B"/>
    <w:rsid w:val="00A1402E"/>
    <w:rsid w:val="00A331EA"/>
    <w:rsid w:val="00A4240A"/>
    <w:rsid w:val="00A52BD6"/>
    <w:rsid w:val="00A633A5"/>
    <w:rsid w:val="00A92765"/>
    <w:rsid w:val="00A93D9B"/>
    <w:rsid w:val="00A97102"/>
    <w:rsid w:val="00AA16AF"/>
    <w:rsid w:val="00AD0275"/>
    <w:rsid w:val="00AE06BE"/>
    <w:rsid w:val="00AF700C"/>
    <w:rsid w:val="00B00E57"/>
    <w:rsid w:val="00B15CC0"/>
    <w:rsid w:val="00B335C0"/>
    <w:rsid w:val="00B37F3B"/>
    <w:rsid w:val="00B517E8"/>
    <w:rsid w:val="00B76790"/>
    <w:rsid w:val="00B83B61"/>
    <w:rsid w:val="00B8741F"/>
    <w:rsid w:val="00B87F19"/>
    <w:rsid w:val="00B90FFA"/>
    <w:rsid w:val="00BA609D"/>
    <w:rsid w:val="00BB54DE"/>
    <w:rsid w:val="00BC7CEE"/>
    <w:rsid w:val="00BE00A3"/>
    <w:rsid w:val="00BE08BF"/>
    <w:rsid w:val="00BF3349"/>
    <w:rsid w:val="00C112B4"/>
    <w:rsid w:val="00C12CC7"/>
    <w:rsid w:val="00C172D0"/>
    <w:rsid w:val="00C17C04"/>
    <w:rsid w:val="00C22D87"/>
    <w:rsid w:val="00C2456D"/>
    <w:rsid w:val="00C30495"/>
    <w:rsid w:val="00C44401"/>
    <w:rsid w:val="00C6352E"/>
    <w:rsid w:val="00C70266"/>
    <w:rsid w:val="00C705F2"/>
    <w:rsid w:val="00C76390"/>
    <w:rsid w:val="00C76C2E"/>
    <w:rsid w:val="00C76FEB"/>
    <w:rsid w:val="00CB25AD"/>
    <w:rsid w:val="00CC5C85"/>
    <w:rsid w:val="00CC7622"/>
    <w:rsid w:val="00CE352B"/>
    <w:rsid w:val="00CE5548"/>
    <w:rsid w:val="00CF2FF8"/>
    <w:rsid w:val="00CF4CB2"/>
    <w:rsid w:val="00CF7077"/>
    <w:rsid w:val="00D001C2"/>
    <w:rsid w:val="00D00C43"/>
    <w:rsid w:val="00D13D92"/>
    <w:rsid w:val="00D44EA4"/>
    <w:rsid w:val="00D64D54"/>
    <w:rsid w:val="00D90291"/>
    <w:rsid w:val="00DA4BC4"/>
    <w:rsid w:val="00DA5BAC"/>
    <w:rsid w:val="00DA6DF4"/>
    <w:rsid w:val="00DC2B71"/>
    <w:rsid w:val="00DC5C09"/>
    <w:rsid w:val="00DC65CC"/>
    <w:rsid w:val="00DE14B3"/>
    <w:rsid w:val="00DF6624"/>
    <w:rsid w:val="00E00D92"/>
    <w:rsid w:val="00E0112C"/>
    <w:rsid w:val="00E01145"/>
    <w:rsid w:val="00E0124A"/>
    <w:rsid w:val="00E0723D"/>
    <w:rsid w:val="00E1099C"/>
    <w:rsid w:val="00E2276E"/>
    <w:rsid w:val="00E25965"/>
    <w:rsid w:val="00E300C5"/>
    <w:rsid w:val="00E34A38"/>
    <w:rsid w:val="00E40542"/>
    <w:rsid w:val="00E45787"/>
    <w:rsid w:val="00E45FE1"/>
    <w:rsid w:val="00E57FFD"/>
    <w:rsid w:val="00E64FBA"/>
    <w:rsid w:val="00E72282"/>
    <w:rsid w:val="00E74BEE"/>
    <w:rsid w:val="00E95843"/>
    <w:rsid w:val="00EB4C28"/>
    <w:rsid w:val="00EC054A"/>
    <w:rsid w:val="00EC2C26"/>
    <w:rsid w:val="00ED1146"/>
    <w:rsid w:val="00ED2990"/>
    <w:rsid w:val="00EE6517"/>
    <w:rsid w:val="00EE7B22"/>
    <w:rsid w:val="00EF717E"/>
    <w:rsid w:val="00F06F8A"/>
    <w:rsid w:val="00F12195"/>
    <w:rsid w:val="00F1772B"/>
    <w:rsid w:val="00F31B35"/>
    <w:rsid w:val="00F332FD"/>
    <w:rsid w:val="00F45D00"/>
    <w:rsid w:val="00F61A54"/>
    <w:rsid w:val="00F775B1"/>
    <w:rsid w:val="00F86DD9"/>
    <w:rsid w:val="00FA66CF"/>
    <w:rsid w:val="00FE4735"/>
    <w:rsid w:val="00FF1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F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3250F"/>
    <w:pPr>
      <w:keepNext/>
      <w:outlineLvl w:val="0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5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4AF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97416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A74D2"/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A74D2"/>
    <w:rPr>
      <w:rFonts w:ascii="Consolas" w:eastAsiaTheme="minorHAnsi" w:hAnsi="Consolas"/>
      <w:sz w:val="21"/>
      <w:szCs w:val="21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52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C6352E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C6352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le">
    <w:name w:val="Title"/>
    <w:basedOn w:val="Normal"/>
    <w:link w:val="TitleChar"/>
    <w:uiPriority w:val="99"/>
    <w:rsid w:val="00C6352E"/>
    <w:pPr>
      <w:spacing w:before="240" w:after="60" w:line="276" w:lineRule="auto"/>
      <w:jc w:val="center"/>
    </w:pPr>
    <w:rPr>
      <w:rFonts w:ascii="Arial Rounded MT Bold" w:eastAsiaTheme="minorHAnsi" w:hAnsi="Arial Rounded MT Bold" w:cstheme="minorBidi"/>
      <w:b/>
      <w:spacing w:val="20"/>
      <w:kern w:val="28"/>
      <w:sz w:val="36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C6352E"/>
    <w:rPr>
      <w:rFonts w:ascii="Arial Rounded MT Bold" w:eastAsiaTheme="minorHAnsi" w:hAnsi="Arial Rounded MT Bold" w:cstheme="minorBidi"/>
      <w:b/>
      <w:spacing w:val="20"/>
      <w:kern w:val="28"/>
      <w:sz w:val="3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635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352E"/>
    <w:rPr>
      <w:rFonts w:ascii="Arial" w:hAnsi="Arial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8A4B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F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3250F"/>
    <w:pPr>
      <w:keepNext/>
      <w:outlineLvl w:val="0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5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4AF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97416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A74D2"/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A74D2"/>
    <w:rPr>
      <w:rFonts w:ascii="Consolas" w:eastAsiaTheme="minorHAnsi" w:hAnsi="Consolas"/>
      <w:sz w:val="21"/>
      <w:szCs w:val="21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52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C6352E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C6352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le">
    <w:name w:val="Title"/>
    <w:basedOn w:val="Normal"/>
    <w:link w:val="TitleChar"/>
    <w:uiPriority w:val="99"/>
    <w:rsid w:val="00C6352E"/>
    <w:pPr>
      <w:spacing w:before="240" w:after="60" w:line="276" w:lineRule="auto"/>
      <w:jc w:val="center"/>
    </w:pPr>
    <w:rPr>
      <w:rFonts w:ascii="Arial Rounded MT Bold" w:eastAsiaTheme="minorHAnsi" w:hAnsi="Arial Rounded MT Bold" w:cstheme="minorBidi"/>
      <w:b/>
      <w:spacing w:val="20"/>
      <w:kern w:val="28"/>
      <w:sz w:val="36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C6352E"/>
    <w:rPr>
      <w:rFonts w:ascii="Arial Rounded MT Bold" w:eastAsiaTheme="minorHAnsi" w:hAnsi="Arial Rounded MT Bold" w:cstheme="minorBidi"/>
      <w:b/>
      <w:spacing w:val="20"/>
      <w:kern w:val="28"/>
      <w:sz w:val="3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635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352E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ftctisvec002.eur.nsroot.net:30002/srm/queryresults.do?pagingPage=1&amp;event=checkresults&amp;queryId=20&amp;sortDirection=-1&amp;sortColumn=objectArray%5B7%5D" TargetMode="External"/><Relationship Id="rId18" Type="http://schemas.openxmlformats.org/officeDocument/2006/relationships/hyperlink" Target="https://fftctisvec002.eur.nsroot.net:30002/srm/queryresults.do?pagingPage=1&amp;event=checkresults&amp;queryId=20&amp;sortDirection=-1&amp;sortColumn=objectArray%5B12%5D" TargetMode="External"/><Relationship Id="rId26" Type="http://schemas.openxmlformats.org/officeDocument/2006/relationships/hyperlink" Target="https://fftctisvec002.eur.nsroot.net:30002/srm/queryresults.do?pagingPage=1&amp;event=checkresults&amp;queryId=20&amp;sortDirection=-1&amp;sortColumn=objectArray%5B12%5D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fftctisvec002.eur.nsroot.net:30002/srm/queryresults.do?pagingPage=1&amp;event=checkresults&amp;queryId=20&amp;sortDirection=-1&amp;sortColumn=objectArray%5B7%5D" TargetMode="External"/><Relationship Id="rId34" Type="http://schemas.microsoft.com/office/2007/relationships/stylesWithEffects" Target="stylesWithEffects.xml"/><Relationship Id="rId7" Type="http://schemas.openxmlformats.org/officeDocument/2006/relationships/settings" Target="settings.xml"/><Relationship Id="rId12" Type="http://schemas.openxmlformats.org/officeDocument/2006/relationships/hyperlink" Target="https://fftctisvec002.eur.nsroot.net:30002/srm/queryresults.do?pagingPage=1&amp;event=checkresults&amp;queryId=20&amp;sortDirection=-1&amp;sortColumn=objectArray%5B6%5D" TargetMode="External"/><Relationship Id="rId17" Type="http://schemas.openxmlformats.org/officeDocument/2006/relationships/hyperlink" Target="https://fftctisvec002.eur.nsroot.net:30002/srm/queryresults.do?pagingPage=1&amp;event=checkresults&amp;queryId=20&amp;sortDirection=-1&amp;sortColumn=objectArray%5B11%5D" TargetMode="External"/><Relationship Id="rId25" Type="http://schemas.openxmlformats.org/officeDocument/2006/relationships/hyperlink" Target="https://fftctisvec002.eur.nsroot.net:30002/srm/queryresults.do?pagingPage=1&amp;event=checkresults&amp;queryId=20&amp;sortDirection=-1&amp;sortColumn=objectArray%5B11%5D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ftctisvec002.eur.nsroot.net:30002/srm/queryresults.do?pagingPage=1&amp;event=checkresults&amp;queryId=20&amp;sortDirection=-1&amp;sortColumn=objectArray%5B10%5D" TargetMode="External"/><Relationship Id="rId20" Type="http://schemas.openxmlformats.org/officeDocument/2006/relationships/hyperlink" Target="https://fftctisvec002.eur.nsroot.net:30002/srm/queryresults.do?pagingPage=1&amp;event=checkresults&amp;queryId=20&amp;sortDirection=-1&amp;sortColumn=objectArray%5B6%5D" TargetMode="External"/><Relationship Id="rId29" Type="http://schemas.openxmlformats.org/officeDocument/2006/relationships/image" Target="cid:image001.png@01CE8BF7.46B7167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fftctisvec002.eur.nsroot.net:30002/srm/queryresults.do?pagingPage=1&amp;event=checkresults&amp;queryId=20&amp;sortDirection=-1&amp;sortColumn=objectArray%5B10%5D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fftctisvec002.eur.nsroot.net:30002/srm/queryresults.do?pagingPage=1&amp;event=checkresults&amp;queryId=20&amp;sortDirection=-1&amp;sortColumn=objectArray%5B9%5D" TargetMode="External"/><Relationship Id="rId23" Type="http://schemas.openxmlformats.org/officeDocument/2006/relationships/hyperlink" Target="https://fftctisvec002.eur.nsroot.net:30002/srm/queryresults.do?pagingPage=1&amp;event=checkresults&amp;queryId=20&amp;sortDirection=-1&amp;sortColumn=objectArray%5B9%5D" TargetMode="External"/><Relationship Id="rId28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ftctisvec002.eur.nsroot.net:30002/srm/queryresults.do?pagingPage=1&amp;event=checkresults&amp;queryId=20&amp;sortDirection=-1&amp;sortColumn=objectArray%5B8%5D" TargetMode="External"/><Relationship Id="rId22" Type="http://schemas.openxmlformats.org/officeDocument/2006/relationships/hyperlink" Target="https://fftctisvec002.eur.nsroot.net:30002/srm/queryresults.do?pagingPage=1&amp;event=checkresults&amp;queryId=20&amp;sortDirection=-1&amp;sortColumn=objectArray%5B8%5D" TargetMode="External"/><Relationship Id="rId27" Type="http://schemas.openxmlformats.org/officeDocument/2006/relationships/chart" Target="charts/chart1.xml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91175\AppData\Roaming\Microsoft\Templates\Minutes%20for%20organization%20meeting.dot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r91297\AppData\Local\Microsoft\Windows\Temporary%20Internet%20Files\Content.Outlook\XIL7JPBX\Migrations%20%20Provisioning%20Report%20Aug%2019-25%20Fina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31"/>
  <c:chart>
    <c:title>
      <c:tx>
        <c:rich>
          <a:bodyPr/>
          <a:lstStyle/>
          <a:p>
            <a:pPr>
              <a:defRPr/>
            </a:pPr>
            <a:r>
              <a:rPr lang="en-US"/>
              <a:t>EMEA</a:t>
            </a:r>
          </a:p>
        </c:rich>
      </c:tx>
      <c:layout>
        <c:manualLayout>
          <c:xMode val="edge"/>
          <c:yMode val="edge"/>
          <c:x val="0.36802433441538085"/>
          <c:y val="3.4567899554393919E-2"/>
        </c:manualLayout>
      </c:layout>
    </c:title>
    <c:plotArea>
      <c:layout/>
      <c:pieChart>
        <c:varyColors val="1"/>
        <c:ser>
          <c:idx val="0"/>
          <c:order val="0"/>
          <c:dLbls>
            <c:showVal val="1"/>
            <c:showPercent val="1"/>
            <c:showLeaderLines val="1"/>
          </c:dLbls>
          <c:cat>
            <c:strRef>
              <c:f>'Migration &amp; Prov Status'!$J$21:$J$23</c:f>
              <c:strCache>
                <c:ptCount val="3"/>
                <c:pt idx="0">
                  <c:v>Completed</c:v>
                </c:pt>
                <c:pt idx="2">
                  <c:v>Left to do as of July 28</c:v>
                </c:pt>
              </c:strCache>
            </c:strRef>
          </c:cat>
          <c:val>
            <c:numRef>
              <c:f>'Migration &amp; Prov Status'!$K$21:$K$23</c:f>
              <c:numCache>
                <c:formatCode>General</c:formatCode>
                <c:ptCount val="3"/>
                <c:pt idx="0">
                  <c:v>550</c:v>
                </c:pt>
                <c:pt idx="2">
                  <c:v>826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2B1E99999754892D1D81B41442C11" ma:contentTypeVersion="2" ma:contentTypeDescription="Create a new document." ma:contentTypeScope="" ma:versionID="0106cf87b9137263aba3b8c8121d07a8">
  <xsd:schema xmlns:xsd="http://www.w3.org/2001/XMLSchema" xmlns:p="http://schemas.microsoft.com/office/2006/metadata/properties" targetNamespace="http://schemas.microsoft.com/office/2006/metadata/properties" ma:root="true" ma:fieldsID="4ccc02e20bb4153c9355208b2a982a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71FD4-926F-4524-9501-8D131B78DA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75C76FC-028A-4FBC-98F2-897B5CA8BA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A494F6-DE14-4B32-8033-6D71E2EC7E3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AF10228-B369-4706-B737-B2E2B79DF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 for organization meeting.dot</Template>
  <TotalTime>36</TotalTime>
  <Pages>17</Pages>
  <Words>2656</Words>
  <Characters>15144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sa47183@imceu.eu.ssmb.com</dc:creator>
  <cp:lastModifiedBy>Ashok Kumar Reddy</cp:lastModifiedBy>
  <cp:revision>3</cp:revision>
  <cp:lastPrinted>2013-02-25T12:36:00Z</cp:lastPrinted>
  <dcterms:created xsi:type="dcterms:W3CDTF">2013-08-28T07:25:00Z</dcterms:created>
  <dcterms:modified xsi:type="dcterms:W3CDTF">2013-08-28T07:56:00Z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TC010761431033</vt:lpwstr>
  </property>
  <property fmtid="{D5CDD505-2E9C-101B-9397-08002B2CF9AE}" pid="3" name="ContentTypeId">
    <vt:lpwstr>0x010100F1D2B1E99999754892D1D81B41442C11</vt:lpwstr>
  </property>
</Properties>
</file>